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3E46D" w14:textId="131DCA5A" w:rsidR="00F90F48" w:rsidRDefault="00F90F48" w:rsidP="00842C7E">
      <w:pPr>
        <w:pStyle w:val="Title"/>
        <w:rPr>
          <w:sz w:val="22"/>
          <w:szCs w:val="22"/>
        </w:rPr>
      </w:pPr>
    </w:p>
    <w:p w14:paraId="78E894CA" w14:textId="77777777" w:rsidR="008F3029" w:rsidRPr="008F3029" w:rsidRDefault="008F3029" w:rsidP="008F3029">
      <w:pPr>
        <w:pStyle w:val="Subtitle"/>
      </w:pPr>
    </w:p>
    <w:p w14:paraId="6406D894" w14:textId="675FBCAA" w:rsidR="001372E0" w:rsidRPr="008A563B" w:rsidRDefault="0086414D" w:rsidP="001372E0">
      <w:pPr>
        <w:pStyle w:val="Normal0"/>
        <w:rPr>
          <w:rFonts w:asciiTheme="majorHAnsi" w:hAnsiTheme="majorHAnsi" w:cstheme="minorHAnsi"/>
          <w:b/>
          <w:bCs/>
          <w:sz w:val="40"/>
          <w:szCs w:val="40"/>
        </w:rPr>
      </w:pPr>
      <w:r w:rsidRPr="008A563B">
        <w:rPr>
          <w:rFonts w:asciiTheme="majorHAnsi" w:hAnsiTheme="majorHAnsi" w:cstheme="minorHAnsi"/>
          <w:b/>
          <w:bCs/>
          <w:sz w:val="40"/>
          <w:szCs w:val="40"/>
        </w:rPr>
        <w:t xml:space="preserve">Review </w:t>
      </w:r>
      <w:r w:rsidR="001372E0" w:rsidRPr="008A563B">
        <w:rPr>
          <w:rFonts w:asciiTheme="majorHAnsi" w:hAnsiTheme="majorHAnsi" w:cstheme="minorHAnsi"/>
          <w:b/>
          <w:bCs/>
          <w:sz w:val="40"/>
          <w:szCs w:val="40"/>
        </w:rPr>
        <w:t xml:space="preserve">of </w:t>
      </w:r>
      <w:r w:rsidR="00F36C1B">
        <w:rPr>
          <w:rFonts w:asciiTheme="majorHAnsi" w:hAnsiTheme="majorHAnsi" w:cstheme="minorHAnsi"/>
          <w:b/>
          <w:bCs/>
          <w:sz w:val="40"/>
          <w:szCs w:val="40"/>
        </w:rPr>
        <w:t>Implementation of Pharmaceutical-Grade Warehouse Infrastructure</w:t>
      </w:r>
      <w:r w:rsidR="002338E7">
        <w:rPr>
          <w:rFonts w:asciiTheme="majorHAnsi" w:hAnsiTheme="majorHAnsi" w:cstheme="minorHAnsi"/>
          <w:b/>
          <w:bCs/>
          <w:sz w:val="40"/>
          <w:szCs w:val="40"/>
        </w:rPr>
        <w:t xml:space="preserve"> Development Projects</w:t>
      </w:r>
    </w:p>
    <w:p w14:paraId="5DA94646" w14:textId="171CE9C0" w:rsidR="0086414D" w:rsidRPr="008A563B" w:rsidRDefault="008D2672" w:rsidP="008A563B">
      <w:pPr>
        <w:pStyle w:val="Normal0"/>
        <w:pBdr>
          <w:top w:val="nil"/>
          <w:left w:val="nil"/>
          <w:bottom w:val="nil"/>
          <w:right w:val="nil"/>
          <w:between w:val="nil"/>
        </w:pBdr>
        <w:spacing w:after="0" w:line="240" w:lineRule="auto"/>
        <w:ind w:left="1440" w:hanging="1440"/>
        <w:jc w:val="both"/>
        <w:rPr>
          <w:rFonts w:asciiTheme="minorHAnsi" w:eastAsia="Georgia" w:hAnsiTheme="minorHAnsi" w:cstheme="minorHAnsi"/>
          <w:color w:val="000000"/>
        </w:rPr>
      </w:pPr>
      <w:r>
        <w:rPr>
          <w:rFonts w:asciiTheme="minorHAnsi" w:eastAsia="Georgia" w:hAnsiTheme="minorHAnsi" w:cstheme="minorHAnsi"/>
          <w:color w:val="000000"/>
        </w:rPr>
        <w:t>October</w:t>
      </w:r>
      <w:r w:rsidRPr="008A563B">
        <w:rPr>
          <w:rFonts w:asciiTheme="minorHAnsi" w:eastAsia="Georgia" w:hAnsiTheme="minorHAnsi" w:cstheme="minorHAnsi"/>
          <w:color w:val="000000"/>
        </w:rPr>
        <w:t xml:space="preserve"> </w:t>
      </w:r>
      <w:r w:rsidR="0086414D" w:rsidRPr="008A563B">
        <w:rPr>
          <w:rFonts w:asciiTheme="minorHAnsi" w:eastAsia="Georgia" w:hAnsiTheme="minorHAnsi" w:cstheme="minorHAnsi"/>
          <w:color w:val="000000"/>
        </w:rPr>
        <w:t>202</w:t>
      </w:r>
      <w:r w:rsidR="00681BD1" w:rsidRPr="008A563B">
        <w:rPr>
          <w:rFonts w:asciiTheme="minorHAnsi" w:eastAsia="Georgia" w:hAnsiTheme="minorHAnsi" w:cstheme="minorHAnsi"/>
          <w:color w:val="000000"/>
        </w:rPr>
        <w:t>4</w:t>
      </w:r>
    </w:p>
    <w:p w14:paraId="2AD1A309" w14:textId="77777777" w:rsidR="0086414D" w:rsidRDefault="0086414D" w:rsidP="001372E0">
      <w:pPr>
        <w:pStyle w:val="Normal0"/>
        <w:pBdr>
          <w:top w:val="nil"/>
          <w:left w:val="nil"/>
          <w:bottom w:val="nil"/>
          <w:right w:val="nil"/>
          <w:between w:val="nil"/>
        </w:pBdr>
        <w:spacing w:after="0" w:line="240" w:lineRule="auto"/>
        <w:ind w:left="1440" w:hanging="1440"/>
        <w:jc w:val="both"/>
        <w:rPr>
          <w:rFonts w:eastAsia="Georgia" w:cs="Georgia"/>
          <w:b/>
          <w:bCs/>
          <w:color w:val="000000"/>
        </w:rPr>
      </w:pPr>
    </w:p>
    <w:p w14:paraId="092383B9" w14:textId="0DA10F22" w:rsidR="0086414D" w:rsidRDefault="0086414D" w:rsidP="001372E0">
      <w:pPr>
        <w:pStyle w:val="Normal0"/>
        <w:pBdr>
          <w:top w:val="nil"/>
          <w:left w:val="nil"/>
          <w:bottom w:val="nil"/>
          <w:right w:val="nil"/>
          <w:between w:val="nil"/>
        </w:pBdr>
        <w:spacing w:after="0" w:line="240" w:lineRule="auto"/>
        <w:ind w:left="1440" w:hanging="1440"/>
        <w:jc w:val="both"/>
        <w:rPr>
          <w:rFonts w:eastAsia="Georgia" w:cs="Georgia"/>
          <w:b/>
          <w:bCs/>
          <w:color w:val="000000"/>
        </w:rPr>
      </w:pPr>
    </w:p>
    <w:p w14:paraId="76CE47AA" w14:textId="77777777" w:rsidR="008F3029" w:rsidRDefault="008F3029" w:rsidP="001372E0">
      <w:pPr>
        <w:pStyle w:val="Normal0"/>
        <w:pBdr>
          <w:top w:val="nil"/>
          <w:left w:val="nil"/>
          <w:bottom w:val="nil"/>
          <w:right w:val="nil"/>
          <w:between w:val="nil"/>
        </w:pBdr>
        <w:spacing w:after="0" w:line="240" w:lineRule="auto"/>
        <w:ind w:left="1440" w:hanging="1440"/>
        <w:jc w:val="both"/>
        <w:rPr>
          <w:rFonts w:eastAsia="Georgia" w:cs="Georgia"/>
          <w:b/>
          <w:bCs/>
          <w:color w:val="000000"/>
        </w:rPr>
      </w:pPr>
    </w:p>
    <w:p w14:paraId="75AF9209" w14:textId="476858CD" w:rsidR="001372E0" w:rsidRPr="008F3029" w:rsidRDefault="001372E0" w:rsidP="001372E0">
      <w:pPr>
        <w:pStyle w:val="Normal0"/>
        <w:pBdr>
          <w:top w:val="nil"/>
          <w:left w:val="nil"/>
          <w:bottom w:val="nil"/>
          <w:right w:val="nil"/>
          <w:between w:val="nil"/>
        </w:pBdr>
        <w:spacing w:after="0" w:line="240" w:lineRule="auto"/>
        <w:ind w:left="1440" w:hanging="1440"/>
        <w:jc w:val="both"/>
        <w:rPr>
          <w:rFonts w:asciiTheme="minorHAnsi" w:eastAsia="Georgia" w:hAnsiTheme="minorHAnsi" w:cstheme="minorHAnsi"/>
          <w:b/>
          <w:bCs/>
          <w:color w:val="000000"/>
          <w:sz w:val="24"/>
          <w:szCs w:val="24"/>
        </w:rPr>
      </w:pPr>
      <w:r w:rsidRPr="008F3029">
        <w:rPr>
          <w:rFonts w:asciiTheme="minorHAnsi" w:eastAsia="Georgia" w:hAnsiTheme="minorHAnsi" w:cstheme="minorHAnsi"/>
          <w:b/>
          <w:bCs/>
          <w:color w:val="000000"/>
          <w:sz w:val="24"/>
          <w:szCs w:val="24"/>
        </w:rPr>
        <w:t>Objectives:</w:t>
      </w:r>
    </w:p>
    <w:p w14:paraId="6B824F2A" w14:textId="797F5BC3" w:rsidR="001372E0" w:rsidRPr="0086414D"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r w:rsidRPr="0086414D">
        <w:rPr>
          <w:rFonts w:asciiTheme="minorHAnsi" w:eastAsia="Georgia" w:hAnsiTheme="minorHAnsi" w:cstheme="minorHAnsi"/>
          <w:color w:val="000000"/>
        </w:rPr>
        <w:t xml:space="preserve">The objective is to </w:t>
      </w:r>
      <w:r w:rsidR="0086414D" w:rsidRPr="0086414D">
        <w:rPr>
          <w:rFonts w:asciiTheme="minorHAnsi" w:eastAsia="Georgia" w:hAnsiTheme="minorHAnsi" w:cstheme="minorHAnsi"/>
          <w:color w:val="000000"/>
        </w:rPr>
        <w:t xml:space="preserve">verify </w:t>
      </w:r>
      <w:r w:rsidRPr="0086414D">
        <w:rPr>
          <w:rFonts w:asciiTheme="minorHAnsi" w:eastAsia="Georgia" w:hAnsiTheme="minorHAnsi" w:cstheme="minorHAnsi"/>
          <w:color w:val="000000"/>
        </w:rPr>
        <w:t>end</w:t>
      </w:r>
      <w:r w:rsidR="00B912CE">
        <w:rPr>
          <w:rFonts w:asciiTheme="minorHAnsi" w:eastAsia="Georgia" w:hAnsiTheme="minorHAnsi" w:cstheme="minorHAnsi"/>
          <w:color w:val="000000"/>
        </w:rPr>
        <w:t>-</w:t>
      </w:r>
      <w:r w:rsidRPr="0086414D">
        <w:rPr>
          <w:rFonts w:asciiTheme="minorHAnsi" w:eastAsia="Georgia" w:hAnsiTheme="minorHAnsi" w:cstheme="minorHAnsi"/>
          <w:color w:val="000000"/>
        </w:rPr>
        <w:t>to</w:t>
      </w:r>
      <w:r w:rsidR="00B912CE">
        <w:rPr>
          <w:rFonts w:asciiTheme="minorHAnsi" w:eastAsia="Georgia" w:hAnsiTheme="minorHAnsi" w:cstheme="minorHAnsi"/>
          <w:color w:val="000000"/>
        </w:rPr>
        <w:t>-</w:t>
      </w:r>
      <w:r w:rsidRPr="0086414D">
        <w:rPr>
          <w:rFonts w:asciiTheme="minorHAnsi" w:eastAsia="Georgia" w:hAnsiTheme="minorHAnsi" w:cstheme="minorHAnsi"/>
          <w:color w:val="000000"/>
        </w:rPr>
        <w:t xml:space="preserve">end </w:t>
      </w:r>
      <w:r w:rsidR="00B912CE" w:rsidRPr="0086414D">
        <w:rPr>
          <w:rFonts w:asciiTheme="minorHAnsi" w:eastAsia="Georgia" w:hAnsiTheme="minorHAnsi" w:cstheme="minorHAnsi"/>
          <w:color w:val="000000"/>
        </w:rPr>
        <w:t xml:space="preserve">implementation </w:t>
      </w:r>
      <w:r w:rsidR="00B912CE">
        <w:rPr>
          <w:rFonts w:asciiTheme="minorHAnsi" w:eastAsia="Georgia" w:hAnsiTheme="minorHAnsi" w:cstheme="minorHAnsi"/>
          <w:color w:val="000000"/>
        </w:rPr>
        <w:t xml:space="preserve">of </w:t>
      </w:r>
      <w:r w:rsidR="00F36C1B">
        <w:rPr>
          <w:rFonts w:asciiTheme="minorHAnsi" w:eastAsia="Georgia" w:hAnsiTheme="minorHAnsi" w:cstheme="minorHAnsi"/>
          <w:color w:val="000000"/>
        </w:rPr>
        <w:t>pharmaceutical grade warehouse infrastructure development projects a</w:t>
      </w:r>
      <w:r w:rsidRPr="0086414D">
        <w:rPr>
          <w:rFonts w:asciiTheme="minorHAnsi" w:eastAsia="Georgia" w:hAnsiTheme="minorHAnsi" w:cstheme="minorHAnsi"/>
          <w:color w:val="000000"/>
        </w:rPr>
        <w:t>nd</w:t>
      </w:r>
      <w:r w:rsidRPr="0086414D">
        <w:rPr>
          <w:rFonts w:asciiTheme="minorHAnsi" w:eastAsia="Georgia" w:hAnsiTheme="minorHAnsi" w:cstheme="minorHAnsi"/>
          <w:color w:val="000000" w:themeColor="text1"/>
        </w:rPr>
        <w:t xml:space="preserve"> to</w:t>
      </w:r>
      <w:r w:rsidRPr="0086414D">
        <w:rPr>
          <w:rFonts w:asciiTheme="minorHAnsi" w:eastAsia="Georgia" w:hAnsiTheme="minorHAnsi" w:cstheme="minorHAnsi"/>
          <w:color w:val="000000"/>
        </w:rPr>
        <w:t xml:space="preserve"> identify circumstances and risks that may </w:t>
      </w:r>
      <w:r w:rsidRPr="0086414D">
        <w:rPr>
          <w:rFonts w:asciiTheme="minorHAnsi" w:hAnsiTheme="minorHAnsi" w:cstheme="minorHAnsi"/>
        </w:rPr>
        <w:t xml:space="preserve">impact </w:t>
      </w:r>
      <w:r w:rsidRPr="0086414D">
        <w:rPr>
          <w:rFonts w:asciiTheme="minorHAnsi" w:eastAsia="Georgia" w:hAnsiTheme="minorHAnsi" w:cstheme="minorHAnsi"/>
          <w:color w:val="000000"/>
        </w:rPr>
        <w:t xml:space="preserve">the success of a new </w:t>
      </w:r>
      <w:r w:rsidR="00624407">
        <w:rPr>
          <w:rFonts w:asciiTheme="minorHAnsi" w:eastAsia="Georgia" w:hAnsiTheme="minorHAnsi" w:cstheme="minorHAnsi"/>
          <w:color w:val="000000"/>
        </w:rPr>
        <w:t>warehouse</w:t>
      </w:r>
      <w:r w:rsidR="004465C2">
        <w:rPr>
          <w:rFonts w:asciiTheme="minorHAnsi" w:eastAsia="Georgia" w:hAnsiTheme="minorHAnsi" w:cstheme="minorHAnsi"/>
          <w:color w:val="000000"/>
        </w:rPr>
        <w:t xml:space="preserve"> implementation project</w:t>
      </w:r>
      <w:r w:rsidRPr="0086414D">
        <w:rPr>
          <w:rFonts w:asciiTheme="minorHAnsi" w:eastAsia="Georgia" w:hAnsiTheme="minorHAnsi" w:cstheme="minorHAnsi"/>
          <w:color w:val="000000"/>
        </w:rPr>
        <w:t>.</w:t>
      </w:r>
    </w:p>
    <w:p w14:paraId="0123EDAE" w14:textId="77777777" w:rsidR="001372E0" w:rsidRPr="0086414D"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5A61E395" w14:textId="7E239057" w:rsidR="001372E0" w:rsidRPr="0086414D"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b/>
          <w:color w:val="000000"/>
        </w:rPr>
      </w:pPr>
      <w:r w:rsidRPr="008F3029">
        <w:rPr>
          <w:rFonts w:asciiTheme="minorHAnsi" w:eastAsia="Georgia" w:hAnsiTheme="minorHAnsi" w:cstheme="minorHAnsi"/>
          <w:b/>
          <w:color w:val="000000"/>
          <w:sz w:val="24"/>
          <w:szCs w:val="24"/>
        </w:rPr>
        <w:t>Scope of Review</w:t>
      </w:r>
      <w:r w:rsidR="00171CC3">
        <w:rPr>
          <w:rFonts w:asciiTheme="minorHAnsi" w:eastAsia="Georgia" w:hAnsiTheme="minorHAnsi" w:cstheme="minorHAnsi"/>
          <w:b/>
          <w:color w:val="000000"/>
        </w:rPr>
        <w:t xml:space="preserve"> </w:t>
      </w:r>
      <w:r w:rsidR="00171CC3" w:rsidRPr="00171CC3">
        <w:rPr>
          <w:rFonts w:asciiTheme="minorHAnsi" w:eastAsia="Georgia" w:hAnsiTheme="minorHAnsi" w:cstheme="minorHAnsi"/>
          <w:b/>
          <w:i/>
          <w:iCs/>
          <w:color w:val="000000"/>
        </w:rPr>
        <w:t xml:space="preserve">[detailed scope </w:t>
      </w:r>
      <w:r w:rsidR="002A3D2F">
        <w:rPr>
          <w:rFonts w:asciiTheme="minorHAnsi" w:eastAsia="Georgia" w:hAnsiTheme="minorHAnsi" w:cstheme="minorHAnsi"/>
          <w:b/>
          <w:i/>
          <w:iCs/>
          <w:color w:val="000000"/>
        </w:rPr>
        <w:t>to</w:t>
      </w:r>
      <w:r w:rsidR="00171CC3" w:rsidRPr="00171CC3">
        <w:rPr>
          <w:rFonts w:asciiTheme="minorHAnsi" w:eastAsia="Georgia" w:hAnsiTheme="minorHAnsi" w:cstheme="minorHAnsi"/>
          <w:b/>
          <w:i/>
          <w:iCs/>
          <w:color w:val="000000"/>
        </w:rPr>
        <w:t xml:space="preserve"> be agreed with the Country Team </w:t>
      </w:r>
      <w:r w:rsidR="00171CC3">
        <w:rPr>
          <w:rFonts w:asciiTheme="minorHAnsi" w:eastAsia="Georgia" w:hAnsiTheme="minorHAnsi" w:cstheme="minorHAnsi"/>
          <w:b/>
          <w:i/>
          <w:iCs/>
          <w:color w:val="000000"/>
        </w:rPr>
        <w:t>p</w:t>
      </w:r>
      <w:r w:rsidR="00171CC3" w:rsidRPr="00171CC3">
        <w:rPr>
          <w:rFonts w:asciiTheme="minorHAnsi" w:eastAsia="Georgia" w:hAnsiTheme="minorHAnsi" w:cstheme="minorHAnsi"/>
          <w:b/>
          <w:i/>
          <w:iCs/>
          <w:color w:val="000000"/>
        </w:rPr>
        <w:t>rior to commencing the review]</w:t>
      </w:r>
      <w:r w:rsidRPr="0086414D">
        <w:rPr>
          <w:rFonts w:asciiTheme="minorHAnsi" w:eastAsia="Georgia" w:hAnsiTheme="minorHAnsi" w:cstheme="minorHAnsi"/>
          <w:b/>
          <w:color w:val="000000"/>
        </w:rPr>
        <w:t>:</w:t>
      </w:r>
    </w:p>
    <w:p w14:paraId="7864ADE2" w14:textId="77777777" w:rsidR="001372E0" w:rsidRPr="0086414D"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u w:val="single"/>
        </w:rPr>
      </w:pPr>
    </w:p>
    <w:p w14:paraId="6FE157CA" w14:textId="34EB9CA0" w:rsidR="00624407" w:rsidRPr="00270D54" w:rsidRDefault="001372E0" w:rsidP="00981C54">
      <w:pPr>
        <w:pStyle w:val="ListParagraph"/>
        <w:numPr>
          <w:ilvl w:val="0"/>
          <w:numId w:val="23"/>
        </w:numPr>
        <w:pBdr>
          <w:top w:val="nil"/>
          <w:left w:val="nil"/>
          <w:bottom w:val="nil"/>
          <w:right w:val="nil"/>
          <w:between w:val="nil"/>
        </w:pBdr>
        <w:spacing w:after="0" w:line="240" w:lineRule="auto"/>
        <w:jc w:val="both"/>
        <w:rPr>
          <w:rFonts w:asciiTheme="minorHAnsi" w:eastAsia="Georgia" w:hAnsiTheme="minorHAnsi" w:cstheme="minorHAnsi"/>
          <w:color w:val="000000"/>
          <w:sz w:val="22"/>
        </w:rPr>
      </w:pPr>
      <w:r w:rsidRPr="00270D54">
        <w:rPr>
          <w:rFonts w:asciiTheme="minorHAnsi" w:eastAsia="Georgia" w:hAnsiTheme="minorHAnsi" w:cstheme="minorHAnsi"/>
          <w:color w:val="000000"/>
          <w:sz w:val="22"/>
          <w:u w:val="single"/>
        </w:rPr>
        <w:t>Desk</w:t>
      </w:r>
      <w:r w:rsidR="00624407" w:rsidRPr="00270D54">
        <w:rPr>
          <w:rFonts w:asciiTheme="minorHAnsi" w:eastAsia="Georgia" w:hAnsiTheme="minorHAnsi" w:cstheme="minorHAnsi"/>
          <w:color w:val="000000"/>
          <w:sz w:val="22"/>
          <w:u w:val="single"/>
        </w:rPr>
        <w:t>top</w:t>
      </w:r>
      <w:r w:rsidRPr="00270D54">
        <w:rPr>
          <w:rFonts w:asciiTheme="minorHAnsi" w:eastAsia="Georgia" w:hAnsiTheme="minorHAnsi" w:cstheme="minorHAnsi"/>
          <w:color w:val="000000"/>
          <w:sz w:val="22"/>
          <w:u w:val="single"/>
        </w:rPr>
        <w:t xml:space="preserve"> review</w:t>
      </w:r>
      <w:r w:rsidRPr="00270D54">
        <w:rPr>
          <w:rFonts w:asciiTheme="minorHAnsi" w:eastAsia="Georgia" w:hAnsiTheme="minorHAnsi" w:cstheme="minorHAnsi"/>
          <w:color w:val="000000"/>
          <w:sz w:val="22"/>
        </w:rPr>
        <w:t xml:space="preserve">: </w:t>
      </w:r>
      <w:r w:rsidR="005442D9">
        <w:rPr>
          <w:rFonts w:asciiTheme="minorHAnsi" w:eastAsia="Georgia" w:hAnsiTheme="minorHAnsi" w:cstheme="minorHAnsi"/>
          <w:color w:val="000000"/>
          <w:sz w:val="22"/>
        </w:rPr>
        <w:t>This will form part of the initial baseline mapping for the project. LFA to r</w:t>
      </w:r>
      <w:r w:rsidRPr="00270D54">
        <w:rPr>
          <w:rFonts w:asciiTheme="minorHAnsi" w:eastAsia="Georgia" w:hAnsiTheme="minorHAnsi" w:cstheme="minorHAnsi"/>
          <w:color w:val="000000"/>
          <w:sz w:val="22"/>
        </w:rPr>
        <w:t xml:space="preserve">eview </w:t>
      </w:r>
      <w:r w:rsidR="005442D9">
        <w:rPr>
          <w:rFonts w:asciiTheme="minorHAnsi" w:eastAsia="Georgia" w:hAnsiTheme="minorHAnsi" w:cstheme="minorHAnsi"/>
          <w:color w:val="000000"/>
          <w:sz w:val="22"/>
        </w:rPr>
        <w:t xml:space="preserve">the </w:t>
      </w:r>
      <w:r w:rsidRPr="00270D54">
        <w:rPr>
          <w:rFonts w:asciiTheme="minorHAnsi" w:eastAsia="Georgia" w:hAnsiTheme="minorHAnsi" w:cstheme="minorHAnsi"/>
          <w:color w:val="000000"/>
          <w:sz w:val="22"/>
        </w:rPr>
        <w:t xml:space="preserve">available documentation including but not limited to </w:t>
      </w:r>
      <w:r w:rsidR="005442D9">
        <w:rPr>
          <w:rFonts w:asciiTheme="minorHAnsi" w:eastAsia="Georgia" w:hAnsiTheme="minorHAnsi" w:cstheme="minorHAnsi"/>
          <w:color w:val="000000"/>
          <w:sz w:val="22"/>
        </w:rPr>
        <w:t xml:space="preserve">site investigation, detailed functional planning, concept designs, cost estimates, </w:t>
      </w:r>
      <w:r w:rsidRPr="00270D54">
        <w:rPr>
          <w:rFonts w:asciiTheme="minorHAnsi" w:eastAsia="Georgia" w:hAnsiTheme="minorHAnsi" w:cstheme="minorHAnsi"/>
          <w:color w:val="000000"/>
          <w:sz w:val="22"/>
        </w:rPr>
        <w:t xml:space="preserve">procurement documents, </w:t>
      </w:r>
      <w:r w:rsidR="00624407" w:rsidRPr="00270D54">
        <w:rPr>
          <w:rFonts w:asciiTheme="minorHAnsi" w:eastAsia="Georgia" w:hAnsiTheme="minorHAnsi" w:cstheme="minorHAnsi"/>
          <w:color w:val="000000"/>
          <w:sz w:val="22"/>
        </w:rPr>
        <w:t xml:space="preserve">construction </w:t>
      </w:r>
      <w:r w:rsidRPr="00270D54">
        <w:rPr>
          <w:rFonts w:asciiTheme="minorHAnsi" w:eastAsia="Georgia" w:hAnsiTheme="minorHAnsi" w:cstheme="minorHAnsi"/>
          <w:color w:val="000000"/>
          <w:sz w:val="22"/>
        </w:rPr>
        <w:t>specifications, maintenance</w:t>
      </w:r>
      <w:r w:rsidR="00624407" w:rsidRPr="00270D54">
        <w:rPr>
          <w:rFonts w:asciiTheme="minorHAnsi" w:eastAsia="Georgia" w:hAnsiTheme="minorHAnsi" w:cstheme="minorHAnsi"/>
          <w:color w:val="000000"/>
          <w:sz w:val="22"/>
        </w:rPr>
        <w:t xml:space="preserve"> plans</w:t>
      </w:r>
      <w:r w:rsidR="004465C2" w:rsidRPr="00270D54">
        <w:rPr>
          <w:rFonts w:asciiTheme="minorHAnsi" w:eastAsia="Georgia" w:hAnsiTheme="minorHAnsi" w:cstheme="minorHAnsi"/>
          <w:color w:val="000000"/>
          <w:sz w:val="22"/>
        </w:rPr>
        <w:t xml:space="preserve"> and</w:t>
      </w:r>
      <w:r w:rsidRPr="00270D54">
        <w:rPr>
          <w:rFonts w:asciiTheme="minorHAnsi" w:eastAsia="Georgia" w:hAnsiTheme="minorHAnsi" w:cstheme="minorHAnsi"/>
          <w:color w:val="000000"/>
          <w:sz w:val="22"/>
        </w:rPr>
        <w:t xml:space="preserve"> allocated </w:t>
      </w:r>
      <w:r w:rsidR="00624407" w:rsidRPr="00270D54">
        <w:rPr>
          <w:rFonts w:asciiTheme="minorHAnsi" w:eastAsia="Georgia" w:hAnsiTheme="minorHAnsi" w:cstheme="minorHAnsi"/>
          <w:color w:val="000000"/>
          <w:sz w:val="22"/>
        </w:rPr>
        <w:t xml:space="preserve">operational </w:t>
      </w:r>
      <w:r w:rsidRPr="00270D54">
        <w:rPr>
          <w:rFonts w:asciiTheme="minorHAnsi" w:eastAsia="Georgia" w:hAnsiTheme="minorHAnsi" w:cstheme="minorHAnsi"/>
          <w:color w:val="000000"/>
          <w:sz w:val="22"/>
        </w:rPr>
        <w:t xml:space="preserve">human resources pertaining to the implementation of one or more </w:t>
      </w:r>
      <w:r w:rsidR="004465C2" w:rsidRPr="00270D54">
        <w:rPr>
          <w:rFonts w:asciiTheme="minorHAnsi" w:eastAsia="Georgia" w:hAnsiTheme="minorHAnsi" w:cstheme="minorHAnsi"/>
          <w:color w:val="000000"/>
          <w:sz w:val="22"/>
        </w:rPr>
        <w:t xml:space="preserve">warehouse facilities </w:t>
      </w:r>
      <w:r w:rsidRPr="00270D54">
        <w:rPr>
          <w:rFonts w:asciiTheme="minorHAnsi" w:eastAsia="Georgia" w:hAnsiTheme="minorHAnsi" w:cstheme="minorHAnsi"/>
          <w:color w:val="000000"/>
          <w:sz w:val="22"/>
        </w:rPr>
        <w:t>funded by the Global Fund.</w:t>
      </w:r>
      <w:r w:rsidR="004465C2" w:rsidRPr="00270D54">
        <w:rPr>
          <w:rFonts w:asciiTheme="minorHAnsi" w:eastAsia="Georgia" w:hAnsiTheme="minorHAnsi" w:cstheme="minorHAnsi"/>
          <w:color w:val="000000"/>
          <w:sz w:val="22"/>
        </w:rPr>
        <w:t xml:space="preserve"> The desktop review also aims to </w:t>
      </w:r>
      <w:r w:rsidR="00624407" w:rsidRPr="00270D54">
        <w:rPr>
          <w:rFonts w:asciiTheme="minorHAnsi" w:eastAsia="Georgia" w:hAnsiTheme="minorHAnsi" w:cstheme="minorHAnsi"/>
          <w:color w:val="000000"/>
          <w:sz w:val="22"/>
        </w:rPr>
        <w:t>identify and mitigat</w:t>
      </w:r>
      <w:r w:rsidR="00270D54" w:rsidRPr="00270D54">
        <w:rPr>
          <w:rFonts w:asciiTheme="minorHAnsi" w:eastAsia="Georgia" w:hAnsiTheme="minorHAnsi" w:cstheme="minorHAnsi"/>
          <w:color w:val="000000"/>
          <w:sz w:val="22"/>
        </w:rPr>
        <w:t xml:space="preserve">e </w:t>
      </w:r>
      <w:r w:rsidR="00624407" w:rsidRPr="00270D54">
        <w:rPr>
          <w:rFonts w:asciiTheme="minorHAnsi" w:eastAsia="Georgia" w:hAnsiTheme="minorHAnsi" w:cstheme="minorHAnsi"/>
          <w:color w:val="000000"/>
          <w:sz w:val="22"/>
        </w:rPr>
        <w:t xml:space="preserve">project risks and </w:t>
      </w:r>
      <w:r w:rsidR="00270D54" w:rsidRPr="00270D54">
        <w:rPr>
          <w:rFonts w:asciiTheme="minorHAnsi" w:eastAsia="Georgia" w:hAnsiTheme="minorHAnsi" w:cstheme="minorHAnsi"/>
          <w:color w:val="000000"/>
          <w:sz w:val="22"/>
        </w:rPr>
        <w:t xml:space="preserve">while establishing the need for </w:t>
      </w:r>
      <w:r w:rsidR="00624407" w:rsidRPr="00270D54">
        <w:rPr>
          <w:rFonts w:asciiTheme="minorHAnsi" w:eastAsia="Georgia" w:hAnsiTheme="minorHAnsi" w:cstheme="minorHAnsi"/>
          <w:color w:val="000000"/>
          <w:sz w:val="22"/>
        </w:rPr>
        <w:t xml:space="preserve">value-added technical support to increase </w:t>
      </w:r>
      <w:r w:rsidR="00270D54" w:rsidRPr="00270D54">
        <w:rPr>
          <w:rFonts w:asciiTheme="minorHAnsi" w:eastAsia="Georgia" w:hAnsiTheme="minorHAnsi" w:cstheme="minorHAnsi"/>
          <w:color w:val="000000"/>
          <w:sz w:val="22"/>
        </w:rPr>
        <w:t xml:space="preserve">the </w:t>
      </w:r>
      <w:r w:rsidR="00624407" w:rsidRPr="00270D54">
        <w:rPr>
          <w:rFonts w:asciiTheme="minorHAnsi" w:eastAsia="Georgia" w:hAnsiTheme="minorHAnsi" w:cstheme="minorHAnsi"/>
          <w:color w:val="000000"/>
          <w:sz w:val="22"/>
        </w:rPr>
        <w:t>probability of timely and on-budget construction</w:t>
      </w:r>
      <w:r w:rsidR="005442D9">
        <w:rPr>
          <w:rFonts w:asciiTheme="minorHAnsi" w:eastAsia="Georgia" w:hAnsiTheme="minorHAnsi" w:cstheme="minorHAnsi"/>
          <w:color w:val="000000"/>
          <w:sz w:val="22"/>
        </w:rPr>
        <w:t>.</w:t>
      </w:r>
    </w:p>
    <w:p w14:paraId="3B8943AD" w14:textId="77777777" w:rsidR="00624407" w:rsidRPr="00624407" w:rsidRDefault="00624407" w:rsidP="00624407">
      <w:pPr>
        <w:pBdr>
          <w:top w:val="nil"/>
          <w:left w:val="nil"/>
          <w:bottom w:val="nil"/>
          <w:right w:val="nil"/>
          <w:between w:val="nil"/>
        </w:pBdr>
        <w:spacing w:after="0" w:line="240" w:lineRule="auto"/>
        <w:jc w:val="both"/>
        <w:rPr>
          <w:rFonts w:asciiTheme="minorHAnsi" w:eastAsia="Georgia" w:hAnsiTheme="minorHAnsi" w:cstheme="minorHAnsi"/>
          <w:color w:val="000000" w:themeColor="text1"/>
          <w:sz w:val="22"/>
        </w:rPr>
      </w:pPr>
    </w:p>
    <w:p w14:paraId="5C2030F1" w14:textId="4951C3B1" w:rsidR="001372E0" w:rsidRPr="0086414D" w:rsidRDefault="001372E0" w:rsidP="00981C54">
      <w:pPr>
        <w:pStyle w:val="ListParagraph"/>
        <w:numPr>
          <w:ilvl w:val="0"/>
          <w:numId w:val="23"/>
        </w:numPr>
        <w:pBdr>
          <w:top w:val="nil"/>
          <w:left w:val="nil"/>
          <w:bottom w:val="nil"/>
          <w:right w:val="nil"/>
          <w:between w:val="nil"/>
        </w:pBdr>
        <w:spacing w:after="0" w:line="240" w:lineRule="auto"/>
        <w:jc w:val="both"/>
        <w:rPr>
          <w:rFonts w:asciiTheme="minorHAnsi" w:hAnsiTheme="minorHAnsi" w:cstheme="minorHAnsi"/>
          <w:color w:val="000000"/>
          <w:sz w:val="22"/>
        </w:rPr>
      </w:pPr>
      <w:r w:rsidRPr="00171CC3">
        <w:rPr>
          <w:rFonts w:asciiTheme="minorHAnsi" w:eastAsia="Georgia" w:hAnsiTheme="minorHAnsi" w:cstheme="minorHAnsi"/>
          <w:color w:val="000000"/>
          <w:sz w:val="22"/>
          <w:u w:val="single"/>
        </w:rPr>
        <w:t>Site visits</w:t>
      </w:r>
      <w:r w:rsidRPr="0086414D">
        <w:rPr>
          <w:rFonts w:asciiTheme="minorHAnsi" w:eastAsia="Georgia" w:hAnsiTheme="minorHAnsi" w:cstheme="minorHAnsi"/>
          <w:color w:val="000000"/>
          <w:sz w:val="22"/>
        </w:rPr>
        <w:t xml:space="preserve">: Visit to </w:t>
      </w:r>
      <w:r w:rsidR="004465C2">
        <w:rPr>
          <w:rFonts w:asciiTheme="minorHAnsi" w:eastAsia="Georgia" w:hAnsiTheme="minorHAnsi" w:cstheme="minorHAnsi"/>
          <w:color w:val="000000"/>
          <w:sz w:val="22"/>
        </w:rPr>
        <w:t>country</w:t>
      </w:r>
      <w:r w:rsidRPr="0086414D">
        <w:rPr>
          <w:rFonts w:asciiTheme="minorHAnsi" w:eastAsia="Georgia" w:hAnsiTheme="minorHAnsi" w:cstheme="minorHAnsi"/>
          <w:color w:val="000000"/>
          <w:sz w:val="22"/>
        </w:rPr>
        <w:t xml:space="preserve"> requesting a new </w:t>
      </w:r>
      <w:r w:rsidR="004465C2">
        <w:rPr>
          <w:rFonts w:asciiTheme="minorHAnsi" w:eastAsia="Georgia" w:hAnsiTheme="minorHAnsi" w:cstheme="minorHAnsi"/>
          <w:color w:val="000000"/>
          <w:sz w:val="22"/>
        </w:rPr>
        <w:t>warehouse facility</w:t>
      </w:r>
      <w:r w:rsidRPr="0086414D">
        <w:rPr>
          <w:rFonts w:asciiTheme="minorHAnsi" w:eastAsia="Georgia" w:hAnsiTheme="minorHAnsi" w:cstheme="minorHAnsi"/>
          <w:color w:val="000000"/>
          <w:sz w:val="22"/>
        </w:rPr>
        <w:t xml:space="preserve"> or where there is an existing </w:t>
      </w:r>
      <w:r w:rsidR="004465C2">
        <w:rPr>
          <w:rFonts w:asciiTheme="minorHAnsi" w:eastAsia="Georgia" w:hAnsiTheme="minorHAnsi" w:cstheme="minorHAnsi"/>
          <w:color w:val="000000"/>
          <w:sz w:val="22"/>
        </w:rPr>
        <w:t>facility</w:t>
      </w:r>
      <w:r w:rsidRPr="0086414D">
        <w:rPr>
          <w:rFonts w:asciiTheme="minorHAnsi" w:eastAsia="Georgia" w:hAnsiTheme="minorHAnsi" w:cstheme="minorHAnsi"/>
          <w:color w:val="000000"/>
          <w:sz w:val="22"/>
        </w:rPr>
        <w:t xml:space="preserve">, discussion with key </w:t>
      </w:r>
      <w:r w:rsidR="004465C2">
        <w:rPr>
          <w:rFonts w:asciiTheme="minorHAnsi" w:eastAsia="Georgia" w:hAnsiTheme="minorHAnsi" w:cstheme="minorHAnsi"/>
          <w:color w:val="000000"/>
          <w:sz w:val="22"/>
        </w:rPr>
        <w:t>supply chain</w:t>
      </w:r>
      <w:r w:rsidRPr="0086414D">
        <w:rPr>
          <w:rFonts w:asciiTheme="minorHAnsi" w:eastAsia="Georgia" w:hAnsiTheme="minorHAnsi" w:cstheme="minorHAnsi"/>
          <w:color w:val="000000"/>
          <w:sz w:val="22"/>
        </w:rPr>
        <w:t xml:space="preserve"> staff responsible for </w:t>
      </w:r>
      <w:r w:rsidR="004465C2">
        <w:rPr>
          <w:rFonts w:asciiTheme="minorHAnsi" w:eastAsia="Georgia" w:hAnsiTheme="minorHAnsi" w:cstheme="minorHAnsi"/>
          <w:color w:val="000000"/>
          <w:sz w:val="22"/>
        </w:rPr>
        <w:t>warehouse management and supply chain management</w:t>
      </w:r>
      <w:r w:rsidRPr="0086414D">
        <w:rPr>
          <w:rFonts w:asciiTheme="minorHAnsi" w:eastAsia="Georgia" w:hAnsiTheme="minorHAnsi" w:cstheme="minorHAnsi"/>
          <w:color w:val="000000"/>
          <w:sz w:val="22"/>
        </w:rPr>
        <w:t xml:space="preserve"> and walkthrough of </w:t>
      </w:r>
      <w:r w:rsidR="004465C2">
        <w:rPr>
          <w:rFonts w:asciiTheme="minorHAnsi" w:eastAsia="Georgia" w:hAnsiTheme="minorHAnsi" w:cstheme="minorHAnsi"/>
          <w:color w:val="000000"/>
          <w:sz w:val="22"/>
        </w:rPr>
        <w:t>warehouse facility</w:t>
      </w:r>
      <w:r w:rsidRPr="0086414D">
        <w:rPr>
          <w:rFonts w:asciiTheme="minorHAnsi" w:eastAsia="Georgia" w:hAnsiTheme="minorHAnsi" w:cstheme="minorHAnsi"/>
          <w:color w:val="000000"/>
          <w:sz w:val="22"/>
        </w:rPr>
        <w:t xml:space="preserve"> to observe potential environmental and geographic constraints.</w:t>
      </w:r>
    </w:p>
    <w:p w14:paraId="5A028596" w14:textId="77777777" w:rsidR="001372E0" w:rsidRPr="0086414D"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2DCBA4E2" w14:textId="77777777" w:rsidR="001372E0" w:rsidRPr="008F3029"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b/>
          <w:i/>
          <w:color w:val="000000"/>
          <w:sz w:val="24"/>
          <w:szCs w:val="24"/>
        </w:rPr>
      </w:pPr>
      <w:r w:rsidRPr="008F3029">
        <w:rPr>
          <w:rFonts w:asciiTheme="minorHAnsi" w:eastAsia="Georgia" w:hAnsiTheme="minorHAnsi" w:cstheme="minorHAnsi"/>
          <w:b/>
          <w:color w:val="000000"/>
          <w:sz w:val="24"/>
          <w:szCs w:val="24"/>
        </w:rPr>
        <w:t>Tasks:</w:t>
      </w:r>
    </w:p>
    <w:p w14:paraId="78814053" w14:textId="0E192C6E" w:rsidR="001372E0" w:rsidRDefault="008F3029" w:rsidP="001372E0">
      <w:pPr>
        <w:pStyle w:val="Normal0"/>
        <w:pBdr>
          <w:top w:val="nil"/>
          <w:left w:val="nil"/>
          <w:bottom w:val="nil"/>
          <w:right w:val="nil"/>
          <w:between w:val="nil"/>
        </w:pBdr>
        <w:spacing w:after="0" w:line="240" w:lineRule="auto"/>
        <w:rPr>
          <w:rFonts w:asciiTheme="minorHAnsi" w:eastAsia="Georgia" w:hAnsiTheme="minorHAnsi" w:cstheme="minorHAnsi"/>
          <w:color w:val="000000"/>
        </w:rPr>
      </w:pPr>
      <w:r w:rsidRPr="00F06B7A">
        <w:rPr>
          <w:rFonts w:asciiTheme="minorHAnsi" w:eastAsia="Georgia" w:hAnsiTheme="minorHAnsi" w:cstheme="minorHAnsi"/>
          <w:color w:val="000000"/>
        </w:rPr>
        <w:t>As part of the desk</w:t>
      </w:r>
      <w:r w:rsidR="00624407" w:rsidRPr="00F06B7A">
        <w:rPr>
          <w:rFonts w:asciiTheme="minorHAnsi" w:eastAsia="Georgia" w:hAnsiTheme="minorHAnsi" w:cstheme="minorHAnsi"/>
          <w:color w:val="000000"/>
        </w:rPr>
        <w:t>top</w:t>
      </w:r>
      <w:r w:rsidR="001372E0" w:rsidRPr="00F06B7A">
        <w:rPr>
          <w:rFonts w:asciiTheme="minorHAnsi" w:eastAsia="Georgia" w:hAnsiTheme="minorHAnsi" w:cstheme="minorHAnsi"/>
          <w:color w:val="000000" w:themeColor="text1"/>
        </w:rPr>
        <w:t xml:space="preserve"> review and</w:t>
      </w:r>
      <w:r w:rsidR="001372E0" w:rsidRPr="00F06B7A">
        <w:rPr>
          <w:rFonts w:asciiTheme="minorHAnsi" w:eastAsia="Georgia" w:hAnsiTheme="minorHAnsi" w:cstheme="minorHAnsi"/>
          <w:color w:val="000000"/>
        </w:rPr>
        <w:t xml:space="preserve"> visit to the site, answer the following questions to verify </w:t>
      </w:r>
      <w:r w:rsidR="00624407" w:rsidRPr="00F06B7A">
        <w:rPr>
          <w:rFonts w:asciiTheme="minorHAnsi" w:eastAsia="Georgia" w:hAnsiTheme="minorHAnsi" w:cstheme="minorHAnsi"/>
          <w:color w:val="000000"/>
        </w:rPr>
        <w:t xml:space="preserve">the proposed </w:t>
      </w:r>
      <w:r w:rsidR="00624407" w:rsidRPr="00F06B7A">
        <w:rPr>
          <w:rFonts w:asciiTheme="minorHAnsi" w:eastAsia="Georgia" w:hAnsiTheme="minorHAnsi" w:cstheme="minorHAnsi"/>
          <w:color w:val="000000" w:themeColor="text1"/>
        </w:rPr>
        <w:t>warehouse</w:t>
      </w:r>
      <w:r w:rsidR="00594ED8" w:rsidRPr="00F06B7A">
        <w:rPr>
          <w:rFonts w:asciiTheme="minorHAnsi" w:eastAsia="Georgia" w:hAnsiTheme="minorHAnsi" w:cstheme="minorHAnsi"/>
          <w:color w:val="000000" w:themeColor="text1"/>
        </w:rPr>
        <w:t xml:space="preserve"> site</w:t>
      </w:r>
      <w:r w:rsidR="00624407" w:rsidRPr="00F06B7A">
        <w:rPr>
          <w:rFonts w:asciiTheme="minorHAnsi" w:eastAsia="Georgia" w:hAnsiTheme="minorHAnsi" w:cstheme="minorHAnsi"/>
          <w:color w:val="000000" w:themeColor="text1"/>
        </w:rPr>
        <w:t xml:space="preserve"> </w:t>
      </w:r>
      <w:r w:rsidR="001372E0" w:rsidRPr="00F06B7A">
        <w:rPr>
          <w:rFonts w:asciiTheme="minorHAnsi" w:eastAsia="Georgia" w:hAnsiTheme="minorHAnsi" w:cstheme="minorHAnsi"/>
          <w:color w:val="000000" w:themeColor="text1"/>
        </w:rPr>
        <w:t xml:space="preserve">characteristics, </w:t>
      </w:r>
      <w:r w:rsidR="004465C2" w:rsidRPr="00F06B7A">
        <w:rPr>
          <w:rFonts w:asciiTheme="minorHAnsi" w:eastAsia="Georgia" w:hAnsiTheme="minorHAnsi" w:cstheme="minorHAnsi"/>
          <w:color w:val="000000" w:themeColor="text1"/>
        </w:rPr>
        <w:t xml:space="preserve">operational </w:t>
      </w:r>
      <w:r w:rsidR="001372E0" w:rsidRPr="00F06B7A">
        <w:rPr>
          <w:rFonts w:asciiTheme="minorHAnsi" w:eastAsia="Georgia" w:hAnsiTheme="minorHAnsi" w:cstheme="minorHAnsi"/>
          <w:color w:val="000000"/>
        </w:rPr>
        <w:t>and implementation plan</w:t>
      </w:r>
      <w:r w:rsidR="004465C2" w:rsidRPr="00F06B7A">
        <w:rPr>
          <w:rFonts w:asciiTheme="minorHAnsi" w:eastAsia="Georgia" w:hAnsiTheme="minorHAnsi" w:cstheme="minorHAnsi"/>
          <w:color w:val="000000"/>
        </w:rPr>
        <w:t>s</w:t>
      </w:r>
      <w:r w:rsidR="00594ED8" w:rsidRPr="00F06B7A">
        <w:rPr>
          <w:rFonts w:asciiTheme="minorHAnsi" w:eastAsia="Georgia" w:hAnsiTheme="minorHAnsi" w:cstheme="minorHAnsi"/>
          <w:color w:val="000000"/>
        </w:rPr>
        <w:t xml:space="preserve"> are in place.</w:t>
      </w:r>
    </w:p>
    <w:p w14:paraId="67566846" w14:textId="77777777" w:rsidR="00F06B7A" w:rsidRDefault="00F06B7A" w:rsidP="001372E0">
      <w:pPr>
        <w:pStyle w:val="Normal0"/>
        <w:pBdr>
          <w:top w:val="nil"/>
          <w:left w:val="nil"/>
          <w:bottom w:val="nil"/>
          <w:right w:val="nil"/>
          <w:between w:val="nil"/>
        </w:pBdr>
        <w:spacing w:after="0" w:line="240" w:lineRule="auto"/>
        <w:rPr>
          <w:rFonts w:asciiTheme="minorHAnsi" w:eastAsia="Georgia" w:hAnsiTheme="minorHAnsi" w:cstheme="minorHAnsi"/>
          <w:color w:val="000000"/>
        </w:rPr>
      </w:pPr>
    </w:p>
    <w:p w14:paraId="72432765" w14:textId="72A4D22F" w:rsidR="00F06B7A" w:rsidRDefault="00F06B7A" w:rsidP="001372E0">
      <w:pPr>
        <w:pStyle w:val="Normal0"/>
        <w:pBdr>
          <w:top w:val="nil"/>
          <w:left w:val="nil"/>
          <w:bottom w:val="nil"/>
          <w:right w:val="nil"/>
          <w:between w:val="nil"/>
        </w:pBdr>
        <w:spacing w:after="0" w:line="240" w:lineRule="auto"/>
        <w:rPr>
          <w:rFonts w:asciiTheme="minorHAnsi" w:eastAsia="Georgia" w:hAnsiTheme="minorHAnsi" w:cstheme="minorHAnsi"/>
          <w:color w:val="000000"/>
        </w:rPr>
      </w:pPr>
      <w:r>
        <w:rPr>
          <w:rFonts w:asciiTheme="minorHAnsi" w:eastAsia="Georgia" w:hAnsiTheme="minorHAnsi" w:cstheme="minorHAnsi"/>
          <w:color w:val="000000"/>
        </w:rPr>
        <w:t xml:space="preserve">The questions below cover the following sections, </w:t>
      </w:r>
      <w:r w:rsidR="005949DF">
        <w:rPr>
          <w:rFonts w:asciiTheme="minorHAnsi" w:eastAsia="Georgia" w:hAnsiTheme="minorHAnsi" w:cstheme="minorHAnsi"/>
          <w:color w:val="000000"/>
        </w:rPr>
        <w:t xml:space="preserve">from </w:t>
      </w:r>
      <w:r>
        <w:rPr>
          <w:rFonts w:asciiTheme="minorHAnsi" w:eastAsia="Georgia" w:hAnsiTheme="minorHAnsi" w:cstheme="minorHAnsi"/>
          <w:color w:val="000000"/>
        </w:rPr>
        <w:t xml:space="preserve">which the Country Team </w:t>
      </w:r>
      <w:r w:rsidR="005949DF">
        <w:rPr>
          <w:rFonts w:asciiTheme="minorHAnsi" w:eastAsia="Georgia" w:hAnsiTheme="minorHAnsi" w:cstheme="minorHAnsi"/>
          <w:color w:val="000000"/>
        </w:rPr>
        <w:t xml:space="preserve">can select </w:t>
      </w:r>
      <w:r>
        <w:rPr>
          <w:rFonts w:asciiTheme="minorHAnsi" w:eastAsia="Georgia" w:hAnsiTheme="minorHAnsi" w:cstheme="minorHAnsi"/>
          <w:color w:val="000000"/>
        </w:rPr>
        <w:t>to focus on their primary area</w:t>
      </w:r>
      <w:r w:rsidR="005949DF">
        <w:rPr>
          <w:rFonts w:asciiTheme="minorHAnsi" w:eastAsia="Georgia" w:hAnsiTheme="minorHAnsi" w:cstheme="minorHAnsi"/>
          <w:color w:val="000000"/>
        </w:rPr>
        <w:t>s</w:t>
      </w:r>
      <w:r>
        <w:rPr>
          <w:rFonts w:asciiTheme="minorHAnsi" w:eastAsia="Georgia" w:hAnsiTheme="minorHAnsi" w:cstheme="minorHAnsi"/>
          <w:color w:val="000000"/>
        </w:rPr>
        <w:t xml:space="preserve"> of need.</w:t>
      </w:r>
      <w:r w:rsidR="005949DF">
        <w:rPr>
          <w:rFonts w:asciiTheme="minorHAnsi" w:eastAsia="Georgia" w:hAnsiTheme="minorHAnsi" w:cstheme="minorHAnsi"/>
          <w:color w:val="000000"/>
        </w:rPr>
        <w:t xml:space="preserve"> Ideally for a first warehouse infrastructure assessment, </w:t>
      </w:r>
      <w:r w:rsidR="00063505">
        <w:rPr>
          <w:rFonts w:asciiTheme="minorHAnsi" w:eastAsia="Georgia" w:hAnsiTheme="minorHAnsi" w:cstheme="minorHAnsi"/>
          <w:color w:val="000000"/>
        </w:rPr>
        <w:t>the Country Team</w:t>
      </w:r>
      <w:r w:rsidR="005949DF">
        <w:rPr>
          <w:rFonts w:asciiTheme="minorHAnsi" w:eastAsia="Georgia" w:hAnsiTheme="minorHAnsi" w:cstheme="minorHAnsi"/>
          <w:color w:val="000000"/>
        </w:rPr>
        <w:t xml:space="preserve"> would </w:t>
      </w:r>
      <w:r w:rsidR="00063505">
        <w:rPr>
          <w:rFonts w:asciiTheme="minorHAnsi" w:eastAsia="Georgia" w:hAnsiTheme="minorHAnsi" w:cstheme="minorHAnsi"/>
          <w:color w:val="000000"/>
        </w:rPr>
        <w:t>select to cover</w:t>
      </w:r>
      <w:r w:rsidR="005949DF">
        <w:rPr>
          <w:rFonts w:asciiTheme="minorHAnsi" w:eastAsia="Georgia" w:hAnsiTheme="minorHAnsi" w:cstheme="minorHAnsi"/>
          <w:color w:val="000000"/>
        </w:rPr>
        <w:t xml:space="preserve"> all sections.</w:t>
      </w:r>
    </w:p>
    <w:p w14:paraId="248FB981" w14:textId="77777777" w:rsidR="00504DA0" w:rsidRDefault="00504DA0" w:rsidP="001372E0">
      <w:pPr>
        <w:pStyle w:val="Normal0"/>
        <w:pBdr>
          <w:top w:val="nil"/>
          <w:left w:val="nil"/>
          <w:bottom w:val="nil"/>
          <w:right w:val="nil"/>
          <w:between w:val="nil"/>
        </w:pBdr>
        <w:spacing w:after="0" w:line="240" w:lineRule="auto"/>
        <w:rPr>
          <w:rFonts w:asciiTheme="minorHAnsi" w:eastAsia="Georgia" w:hAnsiTheme="minorHAnsi" w:cstheme="minorHAnsi"/>
          <w:color w:val="000000"/>
        </w:rPr>
      </w:pPr>
    </w:p>
    <w:p w14:paraId="657990C1" w14:textId="77777777" w:rsidR="00F06B7A" w:rsidRDefault="00F06B7A" w:rsidP="001372E0">
      <w:pPr>
        <w:pStyle w:val="Normal0"/>
        <w:pBdr>
          <w:top w:val="nil"/>
          <w:left w:val="nil"/>
          <w:bottom w:val="nil"/>
          <w:right w:val="nil"/>
          <w:between w:val="nil"/>
        </w:pBdr>
        <w:spacing w:after="0" w:line="240" w:lineRule="auto"/>
        <w:rPr>
          <w:rFonts w:asciiTheme="minorHAnsi" w:eastAsia="Georgia" w:hAnsiTheme="minorHAnsi" w:cstheme="minorHAnsi"/>
          <w:color w:val="000000"/>
        </w:rPr>
      </w:pPr>
    </w:p>
    <w:p w14:paraId="5D8FDDD3" w14:textId="1E049362" w:rsidR="00F06B7A" w:rsidRDefault="00F06B7A" w:rsidP="00B26604">
      <w:pPr>
        <w:pStyle w:val="Normal0"/>
        <w:numPr>
          <w:ilvl w:val="0"/>
          <w:numId w:val="40"/>
        </w:numPr>
        <w:pBdr>
          <w:top w:val="nil"/>
          <w:left w:val="nil"/>
          <w:bottom w:val="nil"/>
          <w:right w:val="nil"/>
          <w:between w:val="nil"/>
        </w:pBdr>
        <w:spacing w:after="0" w:line="312" w:lineRule="auto"/>
        <w:rPr>
          <w:rFonts w:asciiTheme="minorHAnsi" w:eastAsia="Georgia" w:hAnsiTheme="minorHAnsi" w:cstheme="minorHAnsi"/>
          <w:color w:val="000000"/>
        </w:rPr>
      </w:pPr>
      <w:r>
        <w:rPr>
          <w:rFonts w:asciiTheme="minorHAnsi" w:eastAsia="Georgia" w:hAnsiTheme="minorHAnsi" w:cstheme="minorHAnsi"/>
          <w:color w:val="000000"/>
        </w:rPr>
        <w:lastRenderedPageBreak/>
        <w:t xml:space="preserve">General Information – </w:t>
      </w:r>
      <w:r w:rsidRPr="00F06B7A">
        <w:rPr>
          <w:rFonts w:asciiTheme="minorHAnsi" w:eastAsia="Georgia" w:hAnsiTheme="minorHAnsi" w:cstheme="minorHAnsi"/>
          <w:i/>
          <w:iCs/>
          <w:color w:val="000000"/>
        </w:rPr>
        <w:t>should be filled out for all reviews</w:t>
      </w:r>
    </w:p>
    <w:p w14:paraId="240410BE" w14:textId="57031123" w:rsidR="00F06B7A" w:rsidRDefault="00F06B7A" w:rsidP="00B26604">
      <w:pPr>
        <w:pStyle w:val="Normal0"/>
        <w:numPr>
          <w:ilvl w:val="0"/>
          <w:numId w:val="40"/>
        </w:numPr>
        <w:pBdr>
          <w:top w:val="nil"/>
          <w:left w:val="nil"/>
          <w:bottom w:val="nil"/>
          <w:right w:val="nil"/>
          <w:between w:val="nil"/>
        </w:pBdr>
        <w:spacing w:after="0" w:line="312" w:lineRule="auto"/>
        <w:rPr>
          <w:rFonts w:asciiTheme="minorHAnsi" w:eastAsia="Georgia" w:hAnsiTheme="minorHAnsi" w:cstheme="minorHAnsi"/>
          <w:color w:val="000000"/>
        </w:rPr>
      </w:pPr>
      <w:r>
        <w:rPr>
          <w:rFonts w:asciiTheme="minorHAnsi" w:eastAsia="Georgia" w:hAnsiTheme="minorHAnsi" w:cstheme="minorHAnsi"/>
          <w:color w:val="000000"/>
        </w:rPr>
        <w:t xml:space="preserve">Readiness – examines if in-country actors have </w:t>
      </w:r>
      <w:r w:rsidR="00593109">
        <w:rPr>
          <w:rFonts w:asciiTheme="minorHAnsi" w:eastAsia="Georgia" w:hAnsiTheme="minorHAnsi" w:cstheme="minorHAnsi"/>
          <w:color w:val="000000"/>
        </w:rPr>
        <w:t>sufficient</w:t>
      </w:r>
      <w:r>
        <w:rPr>
          <w:rFonts w:asciiTheme="minorHAnsi" w:eastAsia="Georgia" w:hAnsiTheme="minorHAnsi" w:cstheme="minorHAnsi"/>
          <w:color w:val="000000"/>
        </w:rPr>
        <w:t xml:space="preserve"> level of readiness for implementation of warehouse infrastructure investments. Covers areas such as budget and planning, institutional and organizational capacity, national planning and baseline data, regulatory framework, guidance, and training and competence, </w:t>
      </w:r>
    </w:p>
    <w:p w14:paraId="3D6BCB47" w14:textId="2FDB2192" w:rsidR="00F06B7A" w:rsidRDefault="00F06B7A" w:rsidP="00B26604">
      <w:pPr>
        <w:pStyle w:val="Normal0"/>
        <w:numPr>
          <w:ilvl w:val="0"/>
          <w:numId w:val="40"/>
        </w:numPr>
        <w:pBdr>
          <w:top w:val="nil"/>
          <w:left w:val="nil"/>
          <w:bottom w:val="nil"/>
          <w:right w:val="nil"/>
          <w:between w:val="nil"/>
        </w:pBdr>
        <w:spacing w:after="0" w:line="312" w:lineRule="auto"/>
        <w:rPr>
          <w:rFonts w:asciiTheme="minorHAnsi" w:eastAsia="Georgia" w:hAnsiTheme="minorHAnsi" w:cstheme="minorHAnsi"/>
          <w:color w:val="000000"/>
        </w:rPr>
      </w:pPr>
      <w:r>
        <w:rPr>
          <w:rFonts w:asciiTheme="minorHAnsi" w:eastAsia="Georgia" w:hAnsiTheme="minorHAnsi" w:cstheme="minorHAnsi"/>
          <w:color w:val="000000"/>
        </w:rPr>
        <w:t xml:space="preserve">Monitoring – examines the high-level state of progress on the </w:t>
      </w:r>
      <w:r w:rsidR="001C6C73" w:rsidRPr="001C6C73">
        <w:rPr>
          <w:rFonts w:asciiTheme="minorHAnsi" w:eastAsia="Georgia" w:hAnsiTheme="minorHAnsi" w:cstheme="minorHAnsi"/>
          <w:color w:val="000000"/>
        </w:rPr>
        <w:t xml:space="preserve">warehouse infrastructure </w:t>
      </w:r>
      <w:r>
        <w:rPr>
          <w:rFonts w:asciiTheme="minorHAnsi" w:eastAsia="Georgia" w:hAnsiTheme="minorHAnsi" w:cstheme="minorHAnsi"/>
          <w:color w:val="000000"/>
        </w:rPr>
        <w:t xml:space="preserve">investment and if it can be monitored </w:t>
      </w:r>
    </w:p>
    <w:p w14:paraId="41EA722B" w14:textId="591D0260" w:rsidR="00F06B7A" w:rsidRDefault="00F06B7A" w:rsidP="00B26604">
      <w:pPr>
        <w:pStyle w:val="Normal0"/>
        <w:numPr>
          <w:ilvl w:val="0"/>
          <w:numId w:val="40"/>
        </w:numPr>
        <w:pBdr>
          <w:top w:val="nil"/>
          <w:left w:val="nil"/>
          <w:bottom w:val="nil"/>
          <w:right w:val="nil"/>
          <w:between w:val="nil"/>
        </w:pBdr>
        <w:spacing w:after="0" w:line="312" w:lineRule="auto"/>
        <w:rPr>
          <w:rFonts w:asciiTheme="minorHAnsi" w:eastAsia="Georgia" w:hAnsiTheme="minorHAnsi" w:cstheme="minorHAnsi"/>
          <w:color w:val="000000"/>
        </w:rPr>
      </w:pPr>
      <w:r>
        <w:rPr>
          <w:rFonts w:asciiTheme="minorHAnsi" w:eastAsia="Georgia" w:hAnsiTheme="minorHAnsi" w:cstheme="minorHAnsi"/>
          <w:color w:val="000000"/>
        </w:rPr>
        <w:t>Effectiveness – examines current operations at existing facilities and if they are operating effectively (at the high-level)</w:t>
      </w:r>
    </w:p>
    <w:p w14:paraId="24120BC8" w14:textId="22803BA5" w:rsidR="00F06B7A" w:rsidRPr="009A02BF" w:rsidRDefault="00FE054E" w:rsidP="00B26604">
      <w:pPr>
        <w:pStyle w:val="Normal0"/>
        <w:numPr>
          <w:ilvl w:val="0"/>
          <w:numId w:val="40"/>
        </w:numPr>
        <w:pBdr>
          <w:top w:val="nil"/>
          <w:left w:val="nil"/>
          <w:bottom w:val="nil"/>
          <w:right w:val="nil"/>
          <w:between w:val="nil"/>
        </w:pBdr>
        <w:spacing w:after="0" w:line="312" w:lineRule="auto"/>
        <w:rPr>
          <w:rFonts w:asciiTheme="minorHAnsi" w:eastAsia="Georgia" w:hAnsiTheme="minorHAnsi" w:cstheme="minorHAnsi"/>
          <w:color w:val="000000"/>
        </w:rPr>
      </w:pPr>
      <w:r>
        <w:rPr>
          <w:rFonts w:asciiTheme="minorHAnsi" w:eastAsia="Georgia" w:hAnsiTheme="minorHAnsi" w:cstheme="minorHAnsi"/>
          <w:b/>
          <w:bCs/>
          <w:color w:val="000000"/>
        </w:rPr>
        <w:t>Warehouse i</w:t>
      </w:r>
      <w:r w:rsidR="00F06B7A" w:rsidRPr="00F06B7A">
        <w:rPr>
          <w:rFonts w:asciiTheme="minorHAnsi" w:eastAsia="Georgia" w:hAnsiTheme="minorHAnsi" w:cstheme="minorHAnsi"/>
          <w:b/>
          <w:bCs/>
          <w:color w:val="000000"/>
        </w:rPr>
        <w:t>nfrastructure Investments</w:t>
      </w:r>
      <w:r w:rsidR="00F06B7A">
        <w:rPr>
          <w:rFonts w:asciiTheme="minorHAnsi" w:eastAsia="Georgia" w:hAnsiTheme="minorHAnsi" w:cstheme="minorHAnsi"/>
          <w:b/>
          <w:bCs/>
          <w:color w:val="000000"/>
        </w:rPr>
        <w:t xml:space="preserve"> – primary area of focus for the ToR</w:t>
      </w:r>
      <w:r w:rsidR="009A02BF">
        <w:rPr>
          <w:rFonts w:asciiTheme="minorHAnsi" w:eastAsia="Georgia" w:hAnsiTheme="minorHAnsi" w:cstheme="minorHAnsi"/>
          <w:b/>
          <w:bCs/>
          <w:color w:val="000000"/>
        </w:rPr>
        <w:t xml:space="preserve"> – </w:t>
      </w:r>
      <w:r w:rsidR="009A02BF" w:rsidRPr="009A02BF">
        <w:rPr>
          <w:rFonts w:asciiTheme="minorHAnsi" w:eastAsia="Georgia" w:hAnsiTheme="minorHAnsi" w:cstheme="minorHAnsi"/>
          <w:color w:val="000000"/>
        </w:rPr>
        <w:t>examines if areas such as Studies and Site Assessments</w:t>
      </w:r>
      <w:r w:rsidR="009D7625">
        <w:rPr>
          <w:rFonts w:asciiTheme="minorHAnsi" w:eastAsia="Georgia" w:hAnsiTheme="minorHAnsi" w:cstheme="minorHAnsi"/>
          <w:color w:val="000000"/>
        </w:rPr>
        <w:t>;</w:t>
      </w:r>
      <w:r w:rsidR="009A02BF" w:rsidRPr="009A02BF">
        <w:rPr>
          <w:rFonts w:asciiTheme="minorHAnsi" w:eastAsia="Georgia" w:hAnsiTheme="minorHAnsi" w:cstheme="minorHAnsi"/>
          <w:color w:val="000000"/>
        </w:rPr>
        <w:t xml:space="preserve"> </w:t>
      </w:r>
      <w:r w:rsidR="009D7625">
        <w:rPr>
          <w:rFonts w:asciiTheme="minorHAnsi" w:eastAsia="Georgia" w:hAnsiTheme="minorHAnsi" w:cstheme="minorHAnsi"/>
          <w:color w:val="000000"/>
        </w:rPr>
        <w:t>Planning and Design; Construction, Installation, and Commissioning; and Operations have been adequately prepared and planned</w:t>
      </w:r>
      <w:r w:rsidR="00AB1ADF">
        <w:rPr>
          <w:rFonts w:asciiTheme="minorHAnsi" w:eastAsia="Georgia" w:hAnsiTheme="minorHAnsi" w:cstheme="minorHAnsi"/>
          <w:color w:val="000000"/>
        </w:rPr>
        <w:t xml:space="preserve"> and helps to identify any key gaps.</w:t>
      </w:r>
    </w:p>
    <w:p w14:paraId="39D4DEAA" w14:textId="5291432D" w:rsidR="00F06B7A" w:rsidRPr="00F06B7A" w:rsidRDefault="00F06B7A" w:rsidP="00B26604">
      <w:pPr>
        <w:pStyle w:val="Normal0"/>
        <w:numPr>
          <w:ilvl w:val="0"/>
          <w:numId w:val="40"/>
        </w:numPr>
        <w:pBdr>
          <w:top w:val="nil"/>
          <w:left w:val="nil"/>
          <w:bottom w:val="nil"/>
          <w:right w:val="nil"/>
          <w:between w:val="nil"/>
        </w:pBdr>
        <w:spacing w:after="0" w:line="312" w:lineRule="auto"/>
        <w:rPr>
          <w:rFonts w:asciiTheme="minorHAnsi" w:eastAsia="Georgia" w:hAnsiTheme="minorHAnsi" w:cstheme="minorHAnsi"/>
          <w:b/>
          <w:bCs/>
          <w:color w:val="000000"/>
        </w:rPr>
      </w:pPr>
      <w:r w:rsidRPr="00EF3EBA">
        <w:rPr>
          <w:rFonts w:asciiTheme="minorHAnsi" w:eastAsia="Georgia" w:hAnsiTheme="minorHAnsi" w:cstheme="minorHAnsi"/>
          <w:color w:val="000000"/>
        </w:rPr>
        <w:t xml:space="preserve">Material Handling Equipment Specifications </w:t>
      </w:r>
      <w:r w:rsidR="00900A0C" w:rsidRPr="007574EA">
        <w:rPr>
          <w:rFonts w:asciiTheme="minorHAnsi" w:eastAsia="Georgia" w:hAnsiTheme="minorHAnsi" w:cstheme="minorHAnsi"/>
          <w:color w:val="000000"/>
        </w:rPr>
        <w:t>–</w:t>
      </w:r>
      <w:r w:rsidR="00AB1ADF" w:rsidRPr="007574EA">
        <w:rPr>
          <w:rFonts w:asciiTheme="minorHAnsi" w:eastAsia="Georgia" w:hAnsiTheme="minorHAnsi" w:cstheme="minorHAnsi"/>
          <w:color w:val="000000"/>
        </w:rPr>
        <w:t xml:space="preserve"> </w:t>
      </w:r>
      <w:r w:rsidR="00AB1ADF">
        <w:rPr>
          <w:rFonts w:asciiTheme="minorHAnsi" w:eastAsia="Georgia" w:hAnsiTheme="minorHAnsi" w:cstheme="minorHAnsi"/>
          <w:color w:val="000000"/>
        </w:rPr>
        <w:t>exam</w:t>
      </w:r>
      <w:r w:rsidR="00900A0C">
        <w:rPr>
          <w:rFonts w:asciiTheme="minorHAnsi" w:eastAsia="Georgia" w:hAnsiTheme="minorHAnsi" w:cstheme="minorHAnsi"/>
          <w:color w:val="000000"/>
        </w:rPr>
        <w:t xml:space="preserve">ines material handling equipment plans </w:t>
      </w:r>
      <w:r w:rsidR="00EF3EBA">
        <w:rPr>
          <w:rFonts w:asciiTheme="minorHAnsi" w:eastAsia="Georgia" w:hAnsiTheme="minorHAnsi" w:cstheme="minorHAnsi"/>
          <w:color w:val="000000"/>
        </w:rPr>
        <w:t>for the warehouse and if they will be adequate and appropriate for the planned needs</w:t>
      </w:r>
    </w:p>
    <w:p w14:paraId="118DA245" w14:textId="0FE725BF" w:rsidR="001372E0"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448C9DE3" w14:textId="77777777" w:rsidR="005442D9" w:rsidRDefault="005442D9">
      <w:pPr>
        <w:spacing w:before="120" w:line="240" w:lineRule="atLeast"/>
        <w:rPr>
          <w:rFonts w:asciiTheme="minorHAnsi" w:eastAsia="Calibri" w:hAnsiTheme="minorHAnsi" w:cstheme="minorHAnsi"/>
          <w:b/>
          <w:bCs/>
          <w:szCs w:val="24"/>
        </w:rPr>
      </w:pPr>
      <w:r>
        <w:rPr>
          <w:rFonts w:asciiTheme="minorHAnsi" w:hAnsiTheme="minorHAnsi" w:cstheme="minorHAnsi"/>
          <w:b/>
          <w:bCs/>
          <w:szCs w:val="24"/>
        </w:rPr>
        <w:br w:type="page"/>
      </w:r>
    </w:p>
    <w:p w14:paraId="0196FD1F" w14:textId="76CA28D0" w:rsidR="001372E0" w:rsidRPr="008F3029" w:rsidRDefault="00624407" w:rsidP="00981C54">
      <w:pPr>
        <w:pStyle w:val="Normal0"/>
        <w:numPr>
          <w:ilvl w:val="0"/>
          <w:numId w:val="26"/>
        </w:numPr>
        <w:pBdr>
          <w:top w:val="nil"/>
          <w:left w:val="nil"/>
          <w:bottom w:val="nil"/>
          <w:right w:val="nil"/>
          <w:between w:val="nil"/>
        </w:pBd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lastRenderedPageBreak/>
        <w:t>General</w:t>
      </w:r>
      <w:r w:rsidR="001372E0" w:rsidRPr="008F3029">
        <w:rPr>
          <w:rFonts w:asciiTheme="minorHAnsi" w:hAnsiTheme="minorHAnsi" w:cstheme="minorHAnsi"/>
          <w:b/>
          <w:bCs/>
          <w:sz w:val="24"/>
          <w:szCs w:val="24"/>
        </w:rPr>
        <w:t xml:space="preserve"> Information</w:t>
      </w:r>
    </w:p>
    <w:p w14:paraId="19B8440A" w14:textId="77777777" w:rsidR="00401336" w:rsidRPr="00401336" w:rsidRDefault="00401336" w:rsidP="001372E0">
      <w:pPr>
        <w:pStyle w:val="Normal0"/>
        <w:pBdr>
          <w:top w:val="nil"/>
          <w:left w:val="nil"/>
          <w:bottom w:val="nil"/>
          <w:right w:val="nil"/>
          <w:between w:val="nil"/>
        </w:pBdr>
        <w:spacing w:after="0" w:line="240" w:lineRule="auto"/>
        <w:jc w:val="both"/>
        <w:rPr>
          <w:rFonts w:asciiTheme="minorHAnsi" w:hAnsiTheme="minorHAnsi" w:cstheme="minorHAnsi"/>
          <w:b/>
          <w:bCs/>
        </w:rPr>
      </w:pPr>
    </w:p>
    <w:tbl>
      <w:tblPr>
        <w:tblStyle w:val="GridTable4"/>
        <w:tblW w:w="0" w:type="auto"/>
        <w:tblLook w:val="04A0" w:firstRow="1" w:lastRow="0" w:firstColumn="1" w:lastColumn="0" w:noHBand="0" w:noVBand="1"/>
      </w:tblPr>
      <w:tblGrid>
        <w:gridCol w:w="4813"/>
        <w:gridCol w:w="4814"/>
      </w:tblGrid>
      <w:tr w:rsidR="00B95484" w14:paraId="047A7CFD" w14:textId="77777777" w:rsidTr="004F1DB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47031B16" w14:textId="638F6A53" w:rsidR="00B95484" w:rsidRDefault="00401336" w:rsidP="004F1DB4">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5D32E4A5" w14:textId="7B605516" w:rsidR="00B95484" w:rsidRDefault="00401336" w:rsidP="004F1DB4">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B95484" w14:paraId="1CDA2BE4"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365D488F" w14:textId="2C82B682" w:rsidR="00B95484" w:rsidRPr="00B06513" w:rsidRDefault="00594ED8" w:rsidP="00981C54">
            <w:pPr>
              <w:pStyle w:val="Normal0"/>
              <w:numPr>
                <w:ilvl w:val="0"/>
                <w:numId w:val="24"/>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Project or Warehouse</w:t>
            </w:r>
            <w:r w:rsidR="00B95484" w:rsidRPr="00B06513">
              <w:rPr>
                <w:rFonts w:asciiTheme="minorHAnsi" w:hAnsiTheme="minorHAnsi" w:cstheme="minorHAnsi"/>
                <w:b w:val="0"/>
              </w:rPr>
              <w:t xml:space="preserve"> name:</w:t>
            </w:r>
          </w:p>
          <w:p w14:paraId="6A19B0BA" w14:textId="47EEFC99" w:rsidR="000E39AC" w:rsidRPr="00B06513" w:rsidRDefault="000E39AC" w:rsidP="004F1DB4">
            <w:pPr>
              <w:pStyle w:val="Normal0"/>
              <w:pBdr>
                <w:top w:val="nil"/>
                <w:left w:val="nil"/>
                <w:bottom w:val="nil"/>
                <w:right w:val="nil"/>
                <w:between w:val="nil"/>
              </w:pBdr>
              <w:spacing w:after="0" w:line="240" w:lineRule="auto"/>
              <w:ind w:left="420"/>
              <w:rPr>
                <w:rFonts w:asciiTheme="minorHAnsi" w:hAnsiTheme="minorHAnsi" w:cstheme="minorHAnsi"/>
                <w:b w:val="0"/>
              </w:rPr>
            </w:pPr>
          </w:p>
        </w:tc>
        <w:tc>
          <w:tcPr>
            <w:tcW w:w="4814" w:type="dxa"/>
            <w:vAlign w:val="center"/>
          </w:tcPr>
          <w:p w14:paraId="769DBFF6" w14:textId="77777777" w:rsidR="00B95484" w:rsidRDefault="00B95484"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5484" w14:paraId="59388087"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2D08DC0F" w14:textId="77777777" w:rsidR="00B95484" w:rsidRPr="00B06513" w:rsidRDefault="00B95484" w:rsidP="00981C54">
            <w:pPr>
              <w:pStyle w:val="Normal0"/>
              <w:numPr>
                <w:ilvl w:val="0"/>
                <w:numId w:val="24"/>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Location (city, address, coordinates):</w:t>
            </w:r>
          </w:p>
          <w:p w14:paraId="78D2967A" w14:textId="692AE10F" w:rsidR="000E39AC" w:rsidRPr="00B06513" w:rsidRDefault="000E39AC" w:rsidP="004F1DB4">
            <w:pPr>
              <w:pStyle w:val="Normal0"/>
              <w:pBdr>
                <w:top w:val="nil"/>
                <w:left w:val="nil"/>
                <w:bottom w:val="nil"/>
                <w:right w:val="nil"/>
                <w:between w:val="nil"/>
              </w:pBdr>
              <w:spacing w:after="0" w:line="240" w:lineRule="auto"/>
              <w:ind w:left="420"/>
              <w:rPr>
                <w:rFonts w:asciiTheme="minorHAnsi" w:hAnsiTheme="minorHAnsi" w:cstheme="minorHAnsi"/>
                <w:b w:val="0"/>
              </w:rPr>
            </w:pPr>
          </w:p>
        </w:tc>
        <w:tc>
          <w:tcPr>
            <w:tcW w:w="4814" w:type="dxa"/>
            <w:vAlign w:val="center"/>
          </w:tcPr>
          <w:p w14:paraId="41E3BF8E" w14:textId="77777777" w:rsidR="00B95484" w:rsidRDefault="00B95484"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5484" w14:paraId="5213AF2F"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4F63CE86" w14:textId="7E6E01B6" w:rsidR="00B95484" w:rsidRPr="00B06513" w:rsidRDefault="00B95484" w:rsidP="00981C54">
            <w:pPr>
              <w:pStyle w:val="Normal0"/>
              <w:numPr>
                <w:ilvl w:val="0"/>
                <w:numId w:val="24"/>
              </w:numPr>
              <w:spacing w:after="0" w:line="240" w:lineRule="auto"/>
              <w:ind w:left="420"/>
              <w:rPr>
                <w:rFonts w:asciiTheme="minorHAnsi" w:hAnsiTheme="minorHAnsi" w:cstheme="minorHAnsi"/>
                <w:b w:val="0"/>
              </w:rPr>
            </w:pPr>
            <w:r w:rsidRPr="00B06513">
              <w:rPr>
                <w:rFonts w:asciiTheme="minorHAnsi" w:hAnsiTheme="minorHAnsi" w:cstheme="minorHAnsi"/>
                <w:b w:val="0"/>
              </w:rPr>
              <w:t xml:space="preserve">Names and contact information of key informants and staff responsible for </w:t>
            </w:r>
            <w:r w:rsidR="00594ED8" w:rsidRPr="00B06513">
              <w:rPr>
                <w:rFonts w:asciiTheme="minorHAnsi" w:hAnsiTheme="minorHAnsi" w:cstheme="minorHAnsi"/>
                <w:b w:val="0"/>
              </w:rPr>
              <w:t>supply chain management or facility operation</w:t>
            </w:r>
          </w:p>
          <w:p w14:paraId="67A7A1FE" w14:textId="33B55AA9" w:rsidR="000E39AC" w:rsidRPr="00B06513" w:rsidRDefault="000E39AC" w:rsidP="004F1DB4">
            <w:pPr>
              <w:pStyle w:val="Normal0"/>
              <w:spacing w:after="0" w:line="240" w:lineRule="auto"/>
              <w:ind w:left="420"/>
              <w:rPr>
                <w:rFonts w:asciiTheme="minorHAnsi" w:hAnsiTheme="minorHAnsi" w:cstheme="minorHAnsi"/>
                <w:b w:val="0"/>
              </w:rPr>
            </w:pPr>
          </w:p>
        </w:tc>
        <w:tc>
          <w:tcPr>
            <w:tcW w:w="4814" w:type="dxa"/>
            <w:vAlign w:val="center"/>
          </w:tcPr>
          <w:p w14:paraId="24FE7D25" w14:textId="77777777" w:rsidR="00B95484" w:rsidRDefault="00B95484"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FB81EEE" w14:textId="3559303B" w:rsidR="00B95484" w:rsidRDefault="00B95484"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38561AD2" w14:textId="77777777" w:rsidR="00CE4718" w:rsidRPr="0086414D" w:rsidRDefault="00CE4718"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693BF96C" w14:textId="77777777" w:rsidR="001372E0" w:rsidRPr="0086414D" w:rsidRDefault="001372E0" w:rsidP="001372E0">
      <w:pPr>
        <w:pStyle w:val="Normal0"/>
        <w:spacing w:after="0" w:line="259" w:lineRule="auto"/>
        <w:ind w:left="1620"/>
        <w:rPr>
          <w:rFonts w:asciiTheme="minorHAnsi" w:hAnsiTheme="minorHAnsi" w:cstheme="minorHAnsi"/>
          <w:color w:val="000000" w:themeColor="text1"/>
        </w:rPr>
      </w:pPr>
    </w:p>
    <w:p w14:paraId="3CDC857E" w14:textId="2DD154B8" w:rsidR="001372E0" w:rsidRDefault="00B06513" w:rsidP="00981C54">
      <w:pPr>
        <w:pStyle w:val="Normal0"/>
        <w:numPr>
          <w:ilvl w:val="0"/>
          <w:numId w:val="26"/>
        </w:numPr>
        <w:pBdr>
          <w:top w:val="nil"/>
          <w:left w:val="nil"/>
          <w:bottom w:val="nil"/>
          <w:right w:val="nil"/>
          <w:between w:val="nil"/>
        </w:pBd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Readiness</w:t>
      </w:r>
    </w:p>
    <w:p w14:paraId="4D106EF9" w14:textId="0A7E2445" w:rsidR="008F3029" w:rsidRDefault="008F3029" w:rsidP="008F3029">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8F3029" w14:paraId="26E1D3CB" w14:textId="77777777" w:rsidTr="004F1DB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3D9313A5" w14:textId="77777777" w:rsidR="008F3029" w:rsidRDefault="008F3029" w:rsidP="004F1DB4">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4E657FBA" w14:textId="77777777" w:rsidR="008F3029" w:rsidRDefault="008F3029" w:rsidP="004F1DB4">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B06513" w14:paraId="280B8A56"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12998EE4" w14:textId="755149F9" w:rsidR="00B06513" w:rsidRDefault="00B06513" w:rsidP="004F1DB4">
            <w:pPr>
              <w:pStyle w:val="Normal0"/>
              <w:spacing w:after="0" w:line="240" w:lineRule="auto"/>
              <w:rPr>
                <w:rFonts w:asciiTheme="minorHAnsi" w:hAnsiTheme="minorHAnsi" w:cstheme="minorHAnsi"/>
              </w:rPr>
            </w:pPr>
            <w:r>
              <w:rPr>
                <w:rFonts w:asciiTheme="minorHAnsi" w:hAnsiTheme="minorHAnsi" w:cstheme="minorHAnsi"/>
              </w:rPr>
              <w:t>Budget and Planning</w:t>
            </w:r>
          </w:p>
        </w:tc>
      </w:tr>
      <w:tr w:rsidR="00B06513" w14:paraId="5F318CBC"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5DC6BFFC" w14:textId="5131BB63" w:rsidR="00B06513" w:rsidRPr="00B06513" w:rsidRDefault="00B06513" w:rsidP="00981C54">
            <w:pPr>
              <w:pStyle w:val="Normal0"/>
              <w:numPr>
                <w:ilvl w:val="0"/>
                <w:numId w:val="28"/>
              </w:numPr>
              <w:pBdr>
                <w:top w:val="nil"/>
                <w:left w:val="nil"/>
                <w:bottom w:val="nil"/>
                <w:right w:val="nil"/>
                <w:between w:val="nil"/>
              </w:pBdr>
              <w:spacing w:after="0" w:line="240" w:lineRule="auto"/>
              <w:rPr>
                <w:rFonts w:asciiTheme="minorHAnsi" w:hAnsiTheme="minorHAnsi" w:cstheme="minorHAnsi"/>
                <w:b w:val="0"/>
              </w:rPr>
            </w:pPr>
            <w:r w:rsidRPr="00B06513">
              <w:rPr>
                <w:rFonts w:asciiTheme="minorHAnsi" w:hAnsiTheme="minorHAnsi" w:cstheme="minorHAnsi"/>
                <w:b w:val="0"/>
              </w:rPr>
              <w:t>Is the</w:t>
            </w:r>
            <w:r w:rsidRPr="007060B6">
              <w:rPr>
                <w:rFonts w:ascii="Arial" w:eastAsiaTheme="minorHAnsi" w:hAnsi="Arial" w:cstheme="minorBidi"/>
                <w:b w:val="0"/>
                <w:sz w:val="24"/>
              </w:rPr>
              <w:t xml:space="preserve"> </w:t>
            </w:r>
            <w:r w:rsidR="007060B6" w:rsidRPr="007060B6">
              <w:rPr>
                <w:rFonts w:asciiTheme="minorHAnsi" w:hAnsiTheme="minorHAnsi" w:cstheme="minorHAnsi"/>
                <w:b w:val="0"/>
              </w:rPr>
              <w:t>warehous</w:t>
            </w:r>
            <w:r w:rsidR="005A7F9D">
              <w:rPr>
                <w:rFonts w:asciiTheme="minorHAnsi" w:hAnsiTheme="minorHAnsi" w:cstheme="minorHAnsi"/>
                <w:b w:val="0"/>
              </w:rPr>
              <w:t>e</w:t>
            </w:r>
            <w:r w:rsidR="007060B6" w:rsidRPr="007060B6">
              <w:rPr>
                <w:rFonts w:asciiTheme="minorHAnsi" w:hAnsiTheme="minorHAnsi" w:cstheme="minorHAnsi"/>
                <w:b w:val="0"/>
              </w:rPr>
              <w:t xml:space="preserve"> </w:t>
            </w:r>
            <w:r w:rsidR="00FE054E" w:rsidRPr="007060B6">
              <w:rPr>
                <w:rFonts w:asciiTheme="minorHAnsi" w:hAnsiTheme="minorHAnsi" w:cstheme="minorHAnsi"/>
                <w:b w:val="0"/>
              </w:rPr>
              <w:t xml:space="preserve">infrastructure </w:t>
            </w:r>
            <w:r w:rsidRPr="00A552A9">
              <w:rPr>
                <w:rFonts w:asciiTheme="minorHAnsi" w:hAnsiTheme="minorHAnsi" w:cstheme="minorHAnsi"/>
                <w:b w:val="0"/>
                <w:bCs w:val="0"/>
              </w:rPr>
              <w:t>investment</w:t>
            </w:r>
            <w:r w:rsidRPr="00B06513">
              <w:rPr>
                <w:rFonts w:asciiTheme="minorHAnsi" w:hAnsiTheme="minorHAnsi" w:cstheme="minorHAnsi"/>
                <w:b w:val="0"/>
              </w:rPr>
              <w:t xml:space="preserve"> in line with the national warehousing/supply chain management plan or strategy?</w:t>
            </w:r>
          </w:p>
        </w:tc>
        <w:tc>
          <w:tcPr>
            <w:tcW w:w="4814" w:type="dxa"/>
            <w:vAlign w:val="center"/>
          </w:tcPr>
          <w:p w14:paraId="2CC00FF9"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6513" w14:paraId="499DEAF4"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707E7A79" w14:textId="7CB2F38E" w:rsidR="00B06513" w:rsidRPr="00B06513" w:rsidRDefault="00B06513" w:rsidP="00981C54">
            <w:pPr>
              <w:pStyle w:val="Normal0"/>
              <w:numPr>
                <w:ilvl w:val="0"/>
                <w:numId w:val="28"/>
              </w:numPr>
              <w:pBdr>
                <w:top w:val="nil"/>
                <w:left w:val="nil"/>
                <w:bottom w:val="nil"/>
                <w:right w:val="nil"/>
                <w:between w:val="nil"/>
              </w:pBdr>
              <w:spacing w:after="0" w:line="240" w:lineRule="auto"/>
              <w:ind w:left="420"/>
              <w:rPr>
                <w:rFonts w:asciiTheme="minorHAnsi" w:hAnsiTheme="minorHAnsi" w:cstheme="minorBidi"/>
                <w:b w:val="0"/>
              </w:rPr>
            </w:pPr>
            <w:r w:rsidRPr="5F59EBBB">
              <w:rPr>
                <w:rFonts w:asciiTheme="minorHAnsi" w:hAnsiTheme="minorHAnsi" w:cstheme="minorBidi"/>
                <w:b w:val="0"/>
              </w:rPr>
              <w:t xml:space="preserve">Is the </w:t>
            </w:r>
            <w:r w:rsidR="001F4373" w:rsidRPr="5F59EBBB">
              <w:rPr>
                <w:rFonts w:asciiTheme="minorHAnsi" w:hAnsiTheme="minorHAnsi" w:cstheme="minorBidi"/>
                <w:b w:val="0"/>
              </w:rPr>
              <w:t>warehous</w:t>
            </w:r>
            <w:r w:rsidR="005A7F9D" w:rsidRPr="5F59EBBB">
              <w:rPr>
                <w:rFonts w:asciiTheme="minorHAnsi" w:hAnsiTheme="minorHAnsi" w:cstheme="minorBidi"/>
                <w:b w:val="0"/>
              </w:rPr>
              <w:t>e</w:t>
            </w:r>
            <w:r w:rsidR="001F4373" w:rsidRPr="5F59EBBB">
              <w:rPr>
                <w:rFonts w:asciiTheme="minorHAnsi" w:hAnsiTheme="minorHAnsi" w:cstheme="minorBidi"/>
                <w:b w:val="0"/>
              </w:rPr>
              <w:t xml:space="preserve"> infrastructure </w:t>
            </w:r>
            <w:r w:rsidRPr="5F59EBBB">
              <w:rPr>
                <w:rFonts w:asciiTheme="minorHAnsi" w:hAnsiTheme="minorHAnsi" w:cstheme="minorBidi"/>
                <w:b w:val="0"/>
              </w:rPr>
              <w:t>investment in line with The Global Fund Technical Brief</w:t>
            </w:r>
            <w:r w:rsidR="321FA17A" w:rsidRPr="5F59EBBB">
              <w:rPr>
                <w:rFonts w:asciiTheme="minorHAnsi" w:hAnsiTheme="minorHAnsi" w:cstheme="minorBidi"/>
                <w:b w:val="0"/>
                <w:bCs w:val="0"/>
              </w:rPr>
              <w:t xml:space="preserve"> on “</w:t>
            </w:r>
            <w:r w:rsidR="321FA17A" w:rsidRPr="0A5E5287">
              <w:rPr>
                <w:rFonts w:asciiTheme="minorHAnsi" w:hAnsiTheme="minorHAnsi" w:cstheme="minorBidi"/>
                <w:b w:val="0"/>
                <w:bCs w:val="0"/>
              </w:rPr>
              <w:t>Evaluati</w:t>
            </w:r>
            <w:r w:rsidR="4391AA83" w:rsidRPr="0A5E5287">
              <w:rPr>
                <w:rFonts w:asciiTheme="minorHAnsi" w:hAnsiTheme="minorHAnsi" w:cstheme="minorBidi"/>
                <w:b w:val="0"/>
                <w:bCs w:val="0"/>
              </w:rPr>
              <w:t>ng</w:t>
            </w:r>
            <w:r w:rsidR="321FA17A" w:rsidRPr="61428A69">
              <w:rPr>
                <w:rFonts w:asciiTheme="minorHAnsi" w:hAnsiTheme="minorHAnsi" w:cstheme="minorBidi"/>
                <w:b w:val="0"/>
                <w:bCs w:val="0"/>
              </w:rPr>
              <w:t xml:space="preserve"> and </w:t>
            </w:r>
            <w:r w:rsidR="321FA17A" w:rsidRPr="4C649857">
              <w:rPr>
                <w:rFonts w:asciiTheme="minorHAnsi" w:hAnsiTheme="minorHAnsi" w:cstheme="minorBidi"/>
                <w:b w:val="0"/>
                <w:bCs w:val="0"/>
              </w:rPr>
              <w:t xml:space="preserve">Planning </w:t>
            </w:r>
            <w:r w:rsidR="56760FE0" w:rsidRPr="159BC81E">
              <w:rPr>
                <w:rFonts w:asciiTheme="minorHAnsi" w:hAnsiTheme="minorHAnsi" w:cstheme="minorBidi"/>
                <w:b w:val="0"/>
                <w:bCs w:val="0"/>
              </w:rPr>
              <w:t xml:space="preserve">for Pharmaceutical </w:t>
            </w:r>
            <w:r w:rsidR="56760FE0" w:rsidRPr="44E0EC9B">
              <w:rPr>
                <w:rFonts w:asciiTheme="minorHAnsi" w:hAnsiTheme="minorHAnsi" w:cstheme="minorBidi"/>
                <w:b w:val="0"/>
                <w:bCs w:val="0"/>
              </w:rPr>
              <w:t>Grade Warehousing”</w:t>
            </w:r>
            <w:r w:rsidR="00807001">
              <w:rPr>
                <w:rStyle w:val="FootnoteReference"/>
                <w:rFonts w:asciiTheme="minorHAnsi" w:hAnsiTheme="minorHAnsi" w:cstheme="minorBidi"/>
                <w:b w:val="0"/>
                <w:bCs w:val="0"/>
              </w:rPr>
              <w:footnoteReference w:id="2"/>
            </w:r>
            <w:r w:rsidRPr="159BC81E">
              <w:rPr>
                <w:rFonts w:asciiTheme="minorHAnsi" w:hAnsiTheme="minorHAnsi" w:cstheme="minorBidi"/>
                <w:b w:val="0"/>
                <w:bCs w:val="0"/>
              </w:rPr>
              <w:t>?</w:t>
            </w:r>
          </w:p>
        </w:tc>
        <w:tc>
          <w:tcPr>
            <w:tcW w:w="4814" w:type="dxa"/>
            <w:vAlign w:val="center"/>
          </w:tcPr>
          <w:p w14:paraId="3F2D5836" w14:textId="77777777" w:rsidR="00B06513" w:rsidRDefault="00B06513"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6513" w14:paraId="3CFD15C4"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1F02DCED" w14:textId="4085B0A2" w:rsidR="00B06513" w:rsidRPr="00B06513" w:rsidRDefault="00B06513" w:rsidP="00981C54">
            <w:pPr>
              <w:pStyle w:val="Normal0"/>
              <w:numPr>
                <w:ilvl w:val="0"/>
                <w:numId w:val="28"/>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Is the</w:t>
            </w:r>
            <w:r>
              <w:t xml:space="preserve"> </w:t>
            </w:r>
            <w:r w:rsidR="007044A8" w:rsidRPr="007044A8">
              <w:rPr>
                <w:rFonts w:asciiTheme="minorHAnsi" w:hAnsiTheme="minorHAnsi" w:cstheme="minorHAnsi"/>
                <w:b w:val="0"/>
              </w:rPr>
              <w:t>warehouse infrastructure</w:t>
            </w:r>
            <w:r w:rsidRPr="00B06513">
              <w:rPr>
                <w:rFonts w:asciiTheme="minorHAnsi" w:hAnsiTheme="minorHAnsi" w:cstheme="minorHAnsi"/>
                <w:b w:val="0"/>
              </w:rPr>
              <w:t xml:space="preserve"> investment budget confirmed?</w:t>
            </w:r>
          </w:p>
        </w:tc>
        <w:tc>
          <w:tcPr>
            <w:tcW w:w="4814" w:type="dxa"/>
            <w:vAlign w:val="center"/>
          </w:tcPr>
          <w:p w14:paraId="4BE22047"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6513" w14:paraId="286B5521"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444F6179" w14:textId="72209315" w:rsidR="00B06513" w:rsidRPr="00B06513" w:rsidRDefault="00B06513" w:rsidP="00981C54">
            <w:pPr>
              <w:pStyle w:val="Normal0"/>
              <w:numPr>
                <w:ilvl w:val="0"/>
                <w:numId w:val="28"/>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Ha</w:t>
            </w:r>
            <w:r w:rsidR="00940F6F">
              <w:rPr>
                <w:rFonts w:asciiTheme="minorHAnsi" w:hAnsiTheme="minorHAnsi" w:cstheme="minorHAnsi"/>
                <w:b w:val="0"/>
              </w:rPr>
              <w:t>ve</w:t>
            </w:r>
            <w:r w:rsidRPr="00B06513">
              <w:rPr>
                <w:rFonts w:asciiTheme="minorHAnsi" w:hAnsiTheme="minorHAnsi" w:cstheme="minorHAnsi"/>
                <w:b w:val="0"/>
              </w:rPr>
              <w:t xml:space="preserve"> the</w:t>
            </w:r>
            <w:r w:rsidRPr="001F4373">
              <w:rPr>
                <w:rFonts w:ascii="Arial" w:eastAsiaTheme="minorHAnsi" w:hAnsi="Arial" w:cstheme="minorBidi"/>
                <w:b w:val="0"/>
                <w:sz w:val="24"/>
              </w:rPr>
              <w:t xml:space="preserve"> </w:t>
            </w:r>
            <w:r w:rsidR="001F4373" w:rsidRPr="001F4373">
              <w:rPr>
                <w:rFonts w:asciiTheme="minorHAnsi" w:hAnsiTheme="minorHAnsi" w:cstheme="minorHAnsi"/>
                <w:b w:val="0"/>
              </w:rPr>
              <w:t>warehous</w:t>
            </w:r>
            <w:r w:rsidR="00A43362">
              <w:rPr>
                <w:rFonts w:asciiTheme="minorHAnsi" w:hAnsiTheme="minorHAnsi" w:cstheme="minorHAnsi"/>
                <w:b w:val="0"/>
              </w:rPr>
              <w:t>e</w:t>
            </w:r>
            <w:r w:rsidR="001F4373" w:rsidRPr="001F4373">
              <w:rPr>
                <w:rFonts w:asciiTheme="minorHAnsi" w:hAnsiTheme="minorHAnsi" w:cstheme="minorHAnsi"/>
                <w:b w:val="0"/>
              </w:rPr>
              <w:t xml:space="preserve"> </w:t>
            </w:r>
            <w:r w:rsidR="001725D2" w:rsidRPr="001F4373">
              <w:rPr>
                <w:rFonts w:asciiTheme="minorHAnsi" w:hAnsiTheme="minorHAnsi" w:cstheme="minorHAnsi"/>
                <w:b w:val="0"/>
              </w:rPr>
              <w:t xml:space="preserve">infrastructure </w:t>
            </w:r>
            <w:r w:rsidRPr="00A552A9">
              <w:rPr>
                <w:rFonts w:asciiTheme="minorHAnsi" w:hAnsiTheme="minorHAnsi" w:cstheme="minorHAnsi"/>
                <w:b w:val="0"/>
                <w:bCs w:val="0"/>
              </w:rPr>
              <w:t xml:space="preserve">investment </w:t>
            </w:r>
            <w:r w:rsidRPr="00B06513">
              <w:rPr>
                <w:rFonts w:asciiTheme="minorHAnsi" w:hAnsiTheme="minorHAnsi" w:cstheme="minorHAnsi"/>
                <w:b w:val="0"/>
              </w:rPr>
              <w:t xml:space="preserve">budget and associated </w:t>
            </w:r>
            <w:r w:rsidR="00F47D41">
              <w:rPr>
                <w:rFonts w:asciiTheme="minorHAnsi" w:hAnsiTheme="minorHAnsi" w:cstheme="minorHAnsi"/>
                <w:b w:val="0"/>
              </w:rPr>
              <w:t xml:space="preserve">expected </w:t>
            </w:r>
            <w:r w:rsidRPr="00B06513">
              <w:rPr>
                <w:rFonts w:asciiTheme="minorHAnsi" w:hAnsiTheme="minorHAnsi" w:cstheme="minorHAnsi"/>
                <w:b w:val="0"/>
              </w:rPr>
              <w:t>outcomes</w:t>
            </w:r>
            <w:r w:rsidR="00F47D41">
              <w:rPr>
                <w:rFonts w:asciiTheme="minorHAnsi" w:hAnsiTheme="minorHAnsi" w:cstheme="minorHAnsi"/>
                <w:b w:val="0"/>
              </w:rPr>
              <w:t xml:space="preserve"> (i.e. </w:t>
            </w:r>
            <w:r w:rsidR="00F47D41" w:rsidRPr="00F47D41">
              <w:rPr>
                <w:rFonts w:asciiTheme="minorHAnsi" w:hAnsiTheme="minorHAnsi" w:cstheme="minorHAnsi"/>
                <w:b w:val="0"/>
              </w:rPr>
              <w:t>construction, equipment procurement, etc</w:t>
            </w:r>
            <w:r w:rsidR="00F47D41" w:rsidRPr="00F47D41">
              <w:rPr>
                <w:rFonts w:asciiTheme="minorHAnsi" w:hAnsiTheme="minorHAnsi" w:cstheme="minorHAnsi"/>
                <w:bCs w:val="0"/>
              </w:rPr>
              <w:t>.</w:t>
            </w:r>
            <w:r w:rsidR="00F47D41">
              <w:rPr>
                <w:rFonts w:asciiTheme="minorHAnsi" w:hAnsiTheme="minorHAnsi" w:cstheme="minorHAnsi"/>
                <w:b w:val="0"/>
              </w:rPr>
              <w:t xml:space="preserve">) </w:t>
            </w:r>
            <w:r w:rsidRPr="00B06513">
              <w:rPr>
                <w:rFonts w:asciiTheme="minorHAnsi" w:hAnsiTheme="minorHAnsi" w:cstheme="minorHAnsi"/>
                <w:b w:val="0"/>
              </w:rPr>
              <w:t xml:space="preserve"> been communicated to </w:t>
            </w:r>
            <w:r w:rsidR="00171C2E">
              <w:rPr>
                <w:rFonts w:asciiTheme="minorHAnsi" w:hAnsiTheme="minorHAnsi" w:cstheme="minorHAnsi"/>
                <w:b w:val="0"/>
              </w:rPr>
              <w:t xml:space="preserve">all relevant </w:t>
            </w:r>
            <w:r w:rsidRPr="00B06513">
              <w:rPr>
                <w:rFonts w:asciiTheme="minorHAnsi" w:hAnsiTheme="minorHAnsi" w:cstheme="minorHAnsi"/>
                <w:b w:val="0"/>
              </w:rPr>
              <w:t>actors?</w:t>
            </w:r>
          </w:p>
        </w:tc>
        <w:tc>
          <w:tcPr>
            <w:tcW w:w="4814" w:type="dxa"/>
            <w:vAlign w:val="center"/>
          </w:tcPr>
          <w:p w14:paraId="345B2A1C" w14:textId="77777777" w:rsidR="00B06513" w:rsidRDefault="00B06513"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6513" w14:paraId="28850880"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2F13E1D6" w14:textId="63146BE0" w:rsidR="00B06513" w:rsidRPr="00B06513" w:rsidRDefault="00B06513" w:rsidP="00981C54">
            <w:pPr>
              <w:pStyle w:val="Normal0"/>
              <w:numPr>
                <w:ilvl w:val="0"/>
                <w:numId w:val="28"/>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Has a detailed costed budget plan been developed to indicate how the warehouse infrastructure investment will be spent?</w:t>
            </w:r>
            <w:r w:rsidR="00D901C5">
              <w:rPr>
                <w:rFonts w:asciiTheme="minorHAnsi" w:hAnsiTheme="minorHAnsi" w:cstheme="minorHAnsi"/>
                <w:b w:val="0"/>
              </w:rPr>
              <w:t xml:space="preserve"> </w:t>
            </w:r>
            <w:r w:rsidR="00D901C5" w:rsidRPr="00D901C5">
              <w:rPr>
                <w:rFonts w:asciiTheme="minorHAnsi" w:hAnsiTheme="minorHAnsi" w:cstheme="minorHAnsi"/>
                <w:b w:val="0"/>
              </w:rPr>
              <w:t>If yes, how appropriate and complete is it?</w:t>
            </w:r>
            <w:r w:rsidR="00D901C5">
              <w:rPr>
                <w:rFonts w:asciiTheme="minorHAnsi" w:hAnsiTheme="minorHAnsi" w:cstheme="minorHAnsi"/>
                <w:b w:val="0"/>
              </w:rPr>
              <w:t xml:space="preserve"> If not, </w:t>
            </w:r>
            <w:r w:rsidR="00D901C5" w:rsidRPr="00D901C5">
              <w:rPr>
                <w:rFonts w:asciiTheme="minorHAnsi" w:hAnsiTheme="minorHAnsi" w:cstheme="minorHAnsi"/>
                <w:b w:val="0"/>
              </w:rPr>
              <w:t xml:space="preserve">please state briefly the </w:t>
            </w:r>
            <w:r w:rsidR="00D901C5">
              <w:rPr>
                <w:rFonts w:asciiTheme="minorHAnsi" w:hAnsiTheme="minorHAnsi" w:cstheme="minorHAnsi"/>
                <w:b w:val="0"/>
              </w:rPr>
              <w:t>shortalls</w:t>
            </w:r>
            <w:r w:rsidR="00D901C5" w:rsidRPr="00D901C5">
              <w:rPr>
                <w:rFonts w:asciiTheme="minorHAnsi" w:hAnsiTheme="minorHAnsi" w:cstheme="minorHAnsi"/>
                <w:b w:val="0"/>
              </w:rPr>
              <w:t xml:space="preserve"> and how they could be addressed.</w:t>
            </w:r>
          </w:p>
        </w:tc>
        <w:tc>
          <w:tcPr>
            <w:tcW w:w="4814" w:type="dxa"/>
            <w:vAlign w:val="center"/>
          </w:tcPr>
          <w:p w14:paraId="28CBABA8"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6513" w14:paraId="33387892"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6CED9E9C" w14:textId="7CE189C8" w:rsidR="00B06513" w:rsidRPr="00B06513" w:rsidRDefault="00B06513" w:rsidP="00981C54">
            <w:pPr>
              <w:pStyle w:val="Normal0"/>
              <w:numPr>
                <w:ilvl w:val="0"/>
                <w:numId w:val="28"/>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Is the allocated budget sufficient for the planned</w:t>
            </w:r>
            <w:r w:rsidRPr="001725D2">
              <w:rPr>
                <w:rFonts w:ascii="Arial" w:eastAsiaTheme="minorHAnsi" w:hAnsi="Arial" w:cstheme="minorBidi"/>
                <w:b w:val="0"/>
                <w:sz w:val="24"/>
              </w:rPr>
              <w:t xml:space="preserve"> </w:t>
            </w:r>
            <w:r w:rsidR="001725D2" w:rsidRPr="001725D2">
              <w:rPr>
                <w:rFonts w:asciiTheme="minorHAnsi" w:hAnsiTheme="minorHAnsi" w:cstheme="minorHAnsi"/>
                <w:b w:val="0"/>
              </w:rPr>
              <w:t>warehous</w:t>
            </w:r>
            <w:r w:rsidR="00A43362">
              <w:rPr>
                <w:rFonts w:asciiTheme="minorHAnsi" w:hAnsiTheme="minorHAnsi" w:cstheme="minorHAnsi"/>
                <w:b w:val="0"/>
              </w:rPr>
              <w:t>e</w:t>
            </w:r>
            <w:r w:rsidR="001725D2" w:rsidRPr="001725D2">
              <w:rPr>
                <w:rFonts w:asciiTheme="minorHAnsi" w:hAnsiTheme="minorHAnsi" w:cstheme="minorHAnsi"/>
                <w:b w:val="0"/>
              </w:rPr>
              <w:t xml:space="preserve"> infrastructure</w:t>
            </w:r>
            <w:r w:rsidRPr="00B06513">
              <w:rPr>
                <w:rFonts w:asciiTheme="minorHAnsi" w:hAnsiTheme="minorHAnsi" w:cstheme="minorHAnsi"/>
                <w:b w:val="0"/>
              </w:rPr>
              <w:t xml:space="preserve"> investments?</w:t>
            </w:r>
            <w:r w:rsidR="00C229E3">
              <w:rPr>
                <w:rFonts w:asciiTheme="minorHAnsi" w:hAnsiTheme="minorHAnsi" w:cstheme="minorHAnsi"/>
                <w:b w:val="0"/>
              </w:rPr>
              <w:t xml:space="preserve"> </w:t>
            </w:r>
            <w:r w:rsidR="00C229E3" w:rsidRPr="00D901C5">
              <w:rPr>
                <w:rFonts w:asciiTheme="minorHAnsi" w:hAnsiTheme="minorHAnsi" w:cstheme="minorHAnsi"/>
                <w:b w:val="0"/>
              </w:rPr>
              <w:t>If yes, how appropriate is it?</w:t>
            </w:r>
            <w:r w:rsidR="00C229E3">
              <w:rPr>
                <w:rFonts w:asciiTheme="minorHAnsi" w:hAnsiTheme="minorHAnsi" w:cstheme="minorHAnsi"/>
                <w:b w:val="0"/>
              </w:rPr>
              <w:t xml:space="preserve"> If not, </w:t>
            </w:r>
            <w:r w:rsidR="00C229E3" w:rsidRPr="00D901C5">
              <w:rPr>
                <w:rFonts w:asciiTheme="minorHAnsi" w:hAnsiTheme="minorHAnsi" w:cstheme="minorHAnsi"/>
                <w:b w:val="0"/>
              </w:rPr>
              <w:t xml:space="preserve">please state briefly the </w:t>
            </w:r>
            <w:r w:rsidR="00C229E3">
              <w:rPr>
                <w:rFonts w:asciiTheme="minorHAnsi" w:hAnsiTheme="minorHAnsi" w:cstheme="minorHAnsi"/>
                <w:b w:val="0"/>
              </w:rPr>
              <w:t>shortalls</w:t>
            </w:r>
            <w:r w:rsidR="00C229E3" w:rsidRPr="00D901C5">
              <w:rPr>
                <w:rFonts w:asciiTheme="minorHAnsi" w:hAnsiTheme="minorHAnsi" w:cstheme="minorHAnsi"/>
                <w:b w:val="0"/>
              </w:rPr>
              <w:t xml:space="preserve"> and how they could be addressed.</w:t>
            </w:r>
          </w:p>
        </w:tc>
        <w:tc>
          <w:tcPr>
            <w:tcW w:w="4814" w:type="dxa"/>
            <w:vAlign w:val="center"/>
          </w:tcPr>
          <w:p w14:paraId="72EAC29A" w14:textId="77777777" w:rsidR="00B06513" w:rsidRDefault="00B06513"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6513" w14:paraId="00985022"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2F4BA75D" w14:textId="71FB46D3" w:rsidR="00B06513" w:rsidRPr="00B06513" w:rsidRDefault="00B06513" w:rsidP="00981C54">
            <w:pPr>
              <w:pStyle w:val="Normal0"/>
              <w:numPr>
                <w:ilvl w:val="0"/>
                <w:numId w:val="28"/>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Has budget been allocated for ongoing implementation support</w:t>
            </w:r>
            <w:r w:rsidR="00FE377A">
              <w:rPr>
                <w:rFonts w:asciiTheme="minorHAnsi" w:hAnsiTheme="minorHAnsi" w:cstheme="minorHAnsi"/>
                <w:b w:val="0"/>
              </w:rPr>
              <w:t xml:space="preserve"> </w:t>
            </w:r>
            <w:r w:rsidR="00C9435F">
              <w:rPr>
                <w:rFonts w:asciiTheme="minorHAnsi" w:hAnsiTheme="minorHAnsi" w:cstheme="minorHAnsi"/>
                <w:b w:val="0"/>
              </w:rPr>
              <w:t>(i.e.</w:t>
            </w:r>
            <w:r w:rsidR="00C9435F" w:rsidRPr="00C9435F">
              <w:rPr>
                <w:rFonts w:ascii="Arial" w:eastAsiaTheme="minorHAnsi" w:hAnsi="Arial" w:cstheme="minorBidi"/>
                <w:b w:val="0"/>
                <w:bCs w:val="0"/>
                <w:sz w:val="24"/>
              </w:rPr>
              <w:t xml:space="preserve"> </w:t>
            </w:r>
            <w:r w:rsidR="004C4C10" w:rsidRPr="004C4C10">
              <w:rPr>
                <w:rFonts w:ascii="Arial" w:hAnsi="Arial" w:cstheme="minorBidi"/>
                <w:b w:val="0"/>
              </w:rPr>
              <w:t>e</w:t>
            </w:r>
            <w:r w:rsidR="00C9435F" w:rsidRPr="00C9435F">
              <w:rPr>
                <w:rFonts w:asciiTheme="minorHAnsi" w:hAnsiTheme="minorHAnsi" w:cstheme="minorHAnsi"/>
                <w:b w:val="0"/>
              </w:rPr>
              <w:t xml:space="preserve">quipment &amp; </w:t>
            </w:r>
            <w:r w:rsidR="00C9435F" w:rsidRPr="00C9435F">
              <w:rPr>
                <w:rFonts w:asciiTheme="minorHAnsi" w:hAnsiTheme="minorHAnsi" w:cstheme="minorHAnsi"/>
                <w:b w:val="0"/>
              </w:rPr>
              <w:lastRenderedPageBreak/>
              <w:t xml:space="preserve">facility operations and </w:t>
            </w:r>
            <w:r w:rsidR="00714C05" w:rsidRPr="00C9435F">
              <w:rPr>
                <w:rFonts w:asciiTheme="minorHAnsi" w:hAnsiTheme="minorHAnsi" w:cstheme="minorHAnsi"/>
                <w:b w:val="0"/>
              </w:rPr>
              <w:t>maintenance</w:t>
            </w:r>
            <w:r w:rsidR="00714C05">
              <w:rPr>
                <w:rFonts w:asciiTheme="minorHAnsi" w:hAnsiTheme="minorHAnsi" w:cstheme="minorHAnsi"/>
              </w:rPr>
              <w:t xml:space="preserve">) </w:t>
            </w:r>
            <w:r w:rsidR="00714C05" w:rsidRPr="00B06513">
              <w:rPr>
                <w:rFonts w:asciiTheme="minorHAnsi" w:hAnsiTheme="minorHAnsi" w:cstheme="minorHAnsi"/>
              </w:rPr>
              <w:t>beyond</w:t>
            </w:r>
            <w:r w:rsidRPr="00B06513">
              <w:rPr>
                <w:rFonts w:asciiTheme="minorHAnsi" w:hAnsiTheme="minorHAnsi" w:cstheme="minorHAnsi"/>
                <w:b w:val="0"/>
              </w:rPr>
              <w:t xml:space="preserve"> the expiration of GF allocated funding?</w:t>
            </w:r>
          </w:p>
        </w:tc>
        <w:tc>
          <w:tcPr>
            <w:tcW w:w="4814" w:type="dxa"/>
            <w:vAlign w:val="center"/>
          </w:tcPr>
          <w:p w14:paraId="046061E5"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6513" w14:paraId="758AAF62"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3C5F4ED0" w14:textId="145563BE" w:rsidR="00B06513" w:rsidRPr="00B06513" w:rsidRDefault="00B06513" w:rsidP="00981C54">
            <w:pPr>
              <w:pStyle w:val="Normal0"/>
              <w:numPr>
                <w:ilvl w:val="0"/>
                <w:numId w:val="28"/>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 xml:space="preserve">Have the </w:t>
            </w:r>
            <w:r w:rsidR="00321BC5">
              <w:rPr>
                <w:rFonts w:asciiTheme="minorHAnsi" w:hAnsiTheme="minorHAnsi" w:cstheme="minorHAnsi"/>
                <w:b w:val="0"/>
              </w:rPr>
              <w:t>relevant</w:t>
            </w:r>
            <w:r w:rsidR="00321BC5" w:rsidRPr="00B06513">
              <w:rPr>
                <w:rFonts w:asciiTheme="minorHAnsi" w:hAnsiTheme="minorHAnsi" w:cstheme="minorHAnsi"/>
                <w:b w:val="0"/>
              </w:rPr>
              <w:t xml:space="preserve"> </w:t>
            </w:r>
            <w:r w:rsidRPr="00B06513">
              <w:rPr>
                <w:rFonts w:asciiTheme="minorHAnsi" w:hAnsiTheme="minorHAnsi" w:cstheme="minorHAnsi"/>
                <w:b w:val="0"/>
              </w:rPr>
              <w:t xml:space="preserve">government actors and stakeholders been identified and confirmed for decision making on the proposed </w:t>
            </w:r>
            <w:r w:rsidR="00BA6F9A" w:rsidRPr="00BA6F9A">
              <w:rPr>
                <w:rFonts w:asciiTheme="minorHAnsi" w:hAnsiTheme="minorHAnsi" w:cstheme="minorHAnsi"/>
                <w:b w:val="0"/>
              </w:rPr>
              <w:t>warehous</w:t>
            </w:r>
            <w:r w:rsidR="00943713">
              <w:rPr>
                <w:rFonts w:asciiTheme="minorHAnsi" w:hAnsiTheme="minorHAnsi" w:cstheme="minorHAnsi"/>
                <w:b w:val="0"/>
              </w:rPr>
              <w:t>e</w:t>
            </w:r>
            <w:r w:rsidR="00BA6F9A" w:rsidRPr="00BA6F9A">
              <w:rPr>
                <w:rFonts w:asciiTheme="minorHAnsi" w:hAnsiTheme="minorHAnsi" w:cstheme="minorHAnsi"/>
                <w:b w:val="0"/>
              </w:rPr>
              <w:t xml:space="preserve"> infrastructure</w:t>
            </w:r>
            <w:r w:rsidRPr="00B06513">
              <w:rPr>
                <w:rFonts w:asciiTheme="minorHAnsi" w:hAnsiTheme="minorHAnsi" w:cstheme="minorHAnsi"/>
                <w:b w:val="0"/>
              </w:rPr>
              <w:t xml:space="preserve"> investment?</w:t>
            </w:r>
          </w:p>
        </w:tc>
        <w:tc>
          <w:tcPr>
            <w:tcW w:w="4814" w:type="dxa"/>
            <w:vAlign w:val="center"/>
          </w:tcPr>
          <w:p w14:paraId="2F5F4945" w14:textId="77777777" w:rsidR="00B06513" w:rsidRDefault="00B06513"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538E5" w14:paraId="2393EC8E" w14:textId="77777777">
        <w:trPr>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29BBC57C" w14:textId="0B15CAA7" w:rsidR="002538E5" w:rsidRPr="002538E5" w:rsidRDefault="002538E5" w:rsidP="004F1DB4">
            <w:pPr>
              <w:pStyle w:val="Normal0"/>
              <w:spacing w:after="0" w:line="240" w:lineRule="auto"/>
              <w:rPr>
                <w:rFonts w:asciiTheme="minorHAnsi" w:hAnsiTheme="minorHAnsi" w:cstheme="minorHAnsi"/>
                <w:b w:val="0"/>
                <w:bCs w:val="0"/>
              </w:rPr>
            </w:pPr>
            <w:r>
              <w:rPr>
                <w:rFonts w:asciiTheme="minorHAnsi" w:hAnsiTheme="minorHAnsi" w:cstheme="minorHAnsi"/>
              </w:rPr>
              <w:t>Comments</w:t>
            </w:r>
            <w:r w:rsidR="008A402C">
              <w:rPr>
                <w:rFonts w:asciiTheme="minorHAnsi" w:hAnsiTheme="minorHAnsi" w:cstheme="minorHAnsi"/>
              </w:rPr>
              <w:t xml:space="preserve"> </w:t>
            </w:r>
            <w:r w:rsidR="00A3077E" w:rsidRPr="00A3077E">
              <w:rPr>
                <w:rFonts w:asciiTheme="minorHAnsi" w:hAnsiTheme="minorHAnsi" w:cstheme="minorHAnsi"/>
                <w:b w:val="0"/>
                <w:bCs w:val="0"/>
                <w:i/>
                <w:iCs/>
              </w:rPr>
              <w:t>(P</w:t>
            </w:r>
            <w:r w:rsidR="00A3077E" w:rsidRPr="00A3077E">
              <w:rPr>
                <w:rFonts w:asciiTheme="minorHAnsi" w:hAnsiTheme="minorHAnsi" w:cstheme="minorHAnsi"/>
                <w:b w:val="0"/>
                <w:i/>
                <w:iCs/>
              </w:rPr>
              <w:t>lease</w:t>
            </w:r>
            <w:r w:rsidR="008A402C" w:rsidRPr="00A3077E">
              <w:rPr>
                <w:rFonts w:asciiTheme="minorHAnsi" w:hAnsiTheme="minorHAnsi" w:cstheme="minorHAnsi"/>
                <w:b w:val="0"/>
                <w:bCs w:val="0"/>
                <w:i/>
                <w:iCs/>
              </w:rPr>
              <w:t xml:space="preserve"> </w:t>
            </w:r>
            <w:r w:rsidR="00A3077E" w:rsidRPr="00A3077E">
              <w:rPr>
                <w:rFonts w:asciiTheme="minorHAnsi" w:hAnsiTheme="minorHAnsi" w:cstheme="minorHAnsi"/>
                <w:b w:val="0"/>
                <w:bCs w:val="0"/>
                <w:i/>
                <w:iCs/>
              </w:rPr>
              <w:t>provide</w:t>
            </w:r>
            <w:r w:rsidR="008A402C" w:rsidRPr="00A3077E">
              <w:rPr>
                <w:rFonts w:asciiTheme="minorHAnsi" w:hAnsiTheme="minorHAnsi" w:cstheme="minorHAnsi"/>
                <w:b w:val="0"/>
                <w:bCs w:val="0"/>
                <w:i/>
                <w:iCs/>
              </w:rPr>
              <w:t xml:space="preserve"> any additiona</w:t>
            </w:r>
            <w:r w:rsidR="00776312" w:rsidRPr="00A3077E">
              <w:rPr>
                <w:rFonts w:asciiTheme="minorHAnsi" w:hAnsiTheme="minorHAnsi" w:cstheme="minorHAnsi"/>
                <w:b w:val="0"/>
                <w:bCs w:val="0"/>
                <w:i/>
                <w:iCs/>
              </w:rPr>
              <w:t>l information to substantiate your responses above</w:t>
            </w:r>
            <w:r w:rsidR="00F8218F">
              <w:rPr>
                <w:rFonts w:asciiTheme="minorHAnsi" w:hAnsiTheme="minorHAnsi" w:cstheme="minorHAnsi"/>
                <w:b w:val="0"/>
                <w:bCs w:val="0"/>
                <w:i/>
                <w:iCs/>
              </w:rPr>
              <w:t xml:space="preserve"> and/or highlight any particular issues/risks</w:t>
            </w:r>
            <w:r w:rsidR="00776312" w:rsidRPr="00A3077E">
              <w:rPr>
                <w:rFonts w:asciiTheme="minorHAnsi" w:hAnsiTheme="minorHAnsi" w:cstheme="minorHAnsi"/>
                <w:b w:val="0"/>
                <w:bCs w:val="0"/>
                <w:i/>
                <w:iCs/>
              </w:rPr>
              <w:t>, as appro</w:t>
            </w:r>
            <w:r w:rsidR="00A3077E" w:rsidRPr="00A3077E">
              <w:rPr>
                <w:rFonts w:asciiTheme="minorHAnsi" w:hAnsiTheme="minorHAnsi" w:cstheme="minorHAnsi"/>
                <w:b w:val="0"/>
                <w:bCs w:val="0"/>
                <w:i/>
                <w:iCs/>
              </w:rPr>
              <w:t>priate)</w:t>
            </w:r>
            <w:r w:rsidRPr="00A3077E">
              <w:rPr>
                <w:rFonts w:asciiTheme="minorHAnsi" w:hAnsiTheme="minorHAnsi" w:cstheme="minorHAnsi"/>
                <w:b w:val="0"/>
                <w:bCs w:val="0"/>
                <w:i/>
                <w:iCs/>
              </w:rPr>
              <w:t>:</w:t>
            </w:r>
            <w:r>
              <w:rPr>
                <w:rFonts w:asciiTheme="minorHAnsi" w:hAnsiTheme="minorHAnsi" w:cstheme="minorHAnsi"/>
              </w:rPr>
              <w:t xml:space="preserve"> </w:t>
            </w:r>
          </w:p>
        </w:tc>
      </w:tr>
    </w:tbl>
    <w:p w14:paraId="2FFE2EAA" w14:textId="59D4B4FB" w:rsidR="004F1DB4" w:rsidRDefault="004F1DB4" w:rsidP="008F3029">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B06513" w14:paraId="78072BFD" w14:textId="77777777" w:rsidTr="004F1DB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05A92F4D" w14:textId="77777777" w:rsidR="00B06513" w:rsidRDefault="00B06513" w:rsidP="004F1DB4">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46885A90" w14:textId="77777777" w:rsidR="00B06513" w:rsidRDefault="00B06513" w:rsidP="004F1DB4">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B06513" w14:paraId="25B7F139"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462F7568" w14:textId="16252B6E" w:rsidR="00B06513" w:rsidRDefault="00B06513" w:rsidP="004F1DB4">
            <w:pPr>
              <w:pStyle w:val="Normal0"/>
              <w:spacing w:after="0" w:line="240" w:lineRule="auto"/>
              <w:rPr>
                <w:rFonts w:asciiTheme="minorHAnsi" w:hAnsiTheme="minorHAnsi" w:cstheme="minorHAnsi"/>
              </w:rPr>
            </w:pPr>
            <w:r>
              <w:rPr>
                <w:rFonts w:asciiTheme="minorHAnsi" w:hAnsiTheme="minorHAnsi" w:cstheme="minorHAnsi"/>
              </w:rPr>
              <w:t>Institutional and Organizational Capacity</w:t>
            </w:r>
          </w:p>
        </w:tc>
      </w:tr>
      <w:tr w:rsidR="00B06513" w14:paraId="2830A854"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1CADD467" w14:textId="7D20EB35" w:rsidR="00B06513" w:rsidRPr="00B06513" w:rsidRDefault="00B06513" w:rsidP="00981C54">
            <w:pPr>
              <w:pStyle w:val="Normal0"/>
              <w:numPr>
                <w:ilvl w:val="0"/>
                <w:numId w:val="27"/>
              </w:numPr>
              <w:pBdr>
                <w:top w:val="nil"/>
                <w:left w:val="nil"/>
                <w:bottom w:val="nil"/>
                <w:right w:val="nil"/>
                <w:between w:val="nil"/>
              </w:pBdr>
              <w:spacing w:after="0" w:line="240" w:lineRule="auto"/>
              <w:rPr>
                <w:rFonts w:asciiTheme="minorHAnsi" w:hAnsiTheme="minorHAnsi" w:cstheme="minorHAnsi"/>
                <w:b w:val="0"/>
              </w:rPr>
            </w:pPr>
            <w:r w:rsidRPr="00B06513">
              <w:rPr>
                <w:rFonts w:asciiTheme="minorHAnsi" w:hAnsiTheme="minorHAnsi" w:cstheme="minorHAnsi"/>
                <w:b w:val="0"/>
              </w:rPr>
              <w:t xml:space="preserve">Is the PR solely responsible for </w:t>
            </w:r>
            <w:r w:rsidR="00442FEE">
              <w:rPr>
                <w:rFonts w:asciiTheme="minorHAnsi" w:hAnsiTheme="minorHAnsi" w:cstheme="minorHAnsi"/>
                <w:b w:val="0"/>
              </w:rPr>
              <w:t xml:space="preserve">the </w:t>
            </w:r>
            <w:r w:rsidR="004C231B" w:rsidRPr="004C231B">
              <w:rPr>
                <w:rFonts w:asciiTheme="minorHAnsi" w:hAnsiTheme="minorHAnsi" w:cstheme="minorHAnsi"/>
                <w:b w:val="0"/>
              </w:rPr>
              <w:t>warehous</w:t>
            </w:r>
            <w:r w:rsidR="00E7194C">
              <w:rPr>
                <w:rFonts w:asciiTheme="minorHAnsi" w:hAnsiTheme="minorHAnsi" w:cstheme="minorHAnsi"/>
                <w:b w:val="0"/>
              </w:rPr>
              <w:t>e</w:t>
            </w:r>
            <w:r w:rsidR="004C231B" w:rsidRPr="004C231B">
              <w:rPr>
                <w:rFonts w:asciiTheme="minorHAnsi" w:hAnsiTheme="minorHAnsi" w:cstheme="minorHAnsi"/>
                <w:b w:val="0"/>
              </w:rPr>
              <w:t xml:space="preserve"> infrastructure </w:t>
            </w:r>
            <w:r w:rsidRPr="00B06513">
              <w:rPr>
                <w:rFonts w:asciiTheme="minorHAnsi" w:hAnsiTheme="minorHAnsi" w:cstheme="minorHAnsi"/>
                <w:b w:val="0"/>
              </w:rPr>
              <w:t>investment implementation?</w:t>
            </w:r>
            <w:r w:rsidR="009711CF">
              <w:rPr>
                <w:rFonts w:asciiTheme="minorHAnsi" w:hAnsiTheme="minorHAnsi" w:cstheme="minorHAnsi"/>
                <w:b w:val="0"/>
              </w:rPr>
              <w:t xml:space="preserve"> </w:t>
            </w:r>
            <w:r w:rsidR="001F79E8">
              <w:rPr>
                <w:rFonts w:asciiTheme="minorHAnsi" w:hAnsiTheme="minorHAnsi" w:cstheme="minorHAnsi"/>
                <w:b w:val="0"/>
              </w:rPr>
              <w:t xml:space="preserve">If yes, </w:t>
            </w:r>
            <w:r w:rsidR="00A952EE">
              <w:rPr>
                <w:rFonts w:asciiTheme="minorHAnsi" w:hAnsiTheme="minorHAnsi" w:cstheme="minorHAnsi"/>
                <w:b w:val="0"/>
              </w:rPr>
              <w:t xml:space="preserve">do you consider this adequate? Are there any specific risks? </w:t>
            </w:r>
            <w:r w:rsidR="009711CF">
              <w:rPr>
                <w:rFonts w:asciiTheme="minorHAnsi" w:hAnsiTheme="minorHAnsi" w:cstheme="minorHAnsi"/>
                <w:b w:val="0"/>
              </w:rPr>
              <w:t xml:space="preserve">If no, please </w:t>
            </w:r>
            <w:r w:rsidR="00292F1B">
              <w:rPr>
                <w:rFonts w:asciiTheme="minorHAnsi" w:hAnsiTheme="minorHAnsi" w:cstheme="minorHAnsi"/>
                <w:b w:val="0"/>
              </w:rPr>
              <w:t xml:space="preserve">state which other entity(ies) </w:t>
            </w:r>
            <w:r w:rsidR="004A011E">
              <w:rPr>
                <w:rFonts w:asciiTheme="minorHAnsi" w:hAnsiTheme="minorHAnsi" w:cstheme="minorHAnsi"/>
                <w:b w:val="0"/>
              </w:rPr>
              <w:t>are assigned to manage/implement the investment.</w:t>
            </w:r>
          </w:p>
        </w:tc>
        <w:tc>
          <w:tcPr>
            <w:tcW w:w="4814" w:type="dxa"/>
            <w:vAlign w:val="center"/>
          </w:tcPr>
          <w:p w14:paraId="53BA2BD7"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6513" w14:paraId="5D8BB928"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6DB67475" w14:textId="381C4900" w:rsidR="00B06513" w:rsidRPr="00B06513" w:rsidRDefault="00432563" w:rsidP="00981C54">
            <w:pPr>
              <w:pStyle w:val="Normal0"/>
              <w:numPr>
                <w:ilvl w:val="0"/>
                <w:numId w:val="27"/>
              </w:numPr>
              <w:pBdr>
                <w:top w:val="nil"/>
                <w:left w:val="nil"/>
                <w:bottom w:val="nil"/>
                <w:right w:val="nil"/>
                <w:between w:val="nil"/>
              </w:pBdr>
              <w:spacing w:after="0" w:line="240" w:lineRule="auto"/>
              <w:ind w:left="420"/>
              <w:rPr>
                <w:rFonts w:asciiTheme="minorHAnsi" w:hAnsiTheme="minorHAnsi" w:cstheme="minorHAnsi"/>
                <w:b w:val="0"/>
              </w:rPr>
            </w:pPr>
            <w:r>
              <w:rPr>
                <w:rFonts w:asciiTheme="minorHAnsi" w:hAnsiTheme="minorHAnsi" w:cstheme="minorHAnsi"/>
                <w:b w:val="0"/>
              </w:rPr>
              <w:t>If it is not the PR managing the implementation, i</w:t>
            </w:r>
            <w:r w:rsidR="00CF13E4" w:rsidRPr="00B06513">
              <w:rPr>
                <w:rFonts w:asciiTheme="minorHAnsi" w:hAnsiTheme="minorHAnsi" w:cstheme="minorHAnsi"/>
                <w:b w:val="0"/>
              </w:rPr>
              <w:t>s the department</w:t>
            </w:r>
            <w:r w:rsidR="00CF13E4">
              <w:rPr>
                <w:rFonts w:asciiTheme="minorHAnsi" w:hAnsiTheme="minorHAnsi" w:cstheme="minorHAnsi"/>
                <w:b w:val="0"/>
              </w:rPr>
              <w:t>/</w:t>
            </w:r>
            <w:r w:rsidR="00CF13E4" w:rsidRPr="00B06513">
              <w:rPr>
                <w:rFonts w:asciiTheme="minorHAnsi" w:hAnsiTheme="minorHAnsi" w:cstheme="minorHAnsi"/>
                <w:b w:val="0"/>
              </w:rPr>
              <w:t xml:space="preserve">entity assigned to manage and implement the </w:t>
            </w:r>
            <w:r w:rsidR="004C231B" w:rsidRPr="004C231B">
              <w:rPr>
                <w:rFonts w:asciiTheme="minorHAnsi" w:hAnsiTheme="minorHAnsi" w:cstheme="minorHAnsi"/>
                <w:b w:val="0"/>
              </w:rPr>
              <w:t>warehous</w:t>
            </w:r>
            <w:r w:rsidR="00785856">
              <w:rPr>
                <w:rFonts w:asciiTheme="minorHAnsi" w:hAnsiTheme="minorHAnsi" w:cstheme="minorHAnsi"/>
                <w:b w:val="0"/>
              </w:rPr>
              <w:t>e</w:t>
            </w:r>
            <w:r w:rsidR="004C231B" w:rsidRPr="004C231B">
              <w:rPr>
                <w:rFonts w:asciiTheme="minorHAnsi" w:hAnsiTheme="minorHAnsi" w:cstheme="minorHAnsi"/>
                <w:b w:val="0"/>
              </w:rPr>
              <w:t xml:space="preserve"> infrastructure </w:t>
            </w:r>
            <w:r w:rsidR="00CF13E4" w:rsidRPr="00B06513">
              <w:rPr>
                <w:rFonts w:asciiTheme="minorHAnsi" w:hAnsiTheme="minorHAnsi" w:cstheme="minorHAnsi"/>
                <w:b w:val="0"/>
              </w:rPr>
              <w:t>investment appropriate?</w:t>
            </w:r>
          </w:p>
        </w:tc>
        <w:tc>
          <w:tcPr>
            <w:tcW w:w="4814" w:type="dxa"/>
            <w:vAlign w:val="center"/>
          </w:tcPr>
          <w:p w14:paraId="0B9E9375" w14:textId="77777777" w:rsidR="00B06513" w:rsidRDefault="00B06513"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6513" w14:paraId="2A593E86"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544B2293" w14:textId="30294477" w:rsidR="00B06513" w:rsidRPr="00B06513" w:rsidRDefault="00B06513" w:rsidP="00981C54">
            <w:pPr>
              <w:pStyle w:val="Normal0"/>
              <w:numPr>
                <w:ilvl w:val="0"/>
                <w:numId w:val="27"/>
              </w:numPr>
              <w:pBdr>
                <w:top w:val="nil"/>
                <w:left w:val="nil"/>
                <w:bottom w:val="nil"/>
                <w:right w:val="nil"/>
                <w:between w:val="nil"/>
              </w:pBdr>
              <w:spacing w:after="0" w:line="240" w:lineRule="auto"/>
              <w:ind w:left="420"/>
              <w:rPr>
                <w:rFonts w:asciiTheme="minorHAnsi" w:hAnsiTheme="minorHAnsi" w:cstheme="minorHAnsi"/>
                <w:b w:val="0"/>
              </w:rPr>
            </w:pPr>
          </w:p>
        </w:tc>
        <w:tc>
          <w:tcPr>
            <w:tcW w:w="4814" w:type="dxa"/>
            <w:vAlign w:val="center"/>
          </w:tcPr>
          <w:p w14:paraId="617A4295"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6513" w14:paraId="4347107A"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3CC05FD7" w14:textId="4F5AC66D" w:rsidR="00B06513" w:rsidRPr="00B06513" w:rsidRDefault="00CF13E4" w:rsidP="00981C54">
            <w:pPr>
              <w:pStyle w:val="Normal0"/>
              <w:numPr>
                <w:ilvl w:val="0"/>
                <w:numId w:val="27"/>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 xml:space="preserve">Is the PR actively engaged with governmental actors and stakeholders in implementing the </w:t>
            </w:r>
            <w:r w:rsidR="004C231B" w:rsidRPr="004C231B">
              <w:rPr>
                <w:rFonts w:asciiTheme="minorHAnsi" w:hAnsiTheme="minorHAnsi" w:cstheme="minorHAnsi"/>
                <w:b w:val="0"/>
              </w:rPr>
              <w:t>warehous</w:t>
            </w:r>
            <w:r w:rsidR="00785856">
              <w:rPr>
                <w:rFonts w:asciiTheme="minorHAnsi" w:hAnsiTheme="minorHAnsi" w:cstheme="minorHAnsi"/>
                <w:b w:val="0"/>
              </w:rPr>
              <w:t>e</w:t>
            </w:r>
            <w:r w:rsidR="004C231B" w:rsidRPr="004C231B">
              <w:rPr>
                <w:rFonts w:asciiTheme="minorHAnsi" w:hAnsiTheme="minorHAnsi" w:cstheme="minorHAnsi"/>
                <w:b w:val="0"/>
              </w:rPr>
              <w:t xml:space="preserve"> infrastructure </w:t>
            </w:r>
            <w:r w:rsidRPr="00B06513">
              <w:rPr>
                <w:rFonts w:asciiTheme="minorHAnsi" w:hAnsiTheme="minorHAnsi" w:cstheme="minorHAnsi"/>
                <w:b w:val="0"/>
              </w:rPr>
              <w:t>investment?</w:t>
            </w:r>
          </w:p>
        </w:tc>
        <w:tc>
          <w:tcPr>
            <w:tcW w:w="4814" w:type="dxa"/>
            <w:vAlign w:val="center"/>
          </w:tcPr>
          <w:p w14:paraId="3B2987AF" w14:textId="77777777" w:rsidR="00B06513" w:rsidRDefault="00B06513"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6513" w14:paraId="5A3F5DF4"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184FF23D" w14:textId="6313A198" w:rsidR="00B06513" w:rsidRPr="00B06513" w:rsidRDefault="00B06513" w:rsidP="00981C54">
            <w:pPr>
              <w:pStyle w:val="Normal0"/>
              <w:numPr>
                <w:ilvl w:val="0"/>
                <w:numId w:val="27"/>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 xml:space="preserve">Is there political support from governmental decision makers for the </w:t>
            </w:r>
            <w:r w:rsidR="001A6DC3" w:rsidRPr="007060B6">
              <w:rPr>
                <w:rFonts w:asciiTheme="minorHAnsi" w:hAnsiTheme="minorHAnsi" w:cstheme="minorHAnsi"/>
                <w:b w:val="0"/>
              </w:rPr>
              <w:t>warehous</w:t>
            </w:r>
            <w:r w:rsidR="001A6DC3">
              <w:rPr>
                <w:rFonts w:asciiTheme="minorHAnsi" w:hAnsiTheme="minorHAnsi" w:cstheme="minorHAnsi"/>
                <w:b w:val="0"/>
              </w:rPr>
              <w:t>e</w:t>
            </w:r>
            <w:r w:rsidR="001A6DC3" w:rsidRPr="007060B6">
              <w:rPr>
                <w:rFonts w:asciiTheme="minorHAnsi" w:hAnsiTheme="minorHAnsi" w:cstheme="minorHAnsi"/>
                <w:b w:val="0"/>
              </w:rPr>
              <w:t xml:space="preserve"> infrastructure</w:t>
            </w:r>
            <w:r w:rsidR="001A6DC3" w:rsidRPr="00B06513">
              <w:rPr>
                <w:rFonts w:asciiTheme="minorHAnsi" w:hAnsiTheme="minorHAnsi" w:cstheme="minorHAnsi"/>
                <w:b w:val="0"/>
              </w:rPr>
              <w:t xml:space="preserve"> </w:t>
            </w:r>
            <w:r w:rsidRPr="00B06513">
              <w:rPr>
                <w:rFonts w:asciiTheme="minorHAnsi" w:hAnsiTheme="minorHAnsi" w:cstheme="minorHAnsi"/>
                <w:b w:val="0"/>
              </w:rPr>
              <w:t>investment?</w:t>
            </w:r>
          </w:p>
        </w:tc>
        <w:tc>
          <w:tcPr>
            <w:tcW w:w="4814" w:type="dxa"/>
            <w:vAlign w:val="center"/>
          </w:tcPr>
          <w:p w14:paraId="4E0CC070"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6513" w14:paraId="5E7983DE"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4C044E9A" w14:textId="55D4A6FB" w:rsidR="00B06513" w:rsidRPr="00B06513" w:rsidRDefault="00B06513" w:rsidP="00981C54">
            <w:pPr>
              <w:pStyle w:val="Normal0"/>
              <w:numPr>
                <w:ilvl w:val="0"/>
                <w:numId w:val="27"/>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 xml:space="preserve">Does the PR (and/or </w:t>
            </w:r>
            <w:r w:rsidR="00DE6AD5">
              <w:rPr>
                <w:rFonts w:asciiTheme="minorHAnsi" w:hAnsiTheme="minorHAnsi" w:cstheme="minorHAnsi"/>
                <w:b w:val="0"/>
              </w:rPr>
              <w:t xml:space="preserve">the </w:t>
            </w:r>
            <w:r w:rsidR="005A59EA">
              <w:rPr>
                <w:rFonts w:asciiTheme="minorHAnsi" w:hAnsiTheme="minorHAnsi" w:cstheme="minorHAnsi"/>
                <w:b w:val="0"/>
              </w:rPr>
              <w:t>entity assigned to manage the investmen</w:t>
            </w:r>
            <w:r w:rsidR="005A59EA" w:rsidRPr="00DE6AD5">
              <w:rPr>
                <w:rFonts w:asciiTheme="minorHAnsi" w:hAnsiTheme="minorHAnsi" w:cstheme="minorHAnsi"/>
                <w:b w:val="0"/>
              </w:rPr>
              <w:t>t</w:t>
            </w:r>
            <w:r w:rsidRPr="00B06513">
              <w:rPr>
                <w:rFonts w:asciiTheme="minorHAnsi" w:hAnsiTheme="minorHAnsi" w:cstheme="minorHAnsi"/>
                <w:b w:val="0"/>
              </w:rPr>
              <w:t>) have sufficient resource</w:t>
            </w:r>
            <w:r w:rsidR="00485EA6">
              <w:rPr>
                <w:rFonts w:asciiTheme="minorHAnsi" w:hAnsiTheme="minorHAnsi" w:cstheme="minorHAnsi"/>
                <w:b w:val="0"/>
              </w:rPr>
              <w:t>s</w:t>
            </w:r>
            <w:r w:rsidRPr="00B06513">
              <w:rPr>
                <w:rFonts w:asciiTheme="minorHAnsi" w:hAnsiTheme="minorHAnsi" w:cstheme="minorHAnsi"/>
                <w:b w:val="0"/>
              </w:rPr>
              <w:t xml:space="preserve"> and </w:t>
            </w:r>
            <w:r w:rsidR="000537A1" w:rsidRPr="00B06513">
              <w:rPr>
                <w:rFonts w:asciiTheme="minorHAnsi" w:hAnsiTheme="minorHAnsi" w:cstheme="minorHAnsi"/>
                <w:b w:val="0"/>
              </w:rPr>
              <w:t>capa</w:t>
            </w:r>
            <w:r w:rsidR="000537A1">
              <w:rPr>
                <w:rFonts w:asciiTheme="minorHAnsi" w:hAnsiTheme="minorHAnsi" w:cstheme="minorHAnsi"/>
                <w:b w:val="0"/>
              </w:rPr>
              <w:t>cities</w:t>
            </w:r>
            <w:r w:rsidR="000537A1" w:rsidRPr="00B06513">
              <w:rPr>
                <w:rFonts w:asciiTheme="minorHAnsi" w:hAnsiTheme="minorHAnsi" w:cstheme="minorHAnsi"/>
                <w:b w:val="0"/>
              </w:rPr>
              <w:t xml:space="preserve"> </w:t>
            </w:r>
            <w:r w:rsidRPr="00B06513">
              <w:rPr>
                <w:rFonts w:asciiTheme="minorHAnsi" w:hAnsiTheme="minorHAnsi" w:cstheme="minorHAnsi"/>
                <w:b w:val="0"/>
              </w:rPr>
              <w:t xml:space="preserve">to implement the </w:t>
            </w:r>
            <w:r w:rsidR="001A6DC3" w:rsidRPr="007060B6">
              <w:rPr>
                <w:rFonts w:asciiTheme="minorHAnsi" w:hAnsiTheme="minorHAnsi" w:cstheme="minorHAnsi"/>
                <w:b w:val="0"/>
              </w:rPr>
              <w:t>warehous</w:t>
            </w:r>
            <w:r w:rsidR="001A6DC3">
              <w:rPr>
                <w:rFonts w:asciiTheme="minorHAnsi" w:hAnsiTheme="minorHAnsi" w:cstheme="minorHAnsi"/>
                <w:b w:val="0"/>
              </w:rPr>
              <w:t>e</w:t>
            </w:r>
            <w:r w:rsidR="001A6DC3" w:rsidRPr="007060B6">
              <w:rPr>
                <w:rFonts w:asciiTheme="minorHAnsi" w:hAnsiTheme="minorHAnsi" w:cstheme="minorHAnsi"/>
                <w:b w:val="0"/>
              </w:rPr>
              <w:t xml:space="preserve"> infrastructure</w:t>
            </w:r>
            <w:r w:rsidR="001A6DC3" w:rsidRPr="00B06513">
              <w:rPr>
                <w:rFonts w:asciiTheme="minorHAnsi" w:hAnsiTheme="minorHAnsi" w:cstheme="minorHAnsi"/>
                <w:b w:val="0"/>
              </w:rPr>
              <w:t xml:space="preserve"> </w:t>
            </w:r>
            <w:r w:rsidRPr="00B06513">
              <w:rPr>
                <w:rFonts w:asciiTheme="minorHAnsi" w:hAnsiTheme="minorHAnsi" w:cstheme="minorHAnsi"/>
                <w:b w:val="0"/>
              </w:rPr>
              <w:t>investment?</w:t>
            </w:r>
          </w:p>
        </w:tc>
        <w:tc>
          <w:tcPr>
            <w:tcW w:w="4814" w:type="dxa"/>
            <w:vAlign w:val="center"/>
          </w:tcPr>
          <w:p w14:paraId="5C48588A" w14:textId="77777777" w:rsidR="00B06513" w:rsidRDefault="00B06513"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538E5" w14:paraId="0385376B" w14:textId="77777777">
        <w:trPr>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1F6BBED8" w14:textId="616BD04F" w:rsidR="002538E5" w:rsidRPr="002538E5" w:rsidRDefault="002538E5" w:rsidP="004F1DB4">
            <w:pPr>
              <w:pStyle w:val="Normal0"/>
              <w:spacing w:after="0" w:line="240" w:lineRule="auto"/>
              <w:rPr>
                <w:rFonts w:asciiTheme="minorHAnsi" w:hAnsiTheme="minorHAnsi" w:cstheme="minorHAnsi"/>
                <w:b w:val="0"/>
                <w:bCs w:val="0"/>
              </w:rPr>
            </w:pPr>
            <w:r>
              <w:rPr>
                <w:rFonts w:asciiTheme="minorHAnsi" w:hAnsiTheme="minorHAnsi" w:cstheme="minorHAnsi"/>
              </w:rPr>
              <w:t>Comments</w:t>
            </w:r>
            <w:r w:rsidR="00F8218F">
              <w:rPr>
                <w:rFonts w:asciiTheme="minorHAnsi" w:hAnsiTheme="minorHAnsi" w:cstheme="minorHAnsi"/>
              </w:rPr>
              <w:t xml:space="preserve"> </w:t>
            </w:r>
            <w:r w:rsidR="00F8218F" w:rsidRPr="00A3077E">
              <w:rPr>
                <w:rFonts w:asciiTheme="minorHAnsi" w:hAnsiTheme="minorHAnsi" w:cstheme="minorHAnsi"/>
                <w:b w:val="0"/>
                <w:bCs w:val="0"/>
                <w:i/>
                <w:iCs/>
              </w:rPr>
              <w:t>(P</w:t>
            </w:r>
            <w:r w:rsidR="00F8218F" w:rsidRPr="00A3077E">
              <w:rPr>
                <w:rFonts w:asciiTheme="minorHAnsi" w:hAnsiTheme="minorHAnsi" w:cstheme="minorHAnsi"/>
                <w:b w:val="0"/>
                <w:i/>
                <w:iCs/>
              </w:rPr>
              <w:t>lease</w:t>
            </w:r>
            <w:r w:rsidR="00F8218F" w:rsidRPr="00A3077E">
              <w:rPr>
                <w:rFonts w:asciiTheme="minorHAnsi" w:hAnsiTheme="minorHAnsi" w:cstheme="minorHAnsi"/>
                <w:b w:val="0"/>
                <w:bCs w:val="0"/>
                <w:i/>
                <w:iCs/>
              </w:rPr>
              <w:t xml:space="preserve"> provide any additional information to substantiate your responses above</w:t>
            </w:r>
            <w:r w:rsidR="00F8218F">
              <w:rPr>
                <w:rFonts w:asciiTheme="minorHAnsi" w:hAnsiTheme="minorHAnsi" w:cstheme="minorHAnsi"/>
                <w:b w:val="0"/>
                <w:bCs w:val="0"/>
                <w:i/>
                <w:iCs/>
              </w:rPr>
              <w:t xml:space="preserve"> and/or highlight any particular issues/risks</w:t>
            </w:r>
            <w:r w:rsidR="00F8218F" w:rsidRPr="00A3077E">
              <w:rPr>
                <w:rFonts w:asciiTheme="minorHAnsi" w:hAnsiTheme="minorHAnsi" w:cstheme="minorHAnsi"/>
                <w:b w:val="0"/>
                <w:bCs w:val="0"/>
                <w:i/>
                <w:iCs/>
              </w:rPr>
              <w:t>, as appropriate)</w:t>
            </w:r>
            <w:r>
              <w:rPr>
                <w:rFonts w:asciiTheme="minorHAnsi" w:hAnsiTheme="minorHAnsi" w:cstheme="minorHAnsi"/>
              </w:rPr>
              <w:t xml:space="preserve">: </w:t>
            </w:r>
          </w:p>
        </w:tc>
      </w:tr>
    </w:tbl>
    <w:p w14:paraId="2B1A81EE" w14:textId="70FC3983" w:rsidR="001372E0"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tbl>
      <w:tblPr>
        <w:tblStyle w:val="GridTable4"/>
        <w:tblW w:w="0" w:type="auto"/>
        <w:tblLook w:val="04A0" w:firstRow="1" w:lastRow="0" w:firstColumn="1" w:lastColumn="0" w:noHBand="0" w:noVBand="1"/>
      </w:tblPr>
      <w:tblGrid>
        <w:gridCol w:w="4813"/>
        <w:gridCol w:w="4814"/>
      </w:tblGrid>
      <w:tr w:rsidR="00B06513" w14:paraId="3FF81198" w14:textId="77777777" w:rsidTr="004F1DB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7460A824" w14:textId="77777777" w:rsidR="00B06513" w:rsidRDefault="00B06513" w:rsidP="004F1DB4">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3B1F6F27" w14:textId="77777777" w:rsidR="00B06513" w:rsidRDefault="00B06513" w:rsidP="004F1DB4">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B06513" w14:paraId="4FF67313"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2AC7D9AC" w14:textId="02FEAFAF" w:rsidR="00B06513" w:rsidRDefault="00B06513" w:rsidP="004F1DB4">
            <w:pPr>
              <w:pStyle w:val="Normal0"/>
              <w:spacing w:after="0" w:line="240" w:lineRule="auto"/>
              <w:rPr>
                <w:rFonts w:asciiTheme="minorHAnsi" w:hAnsiTheme="minorHAnsi" w:cstheme="minorHAnsi"/>
              </w:rPr>
            </w:pPr>
            <w:r>
              <w:rPr>
                <w:rFonts w:asciiTheme="minorHAnsi" w:hAnsiTheme="minorHAnsi" w:cstheme="minorHAnsi"/>
              </w:rPr>
              <w:t>National Planning and Baseline Data</w:t>
            </w:r>
          </w:p>
        </w:tc>
      </w:tr>
      <w:tr w:rsidR="00B06513" w14:paraId="261DF824"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3CA986B4" w14:textId="419FE2ED" w:rsidR="00B06513" w:rsidRPr="00B06513" w:rsidRDefault="00B06513" w:rsidP="00981C54">
            <w:pPr>
              <w:pStyle w:val="Normal0"/>
              <w:numPr>
                <w:ilvl w:val="0"/>
                <w:numId w:val="29"/>
              </w:numPr>
              <w:pBdr>
                <w:top w:val="nil"/>
                <w:left w:val="nil"/>
                <w:bottom w:val="nil"/>
                <w:right w:val="nil"/>
                <w:between w:val="nil"/>
              </w:pBdr>
              <w:spacing w:after="0" w:line="240" w:lineRule="auto"/>
              <w:rPr>
                <w:rFonts w:asciiTheme="minorHAnsi" w:hAnsiTheme="minorHAnsi" w:cstheme="minorHAnsi"/>
                <w:b w:val="0"/>
              </w:rPr>
            </w:pPr>
            <w:r w:rsidRPr="00B06513">
              <w:rPr>
                <w:rFonts w:asciiTheme="minorHAnsi" w:hAnsiTheme="minorHAnsi" w:cstheme="minorHAnsi"/>
                <w:b w:val="0"/>
              </w:rPr>
              <w:t>Is there a national warehousing/supply chain management plan or strategy?</w:t>
            </w:r>
          </w:p>
        </w:tc>
        <w:tc>
          <w:tcPr>
            <w:tcW w:w="4814" w:type="dxa"/>
            <w:vAlign w:val="center"/>
          </w:tcPr>
          <w:p w14:paraId="4EA18952"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6513" w14:paraId="75810BAA"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4FDE4E30" w14:textId="368B891C" w:rsidR="00B06513" w:rsidRPr="00B06513" w:rsidRDefault="00C1591C" w:rsidP="00981C54">
            <w:pPr>
              <w:pStyle w:val="Normal0"/>
              <w:numPr>
                <w:ilvl w:val="0"/>
                <w:numId w:val="29"/>
              </w:numPr>
              <w:pBdr>
                <w:top w:val="nil"/>
                <w:left w:val="nil"/>
                <w:bottom w:val="nil"/>
                <w:right w:val="nil"/>
                <w:between w:val="nil"/>
              </w:pBdr>
              <w:spacing w:after="0" w:line="240" w:lineRule="auto"/>
              <w:ind w:left="420"/>
              <w:rPr>
                <w:rFonts w:asciiTheme="minorHAnsi" w:hAnsiTheme="minorHAnsi" w:cstheme="minorHAnsi"/>
                <w:b w:val="0"/>
              </w:rPr>
            </w:pPr>
            <w:r>
              <w:rPr>
                <w:rFonts w:asciiTheme="minorHAnsi" w:hAnsiTheme="minorHAnsi" w:cstheme="minorHAnsi"/>
                <w:b w:val="0"/>
              </w:rPr>
              <w:lastRenderedPageBreak/>
              <w:t>Is</w:t>
            </w:r>
            <w:r w:rsidRPr="00B06513">
              <w:rPr>
                <w:rFonts w:asciiTheme="minorHAnsi" w:hAnsiTheme="minorHAnsi" w:cstheme="minorHAnsi"/>
                <w:b w:val="0"/>
              </w:rPr>
              <w:t xml:space="preserve"> </w:t>
            </w:r>
            <w:r w:rsidR="00B06513" w:rsidRPr="00B06513">
              <w:rPr>
                <w:rFonts w:asciiTheme="minorHAnsi" w:hAnsiTheme="minorHAnsi" w:cstheme="minorHAnsi"/>
                <w:b w:val="0"/>
              </w:rPr>
              <w:t xml:space="preserve">the national warehousing/supply chain management plan or strategy </w:t>
            </w:r>
            <w:r>
              <w:rPr>
                <w:rFonts w:asciiTheme="minorHAnsi" w:hAnsiTheme="minorHAnsi" w:cstheme="minorHAnsi"/>
                <w:b w:val="0"/>
              </w:rPr>
              <w:t>up-to-date</w:t>
            </w:r>
            <w:r w:rsidR="00B06513" w:rsidRPr="00B06513">
              <w:rPr>
                <w:rFonts w:asciiTheme="minorHAnsi" w:hAnsiTheme="minorHAnsi" w:cstheme="minorHAnsi"/>
                <w:b w:val="0"/>
              </w:rPr>
              <w:t>?</w:t>
            </w:r>
          </w:p>
        </w:tc>
        <w:tc>
          <w:tcPr>
            <w:tcW w:w="4814" w:type="dxa"/>
            <w:vAlign w:val="center"/>
          </w:tcPr>
          <w:p w14:paraId="1E6A77C2" w14:textId="77777777" w:rsidR="00B06513" w:rsidRDefault="00B06513"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6513" w14:paraId="17993FB4"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5F07209C" w14:textId="55975F04" w:rsidR="00B06513" w:rsidRPr="00B06513" w:rsidRDefault="00B06513" w:rsidP="00981C54">
            <w:pPr>
              <w:pStyle w:val="Normal0"/>
              <w:numPr>
                <w:ilvl w:val="0"/>
                <w:numId w:val="29"/>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Has an entity been assigned within the public sector to implement the warehousing/supply chain management plan or strategy?</w:t>
            </w:r>
          </w:p>
        </w:tc>
        <w:tc>
          <w:tcPr>
            <w:tcW w:w="4814" w:type="dxa"/>
            <w:vAlign w:val="center"/>
          </w:tcPr>
          <w:p w14:paraId="2F7ADDBC"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6513" w14:paraId="330B69B1"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7662FA66" w14:textId="2B250B46" w:rsidR="00B06513" w:rsidRPr="00B06513" w:rsidRDefault="00B06513" w:rsidP="00981C54">
            <w:pPr>
              <w:pStyle w:val="Normal0"/>
              <w:numPr>
                <w:ilvl w:val="0"/>
                <w:numId w:val="29"/>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Is there a robust baseline dataset to support the warehousing/supply chain management plan or strategy?</w:t>
            </w:r>
          </w:p>
        </w:tc>
        <w:tc>
          <w:tcPr>
            <w:tcW w:w="4814" w:type="dxa"/>
            <w:vAlign w:val="center"/>
          </w:tcPr>
          <w:p w14:paraId="4E2D1856" w14:textId="77777777" w:rsidR="00B06513" w:rsidRDefault="00B06513"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6513" w14:paraId="65E868B7"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66C53F63" w14:textId="4CFCFA22" w:rsidR="00B06513" w:rsidRPr="00B06513" w:rsidRDefault="00B06513" w:rsidP="00981C54">
            <w:pPr>
              <w:pStyle w:val="Normal0"/>
              <w:numPr>
                <w:ilvl w:val="0"/>
                <w:numId w:val="29"/>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Is there a</w:t>
            </w:r>
            <w:r w:rsidR="00CC74A5">
              <w:rPr>
                <w:rFonts w:asciiTheme="minorHAnsi" w:hAnsiTheme="minorHAnsi" w:cstheme="minorHAnsi"/>
                <w:b w:val="0"/>
              </w:rPr>
              <w:t>n adequate</w:t>
            </w:r>
            <w:r w:rsidRPr="00B06513">
              <w:rPr>
                <w:rFonts w:asciiTheme="minorHAnsi" w:hAnsiTheme="minorHAnsi" w:cstheme="minorHAnsi"/>
                <w:b w:val="0"/>
              </w:rPr>
              <w:t xml:space="preserve"> system in place to monitor the implementation of the warehousing/supply chain management plan?</w:t>
            </w:r>
          </w:p>
        </w:tc>
        <w:tc>
          <w:tcPr>
            <w:tcW w:w="4814" w:type="dxa"/>
            <w:vAlign w:val="center"/>
          </w:tcPr>
          <w:p w14:paraId="381DAFA7"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6513" w14:paraId="5F2DEFF0"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20062686" w14:textId="44625ECB" w:rsidR="00B06513" w:rsidRPr="00B06513" w:rsidRDefault="00B06513" w:rsidP="00981C54">
            <w:pPr>
              <w:pStyle w:val="Normal0"/>
              <w:numPr>
                <w:ilvl w:val="0"/>
                <w:numId w:val="29"/>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Has a steering group or committee been set up at national level to assess progress and evaluate systematic improvement</w:t>
            </w:r>
            <w:r w:rsidR="0028566B">
              <w:rPr>
                <w:rFonts w:asciiTheme="minorHAnsi" w:hAnsiTheme="minorHAnsi" w:cstheme="minorHAnsi"/>
                <w:b w:val="0"/>
              </w:rPr>
              <w:t xml:space="preserve"> o</w:t>
            </w:r>
            <w:r w:rsidR="00A35F4D">
              <w:rPr>
                <w:rFonts w:asciiTheme="minorHAnsi" w:hAnsiTheme="minorHAnsi" w:cstheme="minorHAnsi"/>
                <w:b w:val="0"/>
              </w:rPr>
              <w:t>f warehouse infrastructure</w:t>
            </w:r>
            <w:r w:rsidRPr="00B06513">
              <w:rPr>
                <w:rFonts w:asciiTheme="minorHAnsi" w:hAnsiTheme="minorHAnsi" w:cstheme="minorHAnsi"/>
                <w:b w:val="0"/>
              </w:rPr>
              <w:t>?</w:t>
            </w:r>
            <w:r w:rsidR="00CC74A5">
              <w:rPr>
                <w:rFonts w:asciiTheme="minorHAnsi" w:hAnsiTheme="minorHAnsi" w:cstheme="minorHAnsi"/>
                <w:b w:val="0"/>
              </w:rPr>
              <w:t xml:space="preserve"> If yes, </w:t>
            </w:r>
            <w:r w:rsidR="00FB4F07">
              <w:rPr>
                <w:rFonts w:asciiTheme="minorHAnsi" w:hAnsiTheme="minorHAnsi" w:cstheme="minorHAnsi"/>
                <w:b w:val="0"/>
              </w:rPr>
              <w:t xml:space="preserve">are </w:t>
            </w:r>
            <w:r w:rsidR="00BD386E">
              <w:rPr>
                <w:rFonts w:asciiTheme="minorHAnsi" w:hAnsiTheme="minorHAnsi" w:cstheme="minorHAnsi"/>
                <w:b w:val="0"/>
              </w:rPr>
              <w:t xml:space="preserve">the </w:t>
            </w:r>
            <w:r w:rsidR="00FB4F07">
              <w:rPr>
                <w:rFonts w:asciiTheme="minorHAnsi" w:hAnsiTheme="minorHAnsi" w:cstheme="minorHAnsi"/>
                <w:b w:val="0"/>
              </w:rPr>
              <w:t>relevant stakeholder</w:t>
            </w:r>
            <w:r w:rsidR="00BD386E">
              <w:rPr>
                <w:rFonts w:asciiTheme="minorHAnsi" w:hAnsiTheme="minorHAnsi" w:cstheme="minorHAnsi"/>
                <w:b w:val="0"/>
              </w:rPr>
              <w:t>s</w:t>
            </w:r>
            <w:r w:rsidR="00FB4F07">
              <w:rPr>
                <w:rFonts w:asciiTheme="minorHAnsi" w:hAnsiTheme="minorHAnsi" w:cstheme="minorHAnsi"/>
                <w:b w:val="0"/>
              </w:rPr>
              <w:t xml:space="preserve"> </w:t>
            </w:r>
            <w:r w:rsidR="00650F6B">
              <w:rPr>
                <w:rFonts w:asciiTheme="minorHAnsi" w:hAnsiTheme="minorHAnsi" w:cstheme="minorHAnsi"/>
                <w:b w:val="0"/>
              </w:rPr>
              <w:t xml:space="preserve">part of </w:t>
            </w:r>
            <w:r w:rsidR="00530ABC">
              <w:rPr>
                <w:rFonts w:asciiTheme="minorHAnsi" w:hAnsiTheme="minorHAnsi" w:cstheme="minorHAnsi"/>
                <w:b w:val="0"/>
              </w:rPr>
              <w:t>the steering group/committee</w:t>
            </w:r>
            <w:r w:rsidR="00650F6B">
              <w:rPr>
                <w:rFonts w:asciiTheme="minorHAnsi" w:hAnsiTheme="minorHAnsi" w:cstheme="minorHAnsi"/>
                <w:b w:val="0"/>
              </w:rPr>
              <w:t xml:space="preserve"> and does it meet regularly? </w:t>
            </w:r>
          </w:p>
        </w:tc>
        <w:tc>
          <w:tcPr>
            <w:tcW w:w="4814" w:type="dxa"/>
            <w:vAlign w:val="center"/>
          </w:tcPr>
          <w:p w14:paraId="2700A7B1" w14:textId="77777777" w:rsidR="00B06513" w:rsidRDefault="00B06513"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6513" w14:paraId="5C3DD9B3"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005AC4B3" w14:textId="0FE2AC53" w:rsidR="00B06513" w:rsidRPr="00B06513" w:rsidRDefault="00B06513" w:rsidP="00981C54">
            <w:pPr>
              <w:pStyle w:val="Normal0"/>
              <w:numPr>
                <w:ilvl w:val="0"/>
                <w:numId w:val="29"/>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Is there a complete inventory of in-country warehouses and/or designated storage facilities?</w:t>
            </w:r>
            <w:r w:rsidR="00650F6B">
              <w:rPr>
                <w:rFonts w:asciiTheme="minorHAnsi" w:hAnsiTheme="minorHAnsi" w:cstheme="minorHAnsi"/>
                <w:b w:val="0"/>
              </w:rPr>
              <w:t xml:space="preserve"> Is being regularly kept up to date?</w:t>
            </w:r>
          </w:p>
        </w:tc>
        <w:tc>
          <w:tcPr>
            <w:tcW w:w="4814" w:type="dxa"/>
            <w:vAlign w:val="center"/>
          </w:tcPr>
          <w:p w14:paraId="3538B9D4"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6513" w14:paraId="087651B4"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4BD58E87" w14:textId="7CAEE3DB" w:rsidR="00B06513" w:rsidRPr="00B06513" w:rsidRDefault="00B06513" w:rsidP="00981C54">
            <w:pPr>
              <w:pStyle w:val="Normal0"/>
              <w:numPr>
                <w:ilvl w:val="0"/>
                <w:numId w:val="29"/>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 xml:space="preserve">Have any </w:t>
            </w:r>
            <w:r w:rsidR="00C24783" w:rsidRPr="00C24783">
              <w:rPr>
                <w:rFonts w:asciiTheme="minorHAnsi" w:hAnsiTheme="minorHAnsi" w:cstheme="minorHAnsi"/>
                <w:b w:val="0"/>
              </w:rPr>
              <w:t>technical or situational</w:t>
            </w:r>
            <w:r w:rsidRPr="00B06513">
              <w:rPr>
                <w:rFonts w:asciiTheme="minorHAnsi" w:hAnsiTheme="minorHAnsi" w:cstheme="minorHAnsi"/>
                <w:b w:val="0"/>
              </w:rPr>
              <w:t xml:space="preserve"> assessments been conducted at national level in the last five years?</w:t>
            </w:r>
          </w:p>
        </w:tc>
        <w:tc>
          <w:tcPr>
            <w:tcW w:w="4814" w:type="dxa"/>
            <w:vAlign w:val="center"/>
          </w:tcPr>
          <w:p w14:paraId="5AC9BD77" w14:textId="77777777" w:rsidR="00B06513" w:rsidRDefault="00B06513"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6513" w14:paraId="4BCA62B7"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3E292734" w14:textId="5C683DBF" w:rsidR="00B06513" w:rsidRPr="00B06513" w:rsidRDefault="00B06513" w:rsidP="00981C54">
            <w:pPr>
              <w:pStyle w:val="Normal0"/>
              <w:numPr>
                <w:ilvl w:val="0"/>
                <w:numId w:val="29"/>
              </w:numPr>
              <w:pBdr>
                <w:top w:val="nil"/>
                <w:left w:val="nil"/>
                <w:bottom w:val="nil"/>
                <w:right w:val="nil"/>
                <w:between w:val="nil"/>
              </w:pBdr>
              <w:spacing w:after="0" w:line="240" w:lineRule="auto"/>
              <w:ind w:left="420"/>
              <w:rPr>
                <w:rFonts w:asciiTheme="minorHAnsi" w:hAnsiTheme="minorHAnsi" w:cstheme="minorHAnsi"/>
                <w:b w:val="0"/>
              </w:rPr>
            </w:pPr>
            <w:r w:rsidRPr="00B06513">
              <w:rPr>
                <w:rFonts w:asciiTheme="minorHAnsi" w:hAnsiTheme="minorHAnsi" w:cstheme="minorHAnsi"/>
                <w:b w:val="0"/>
              </w:rPr>
              <w:t xml:space="preserve">Have any  </w:t>
            </w:r>
            <w:r w:rsidR="00C24783" w:rsidRPr="00C24783">
              <w:rPr>
                <w:rFonts w:asciiTheme="minorHAnsi" w:hAnsiTheme="minorHAnsi" w:cstheme="minorHAnsi"/>
                <w:b w:val="0"/>
              </w:rPr>
              <w:t xml:space="preserve">technical or situational </w:t>
            </w:r>
            <w:r w:rsidRPr="00B06513">
              <w:rPr>
                <w:rFonts w:asciiTheme="minorHAnsi" w:hAnsiTheme="minorHAnsi" w:cstheme="minorHAnsi"/>
                <w:b w:val="0"/>
              </w:rPr>
              <w:t>assessments been conducted at sub-national level in the last five years?</w:t>
            </w:r>
          </w:p>
        </w:tc>
        <w:tc>
          <w:tcPr>
            <w:tcW w:w="4814" w:type="dxa"/>
            <w:vAlign w:val="center"/>
          </w:tcPr>
          <w:p w14:paraId="4BD1D44D" w14:textId="77777777" w:rsidR="00B06513" w:rsidRDefault="00B06513"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538E5" w14:paraId="6A43E546"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6BA9C051" w14:textId="167E398A" w:rsidR="002538E5" w:rsidRPr="002538E5" w:rsidRDefault="002538E5" w:rsidP="004F1DB4">
            <w:pPr>
              <w:pStyle w:val="Normal0"/>
              <w:spacing w:after="0" w:line="240" w:lineRule="auto"/>
              <w:rPr>
                <w:rFonts w:asciiTheme="minorHAnsi" w:hAnsiTheme="minorHAnsi" w:cstheme="minorHAnsi"/>
                <w:b w:val="0"/>
                <w:bCs w:val="0"/>
              </w:rPr>
            </w:pPr>
            <w:r>
              <w:rPr>
                <w:rFonts w:asciiTheme="minorHAnsi" w:hAnsiTheme="minorHAnsi" w:cstheme="minorHAnsi"/>
              </w:rPr>
              <w:t>Comments</w:t>
            </w:r>
            <w:r w:rsidR="00F8218F">
              <w:rPr>
                <w:rFonts w:asciiTheme="minorHAnsi" w:hAnsiTheme="minorHAnsi" w:cstheme="minorHAnsi"/>
              </w:rPr>
              <w:t xml:space="preserve"> </w:t>
            </w:r>
            <w:r w:rsidR="00F8218F" w:rsidRPr="00A3077E">
              <w:rPr>
                <w:rFonts w:asciiTheme="minorHAnsi" w:hAnsiTheme="minorHAnsi" w:cstheme="minorHAnsi"/>
                <w:b w:val="0"/>
                <w:bCs w:val="0"/>
                <w:i/>
                <w:iCs/>
              </w:rPr>
              <w:t>(P</w:t>
            </w:r>
            <w:r w:rsidR="00F8218F" w:rsidRPr="00A3077E">
              <w:rPr>
                <w:rFonts w:asciiTheme="minorHAnsi" w:hAnsiTheme="minorHAnsi" w:cstheme="minorHAnsi"/>
                <w:b w:val="0"/>
                <w:i/>
                <w:iCs/>
              </w:rPr>
              <w:t>lease</w:t>
            </w:r>
            <w:r w:rsidR="00F8218F" w:rsidRPr="00A3077E">
              <w:rPr>
                <w:rFonts w:asciiTheme="minorHAnsi" w:hAnsiTheme="minorHAnsi" w:cstheme="minorHAnsi"/>
                <w:b w:val="0"/>
                <w:bCs w:val="0"/>
                <w:i/>
                <w:iCs/>
              </w:rPr>
              <w:t xml:space="preserve"> provide any additional information to substantiate your responses above</w:t>
            </w:r>
            <w:r w:rsidR="00F8218F">
              <w:rPr>
                <w:rFonts w:asciiTheme="minorHAnsi" w:hAnsiTheme="minorHAnsi" w:cstheme="minorHAnsi"/>
                <w:b w:val="0"/>
                <w:bCs w:val="0"/>
                <w:i/>
                <w:iCs/>
              </w:rPr>
              <w:t xml:space="preserve"> and/or highlight any particular issues/risks</w:t>
            </w:r>
            <w:r w:rsidR="00F8218F" w:rsidRPr="00A3077E">
              <w:rPr>
                <w:rFonts w:asciiTheme="minorHAnsi" w:hAnsiTheme="minorHAnsi" w:cstheme="minorHAnsi"/>
                <w:b w:val="0"/>
                <w:bCs w:val="0"/>
                <w:i/>
                <w:iCs/>
              </w:rPr>
              <w:t>, as appropriate)</w:t>
            </w:r>
            <w:r>
              <w:rPr>
                <w:rFonts w:asciiTheme="minorHAnsi" w:hAnsiTheme="minorHAnsi" w:cstheme="minorHAnsi"/>
              </w:rPr>
              <w:t xml:space="preserve">: </w:t>
            </w:r>
          </w:p>
        </w:tc>
      </w:tr>
    </w:tbl>
    <w:p w14:paraId="17373FA4" w14:textId="2F405CF9" w:rsidR="00B06513" w:rsidRDefault="00B06513"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tbl>
      <w:tblPr>
        <w:tblStyle w:val="GridTable4"/>
        <w:tblW w:w="0" w:type="auto"/>
        <w:tblLook w:val="04A0" w:firstRow="1" w:lastRow="0" w:firstColumn="1" w:lastColumn="0" w:noHBand="0" w:noVBand="1"/>
      </w:tblPr>
      <w:tblGrid>
        <w:gridCol w:w="4813"/>
        <w:gridCol w:w="4814"/>
      </w:tblGrid>
      <w:tr w:rsidR="004F1DB4" w14:paraId="010B9855" w14:textId="77777777" w:rsidTr="004F1DB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0FCC4900" w14:textId="77777777" w:rsidR="004F1DB4" w:rsidRDefault="004F1DB4" w:rsidP="004F1DB4">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2B1934CE" w14:textId="77777777" w:rsidR="004F1DB4" w:rsidRDefault="004F1DB4" w:rsidP="004F1DB4">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4F1DB4" w14:paraId="04BD4C0D"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34DFB205" w14:textId="611532A9" w:rsidR="004F1DB4" w:rsidRDefault="004F1DB4" w:rsidP="004F1DB4">
            <w:pPr>
              <w:pStyle w:val="Normal0"/>
              <w:spacing w:after="0" w:line="240" w:lineRule="auto"/>
              <w:rPr>
                <w:rFonts w:asciiTheme="minorHAnsi" w:hAnsiTheme="minorHAnsi" w:cstheme="minorHAnsi"/>
              </w:rPr>
            </w:pPr>
            <w:r>
              <w:rPr>
                <w:rFonts w:asciiTheme="minorHAnsi" w:hAnsiTheme="minorHAnsi" w:cstheme="minorHAnsi"/>
              </w:rPr>
              <w:t>Regulatory Framework</w:t>
            </w:r>
          </w:p>
        </w:tc>
      </w:tr>
      <w:tr w:rsidR="004F1DB4" w14:paraId="7ECE62EB"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6D1B52B8" w14:textId="2615A586" w:rsidR="004F1DB4" w:rsidRPr="00B06513" w:rsidRDefault="004F1DB4" w:rsidP="00981C54">
            <w:pPr>
              <w:pStyle w:val="Normal0"/>
              <w:numPr>
                <w:ilvl w:val="0"/>
                <w:numId w:val="30"/>
              </w:numPr>
              <w:pBdr>
                <w:top w:val="nil"/>
                <w:left w:val="nil"/>
                <w:bottom w:val="nil"/>
                <w:right w:val="nil"/>
                <w:between w:val="nil"/>
              </w:pBdr>
              <w:spacing w:after="0" w:line="240" w:lineRule="auto"/>
              <w:rPr>
                <w:rFonts w:asciiTheme="minorHAnsi" w:hAnsiTheme="minorHAnsi" w:cstheme="minorHAnsi"/>
                <w:b w:val="0"/>
              </w:rPr>
            </w:pPr>
            <w:r w:rsidRPr="004F1DB4">
              <w:rPr>
                <w:rFonts w:asciiTheme="minorHAnsi" w:hAnsiTheme="minorHAnsi" w:cstheme="minorHAnsi"/>
                <w:b w:val="0"/>
              </w:rPr>
              <w:t xml:space="preserve">Is there specific national level legislation and regulation for pharmaceutical grade warehouse infrastructure development </w:t>
            </w:r>
            <w:r w:rsidR="004256A5">
              <w:rPr>
                <w:rFonts w:asciiTheme="minorHAnsi" w:hAnsiTheme="minorHAnsi" w:cstheme="minorHAnsi"/>
                <w:b w:val="0"/>
              </w:rPr>
              <w:t>and</w:t>
            </w:r>
            <w:r w:rsidR="004256A5" w:rsidRPr="004F1DB4">
              <w:rPr>
                <w:rFonts w:asciiTheme="minorHAnsi" w:hAnsiTheme="minorHAnsi" w:cstheme="minorHAnsi"/>
                <w:b w:val="0"/>
              </w:rPr>
              <w:t xml:space="preserve"> </w:t>
            </w:r>
            <w:r w:rsidRPr="004F1DB4">
              <w:rPr>
                <w:rFonts w:asciiTheme="minorHAnsi" w:hAnsiTheme="minorHAnsi" w:cstheme="minorHAnsi"/>
                <w:b w:val="0"/>
              </w:rPr>
              <w:t>operations?</w:t>
            </w:r>
          </w:p>
        </w:tc>
        <w:tc>
          <w:tcPr>
            <w:tcW w:w="4814" w:type="dxa"/>
            <w:vAlign w:val="center"/>
          </w:tcPr>
          <w:p w14:paraId="4C4143AF" w14:textId="77777777" w:rsidR="004F1DB4" w:rsidRDefault="004F1DB4"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1DB4" w14:paraId="76EC8B22"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4EB5C31D" w14:textId="64281A49" w:rsidR="004F1DB4" w:rsidRPr="00B06513" w:rsidRDefault="00AF06E3" w:rsidP="00981C54">
            <w:pPr>
              <w:pStyle w:val="Normal0"/>
              <w:numPr>
                <w:ilvl w:val="0"/>
                <w:numId w:val="30"/>
              </w:numPr>
              <w:pBdr>
                <w:top w:val="nil"/>
                <w:left w:val="nil"/>
                <w:bottom w:val="nil"/>
                <w:right w:val="nil"/>
                <w:between w:val="nil"/>
              </w:pBdr>
              <w:spacing w:after="0" w:line="240" w:lineRule="auto"/>
              <w:ind w:left="420"/>
              <w:rPr>
                <w:rFonts w:asciiTheme="minorHAnsi" w:hAnsiTheme="minorHAnsi" w:cstheme="minorHAnsi"/>
                <w:b w:val="0"/>
              </w:rPr>
            </w:pPr>
            <w:r>
              <w:rPr>
                <w:rFonts w:asciiTheme="minorHAnsi" w:hAnsiTheme="minorHAnsi" w:cstheme="minorHAnsi"/>
                <w:b w:val="0"/>
              </w:rPr>
              <w:t>Are</w:t>
            </w:r>
            <w:r w:rsidRPr="004F1DB4">
              <w:rPr>
                <w:rFonts w:asciiTheme="minorHAnsi" w:hAnsiTheme="minorHAnsi" w:cstheme="minorHAnsi"/>
                <w:b w:val="0"/>
              </w:rPr>
              <w:t xml:space="preserve"> </w:t>
            </w:r>
            <w:r w:rsidR="004F1DB4" w:rsidRPr="004F1DB4">
              <w:rPr>
                <w:rFonts w:asciiTheme="minorHAnsi" w:hAnsiTheme="minorHAnsi" w:cstheme="minorHAnsi"/>
                <w:b w:val="0"/>
              </w:rPr>
              <w:t>the warehouse infrastructure development or operations legislation and regulations adequate</w:t>
            </w:r>
            <w:r w:rsidR="00BD6385">
              <w:rPr>
                <w:rFonts w:asciiTheme="minorHAnsi" w:hAnsiTheme="minorHAnsi" w:cstheme="minorHAnsi"/>
                <w:b w:val="0"/>
              </w:rPr>
              <w:t xml:space="preserve"> </w:t>
            </w:r>
            <w:r w:rsidR="00613E8A">
              <w:rPr>
                <w:rFonts w:asciiTheme="minorHAnsi" w:hAnsiTheme="minorHAnsi" w:cstheme="minorHAnsi"/>
                <w:b w:val="0"/>
              </w:rPr>
              <w:t>(i.e. do</w:t>
            </w:r>
            <w:r w:rsidR="00703CA3">
              <w:rPr>
                <w:rFonts w:asciiTheme="minorHAnsi" w:hAnsiTheme="minorHAnsi" w:cstheme="minorHAnsi"/>
                <w:b w:val="0"/>
              </w:rPr>
              <w:t xml:space="preserve"> they</w:t>
            </w:r>
            <w:r w:rsidR="00613E8A">
              <w:rPr>
                <w:rFonts w:asciiTheme="minorHAnsi" w:hAnsiTheme="minorHAnsi" w:cstheme="minorHAnsi"/>
                <w:b w:val="0"/>
              </w:rPr>
              <w:t xml:space="preserve"> </w:t>
            </w:r>
            <w:r w:rsidR="007767B9">
              <w:rPr>
                <w:rFonts w:asciiTheme="minorHAnsi" w:hAnsiTheme="minorHAnsi" w:cstheme="minorHAnsi"/>
                <w:b w:val="0"/>
              </w:rPr>
              <w:t>include</w:t>
            </w:r>
            <w:r w:rsidR="00613E8A">
              <w:rPr>
                <w:rFonts w:asciiTheme="minorHAnsi" w:hAnsiTheme="minorHAnsi" w:cstheme="minorHAnsi"/>
                <w:b w:val="0"/>
              </w:rPr>
              <w:t xml:space="preserve"> all </w:t>
            </w:r>
            <w:r w:rsidR="00BB64E1">
              <w:rPr>
                <w:rFonts w:asciiTheme="minorHAnsi" w:hAnsiTheme="minorHAnsi" w:cstheme="minorHAnsi"/>
                <w:b w:val="0"/>
              </w:rPr>
              <w:t xml:space="preserve">relevant </w:t>
            </w:r>
            <w:r w:rsidR="00613E8A">
              <w:rPr>
                <w:rFonts w:asciiTheme="minorHAnsi" w:hAnsiTheme="minorHAnsi" w:cstheme="minorHAnsi"/>
                <w:b w:val="0"/>
              </w:rPr>
              <w:t xml:space="preserve">aspects </w:t>
            </w:r>
            <w:r w:rsidR="00BB64E1">
              <w:rPr>
                <w:rFonts w:asciiTheme="minorHAnsi" w:hAnsiTheme="minorHAnsi" w:cstheme="minorHAnsi"/>
                <w:b w:val="0"/>
              </w:rPr>
              <w:t xml:space="preserve">related to </w:t>
            </w:r>
            <w:r w:rsidR="00613E8A">
              <w:rPr>
                <w:rFonts w:asciiTheme="minorHAnsi" w:hAnsiTheme="minorHAnsi" w:cstheme="minorHAnsi"/>
                <w:b w:val="0"/>
              </w:rPr>
              <w:t xml:space="preserve"> warehouse infrastructure, is it updated)</w:t>
            </w:r>
            <w:r w:rsidR="004F1DB4" w:rsidRPr="004F1DB4">
              <w:rPr>
                <w:rFonts w:asciiTheme="minorHAnsi" w:hAnsiTheme="minorHAnsi" w:cstheme="minorHAnsi"/>
                <w:b w:val="0"/>
              </w:rPr>
              <w:t>?</w:t>
            </w:r>
          </w:p>
        </w:tc>
        <w:tc>
          <w:tcPr>
            <w:tcW w:w="4814" w:type="dxa"/>
            <w:vAlign w:val="center"/>
          </w:tcPr>
          <w:p w14:paraId="2E0AFF2F" w14:textId="77777777" w:rsidR="004F1DB4" w:rsidRDefault="004F1DB4"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1DB4" w14:paraId="7EAD0BD5"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6BA2881E" w14:textId="4AE9513B" w:rsidR="004F1DB4" w:rsidRPr="00B06513" w:rsidRDefault="004F1DB4" w:rsidP="00981C54">
            <w:pPr>
              <w:pStyle w:val="Normal0"/>
              <w:numPr>
                <w:ilvl w:val="0"/>
                <w:numId w:val="30"/>
              </w:numPr>
              <w:pBdr>
                <w:top w:val="nil"/>
                <w:left w:val="nil"/>
                <w:bottom w:val="nil"/>
                <w:right w:val="nil"/>
                <w:between w:val="nil"/>
              </w:pBdr>
              <w:spacing w:after="0" w:line="240" w:lineRule="auto"/>
              <w:ind w:left="420"/>
              <w:rPr>
                <w:rFonts w:asciiTheme="minorHAnsi" w:hAnsiTheme="minorHAnsi" w:cstheme="minorHAnsi"/>
                <w:b w:val="0"/>
              </w:rPr>
            </w:pPr>
            <w:r w:rsidRPr="004F1DB4">
              <w:rPr>
                <w:rFonts w:asciiTheme="minorHAnsi" w:hAnsiTheme="minorHAnsi" w:cstheme="minorHAnsi"/>
                <w:b w:val="0"/>
              </w:rPr>
              <w:t>Is the regulatory framework readily enforced?</w:t>
            </w:r>
          </w:p>
        </w:tc>
        <w:tc>
          <w:tcPr>
            <w:tcW w:w="4814" w:type="dxa"/>
            <w:vAlign w:val="center"/>
          </w:tcPr>
          <w:p w14:paraId="554CCEF9" w14:textId="77777777" w:rsidR="004F1DB4" w:rsidRDefault="004F1DB4"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43A2B" w14:paraId="348AD5E6"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3FB597BC" w14:textId="40044333" w:rsidR="00F43A2B" w:rsidRDefault="007F6C68" w:rsidP="004F1DB4">
            <w:pPr>
              <w:pStyle w:val="Normal0"/>
              <w:spacing w:after="0" w:line="240" w:lineRule="auto"/>
              <w:rPr>
                <w:rFonts w:asciiTheme="minorHAnsi" w:hAnsiTheme="minorHAnsi" w:cstheme="minorHAnsi"/>
              </w:rPr>
            </w:pPr>
            <w:r>
              <w:rPr>
                <w:rFonts w:asciiTheme="minorHAnsi" w:hAnsiTheme="minorHAnsi" w:cstheme="minorHAnsi"/>
              </w:rPr>
              <w:t xml:space="preserve">Comments </w:t>
            </w:r>
            <w:r w:rsidRPr="00A3077E">
              <w:rPr>
                <w:rFonts w:asciiTheme="minorHAnsi" w:hAnsiTheme="minorHAnsi" w:cstheme="minorHAnsi"/>
                <w:b w:val="0"/>
                <w:bCs w:val="0"/>
                <w:i/>
                <w:iCs/>
              </w:rPr>
              <w:t>(P</w:t>
            </w:r>
            <w:r w:rsidRPr="00A3077E">
              <w:rPr>
                <w:rFonts w:asciiTheme="minorHAnsi" w:hAnsiTheme="minorHAnsi" w:cstheme="minorHAnsi"/>
                <w:b w:val="0"/>
                <w:i/>
                <w:iCs/>
              </w:rPr>
              <w:t>lease</w:t>
            </w:r>
            <w:r w:rsidRPr="00A3077E">
              <w:rPr>
                <w:rFonts w:asciiTheme="minorHAnsi" w:hAnsiTheme="minorHAnsi" w:cstheme="minorHAnsi"/>
                <w:b w:val="0"/>
                <w:bCs w:val="0"/>
                <w:i/>
                <w:iCs/>
              </w:rPr>
              <w:t xml:space="preserve"> provide any additional information to substantiate your responses above</w:t>
            </w:r>
            <w:r>
              <w:rPr>
                <w:rFonts w:asciiTheme="minorHAnsi" w:hAnsiTheme="minorHAnsi" w:cstheme="minorHAnsi"/>
                <w:b w:val="0"/>
                <w:bCs w:val="0"/>
                <w:i/>
                <w:iCs/>
              </w:rPr>
              <w:t xml:space="preserve"> and/or highlight any particular issues/risks</w:t>
            </w:r>
            <w:r w:rsidRPr="00A3077E">
              <w:rPr>
                <w:rFonts w:asciiTheme="minorHAnsi" w:hAnsiTheme="minorHAnsi" w:cstheme="minorHAnsi"/>
                <w:b w:val="0"/>
                <w:bCs w:val="0"/>
                <w:i/>
                <w:iCs/>
              </w:rPr>
              <w:t>, as appropriate)</w:t>
            </w:r>
            <w:r>
              <w:rPr>
                <w:rFonts w:asciiTheme="minorHAnsi" w:hAnsiTheme="minorHAnsi" w:cstheme="minorHAnsi"/>
              </w:rPr>
              <w:t>:</w:t>
            </w:r>
          </w:p>
        </w:tc>
      </w:tr>
    </w:tbl>
    <w:p w14:paraId="533B7939" w14:textId="2BA66576" w:rsidR="004F1DB4" w:rsidRDefault="004F1DB4"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tbl>
      <w:tblPr>
        <w:tblStyle w:val="GridTable4"/>
        <w:tblW w:w="0" w:type="auto"/>
        <w:tblLook w:val="04A0" w:firstRow="1" w:lastRow="0" w:firstColumn="1" w:lastColumn="0" w:noHBand="0" w:noVBand="1"/>
      </w:tblPr>
      <w:tblGrid>
        <w:gridCol w:w="4813"/>
        <w:gridCol w:w="4814"/>
      </w:tblGrid>
      <w:tr w:rsidR="004F1DB4" w14:paraId="70F8AA00" w14:textId="77777777" w:rsidTr="004F1DB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402A3265" w14:textId="77777777" w:rsidR="004F1DB4" w:rsidRDefault="004F1DB4" w:rsidP="004F1DB4">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2DDC215D" w14:textId="77777777" w:rsidR="004F1DB4" w:rsidRDefault="004F1DB4" w:rsidP="004F1DB4">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4F1DB4" w14:paraId="781A9E43"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0E9EAB34" w14:textId="4B9274CE" w:rsidR="004F1DB4" w:rsidRDefault="004F1DB4" w:rsidP="004F1DB4">
            <w:pPr>
              <w:pStyle w:val="Normal0"/>
              <w:spacing w:after="0" w:line="240" w:lineRule="auto"/>
              <w:rPr>
                <w:rFonts w:asciiTheme="minorHAnsi" w:hAnsiTheme="minorHAnsi" w:cstheme="minorHAnsi"/>
              </w:rPr>
            </w:pPr>
            <w:r>
              <w:rPr>
                <w:rFonts w:asciiTheme="minorHAnsi" w:hAnsiTheme="minorHAnsi" w:cstheme="minorHAnsi"/>
              </w:rPr>
              <w:t>Guidance</w:t>
            </w:r>
          </w:p>
        </w:tc>
      </w:tr>
      <w:tr w:rsidR="004F1DB4" w14:paraId="3DB7409C"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30366F45" w14:textId="3E14B56A" w:rsidR="004F1DB4" w:rsidRPr="00B06513" w:rsidRDefault="004F1DB4" w:rsidP="00981C54">
            <w:pPr>
              <w:pStyle w:val="Normal0"/>
              <w:numPr>
                <w:ilvl w:val="0"/>
                <w:numId w:val="31"/>
              </w:numPr>
              <w:pBdr>
                <w:top w:val="nil"/>
                <w:left w:val="nil"/>
                <w:bottom w:val="nil"/>
                <w:right w:val="nil"/>
                <w:between w:val="nil"/>
              </w:pBdr>
              <w:spacing w:after="0" w:line="240" w:lineRule="auto"/>
              <w:rPr>
                <w:rFonts w:asciiTheme="minorHAnsi" w:hAnsiTheme="minorHAnsi" w:cstheme="minorHAnsi"/>
                <w:b w:val="0"/>
              </w:rPr>
            </w:pPr>
            <w:r w:rsidRPr="004F1DB4">
              <w:rPr>
                <w:rFonts w:asciiTheme="minorHAnsi" w:hAnsiTheme="minorHAnsi" w:cstheme="minorHAnsi"/>
                <w:b w:val="0"/>
              </w:rPr>
              <w:t xml:space="preserve">Is the PR aware of </w:t>
            </w:r>
            <w:r w:rsidR="00680D30">
              <w:rPr>
                <w:rFonts w:asciiTheme="minorHAnsi" w:hAnsiTheme="minorHAnsi" w:cstheme="minorHAnsi"/>
                <w:b w:val="0"/>
              </w:rPr>
              <w:t xml:space="preserve">and </w:t>
            </w:r>
            <w:r w:rsidR="00680D30" w:rsidRPr="004F1DB4">
              <w:rPr>
                <w:rFonts w:asciiTheme="minorHAnsi" w:hAnsiTheme="minorHAnsi" w:cstheme="minorHAnsi"/>
                <w:b w:val="0"/>
              </w:rPr>
              <w:t>consistently</w:t>
            </w:r>
            <w:r w:rsidR="00680D30">
              <w:rPr>
                <w:rFonts w:asciiTheme="minorHAnsi" w:hAnsiTheme="minorHAnsi" w:cstheme="minorHAnsi"/>
                <w:b w:val="0"/>
              </w:rPr>
              <w:t xml:space="preserve"> adhere to </w:t>
            </w:r>
            <w:r w:rsidRPr="004F1DB4">
              <w:rPr>
                <w:rFonts w:asciiTheme="minorHAnsi" w:hAnsiTheme="minorHAnsi" w:cstheme="minorHAnsi"/>
                <w:b w:val="0"/>
              </w:rPr>
              <w:t>the GF Technical Brief on Evaluating and Planning for Pharmaceutical-Grade Warehousing?</w:t>
            </w:r>
          </w:p>
        </w:tc>
        <w:tc>
          <w:tcPr>
            <w:tcW w:w="4814" w:type="dxa"/>
            <w:vAlign w:val="center"/>
          </w:tcPr>
          <w:p w14:paraId="33577884" w14:textId="77777777" w:rsidR="004F1DB4" w:rsidRDefault="004F1DB4"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1DB4" w14:paraId="02597705"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3A3686A6" w14:textId="71853CA8" w:rsidR="004F1DB4" w:rsidRPr="00B06513" w:rsidRDefault="004F1DB4" w:rsidP="00981C54">
            <w:pPr>
              <w:pStyle w:val="Normal0"/>
              <w:numPr>
                <w:ilvl w:val="0"/>
                <w:numId w:val="31"/>
              </w:numPr>
              <w:pBdr>
                <w:top w:val="nil"/>
                <w:left w:val="nil"/>
                <w:bottom w:val="nil"/>
                <w:right w:val="nil"/>
                <w:between w:val="nil"/>
              </w:pBdr>
              <w:spacing w:after="0" w:line="240" w:lineRule="auto"/>
              <w:rPr>
                <w:rFonts w:asciiTheme="minorHAnsi" w:hAnsiTheme="minorHAnsi" w:cstheme="minorHAnsi"/>
                <w:b w:val="0"/>
              </w:rPr>
            </w:pPr>
          </w:p>
        </w:tc>
        <w:tc>
          <w:tcPr>
            <w:tcW w:w="4814" w:type="dxa"/>
            <w:vAlign w:val="center"/>
          </w:tcPr>
          <w:p w14:paraId="58D8704F" w14:textId="77777777" w:rsidR="004F1DB4" w:rsidRDefault="004F1DB4"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1DB4" w14:paraId="1C840221"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3D37B902" w14:textId="62BE84D2" w:rsidR="004F1DB4" w:rsidRPr="00B06513" w:rsidRDefault="004F1DB4" w:rsidP="00981C54">
            <w:pPr>
              <w:pStyle w:val="Normal0"/>
              <w:numPr>
                <w:ilvl w:val="0"/>
                <w:numId w:val="31"/>
              </w:numPr>
              <w:pBdr>
                <w:top w:val="nil"/>
                <w:left w:val="nil"/>
                <w:bottom w:val="nil"/>
                <w:right w:val="nil"/>
                <w:between w:val="nil"/>
              </w:pBdr>
              <w:spacing w:after="0" w:line="240" w:lineRule="auto"/>
              <w:rPr>
                <w:rFonts w:asciiTheme="minorHAnsi" w:hAnsiTheme="minorHAnsi" w:cstheme="minorHAnsi"/>
                <w:b w:val="0"/>
              </w:rPr>
            </w:pPr>
            <w:r w:rsidRPr="004F1DB4">
              <w:rPr>
                <w:rFonts w:asciiTheme="minorHAnsi" w:hAnsiTheme="minorHAnsi" w:cstheme="minorHAnsi"/>
                <w:b w:val="0"/>
              </w:rPr>
              <w:t xml:space="preserve">Is the PR aware of other international pharmaceutical grade warehouse infrastructure development </w:t>
            </w:r>
            <w:r w:rsidR="00A16146">
              <w:rPr>
                <w:rFonts w:asciiTheme="minorHAnsi" w:hAnsiTheme="minorHAnsi" w:cstheme="minorHAnsi"/>
                <w:b w:val="0"/>
              </w:rPr>
              <w:t>and</w:t>
            </w:r>
            <w:r w:rsidRPr="004F1DB4">
              <w:rPr>
                <w:rFonts w:asciiTheme="minorHAnsi" w:hAnsiTheme="minorHAnsi" w:cstheme="minorHAnsi"/>
                <w:b w:val="0"/>
              </w:rPr>
              <w:t xml:space="preserve"> supply chain management guidance</w:t>
            </w:r>
            <w:r w:rsidR="006F7618">
              <w:rPr>
                <w:rFonts w:asciiTheme="minorHAnsi" w:hAnsiTheme="minorHAnsi" w:cstheme="minorHAnsi"/>
                <w:b w:val="0"/>
              </w:rPr>
              <w:t>, such as</w:t>
            </w:r>
            <w:r w:rsidR="006A1152">
              <w:rPr>
                <w:rFonts w:asciiTheme="minorHAnsi" w:hAnsiTheme="minorHAnsi" w:cstheme="minorHAnsi"/>
                <w:b w:val="0"/>
              </w:rPr>
              <w:t xml:space="preserve"> WHO’s</w:t>
            </w:r>
            <w:r w:rsidR="006F7618">
              <w:rPr>
                <w:rFonts w:asciiTheme="minorHAnsi" w:hAnsiTheme="minorHAnsi" w:cstheme="minorHAnsi"/>
                <w:b w:val="0"/>
              </w:rPr>
              <w:t xml:space="preserve"> </w:t>
            </w:r>
            <w:r w:rsidR="006A1152">
              <w:rPr>
                <w:rFonts w:asciiTheme="minorHAnsi" w:hAnsiTheme="minorHAnsi" w:cstheme="minorHAnsi"/>
                <w:b w:val="0"/>
              </w:rPr>
              <w:t>g</w:t>
            </w:r>
            <w:r w:rsidR="006A1152" w:rsidRPr="006A1152">
              <w:rPr>
                <w:rFonts w:asciiTheme="minorHAnsi" w:hAnsiTheme="minorHAnsi" w:cstheme="minorHAnsi"/>
                <w:b w:val="0"/>
              </w:rPr>
              <w:t xml:space="preserve">ood storage and distribution practices </w:t>
            </w:r>
            <w:r w:rsidR="006A1152">
              <w:rPr>
                <w:rFonts w:asciiTheme="minorHAnsi" w:hAnsiTheme="minorHAnsi" w:cstheme="minorHAnsi"/>
                <w:b w:val="0"/>
              </w:rPr>
              <w:t xml:space="preserve">(GSDP) </w:t>
            </w:r>
            <w:r w:rsidR="006A1152" w:rsidRPr="006A1152">
              <w:rPr>
                <w:rFonts w:asciiTheme="minorHAnsi" w:hAnsiTheme="minorHAnsi" w:cstheme="minorHAnsi"/>
                <w:b w:val="0"/>
              </w:rPr>
              <w:t>for medical products</w:t>
            </w:r>
            <w:r w:rsidRPr="004F1DB4">
              <w:rPr>
                <w:rFonts w:asciiTheme="minorHAnsi" w:hAnsiTheme="minorHAnsi" w:cstheme="minorHAnsi"/>
                <w:b w:val="0"/>
              </w:rPr>
              <w:t>?</w:t>
            </w:r>
          </w:p>
        </w:tc>
        <w:tc>
          <w:tcPr>
            <w:tcW w:w="4814" w:type="dxa"/>
            <w:vAlign w:val="center"/>
          </w:tcPr>
          <w:p w14:paraId="1DC1526E" w14:textId="77777777" w:rsidR="004F1DB4" w:rsidRDefault="004F1DB4"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1DB4" w14:paraId="5584F24F"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0F52805C" w14:textId="58C21235" w:rsidR="004F1DB4" w:rsidRPr="00B06513" w:rsidRDefault="004F1DB4" w:rsidP="00981C54">
            <w:pPr>
              <w:pStyle w:val="Normal0"/>
              <w:numPr>
                <w:ilvl w:val="0"/>
                <w:numId w:val="31"/>
              </w:numPr>
              <w:pBdr>
                <w:top w:val="nil"/>
                <w:left w:val="nil"/>
                <w:bottom w:val="nil"/>
                <w:right w:val="nil"/>
                <w:between w:val="nil"/>
              </w:pBdr>
              <w:spacing w:after="0" w:line="240" w:lineRule="auto"/>
              <w:rPr>
                <w:rFonts w:asciiTheme="minorHAnsi" w:hAnsiTheme="minorHAnsi" w:cstheme="minorHAnsi"/>
                <w:b w:val="0"/>
              </w:rPr>
            </w:pPr>
            <w:r w:rsidRPr="004F1DB4">
              <w:rPr>
                <w:rFonts w:asciiTheme="minorHAnsi" w:hAnsiTheme="minorHAnsi" w:cstheme="minorHAnsi"/>
                <w:b w:val="0"/>
              </w:rPr>
              <w:t xml:space="preserve">Are there </w:t>
            </w:r>
            <w:r w:rsidR="00AE2D95" w:rsidRPr="004F1DB4">
              <w:rPr>
                <w:rFonts w:asciiTheme="minorHAnsi" w:hAnsiTheme="minorHAnsi" w:cstheme="minorHAnsi"/>
                <w:b w:val="0"/>
              </w:rPr>
              <w:t xml:space="preserve">national </w:t>
            </w:r>
            <w:r w:rsidRPr="004F1DB4">
              <w:rPr>
                <w:rFonts w:asciiTheme="minorHAnsi" w:hAnsiTheme="minorHAnsi" w:cstheme="minorHAnsi"/>
                <w:b w:val="0"/>
              </w:rPr>
              <w:t xml:space="preserve">technical guidelines and/or SOPs for pharmaceutical grade warehouse infrastructure development </w:t>
            </w:r>
            <w:r w:rsidR="00A16146">
              <w:rPr>
                <w:rFonts w:asciiTheme="minorHAnsi" w:hAnsiTheme="minorHAnsi" w:cstheme="minorHAnsi"/>
                <w:b w:val="0"/>
              </w:rPr>
              <w:t>and</w:t>
            </w:r>
            <w:r w:rsidRPr="004F1DB4">
              <w:rPr>
                <w:rFonts w:asciiTheme="minorHAnsi" w:hAnsiTheme="minorHAnsi" w:cstheme="minorHAnsi"/>
                <w:b w:val="0"/>
              </w:rPr>
              <w:t xml:space="preserve"> supply chain management?</w:t>
            </w:r>
          </w:p>
        </w:tc>
        <w:tc>
          <w:tcPr>
            <w:tcW w:w="4814" w:type="dxa"/>
            <w:vAlign w:val="center"/>
          </w:tcPr>
          <w:p w14:paraId="6B131120" w14:textId="77777777" w:rsidR="004F1DB4" w:rsidRDefault="004F1DB4"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1DB4" w14:paraId="4BF8761A"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685099F0" w14:textId="367D4621" w:rsidR="004F1DB4" w:rsidRPr="00B06513" w:rsidRDefault="004F1DB4" w:rsidP="00981C54">
            <w:pPr>
              <w:pStyle w:val="Normal0"/>
              <w:numPr>
                <w:ilvl w:val="0"/>
                <w:numId w:val="31"/>
              </w:numPr>
              <w:pBdr>
                <w:top w:val="nil"/>
                <w:left w:val="nil"/>
                <w:bottom w:val="nil"/>
                <w:right w:val="nil"/>
                <w:between w:val="nil"/>
              </w:pBdr>
              <w:spacing w:after="0" w:line="240" w:lineRule="auto"/>
              <w:rPr>
                <w:rFonts w:asciiTheme="minorHAnsi" w:hAnsiTheme="minorHAnsi" w:cstheme="minorHAnsi"/>
                <w:b w:val="0"/>
              </w:rPr>
            </w:pPr>
            <w:r w:rsidRPr="004F1DB4">
              <w:rPr>
                <w:rFonts w:asciiTheme="minorHAnsi" w:hAnsiTheme="minorHAnsi" w:cstheme="minorHAnsi"/>
                <w:b w:val="0"/>
              </w:rPr>
              <w:t xml:space="preserve">Are the </w:t>
            </w:r>
            <w:r w:rsidR="00DE4E85">
              <w:rPr>
                <w:rFonts w:asciiTheme="minorHAnsi" w:hAnsiTheme="minorHAnsi" w:cstheme="minorHAnsi"/>
                <w:b w:val="0"/>
              </w:rPr>
              <w:t xml:space="preserve">national </w:t>
            </w:r>
            <w:r w:rsidRPr="004F1DB4">
              <w:rPr>
                <w:rFonts w:asciiTheme="minorHAnsi" w:hAnsiTheme="minorHAnsi" w:cstheme="minorHAnsi"/>
                <w:b w:val="0"/>
              </w:rPr>
              <w:t>guidelines and/or SOPs adequate?</w:t>
            </w:r>
          </w:p>
        </w:tc>
        <w:tc>
          <w:tcPr>
            <w:tcW w:w="4814" w:type="dxa"/>
            <w:vAlign w:val="center"/>
          </w:tcPr>
          <w:p w14:paraId="772E72D6" w14:textId="77777777" w:rsidR="004F1DB4" w:rsidRDefault="004F1DB4"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E7E6F" w14:paraId="022FDC03"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59B14EFB" w14:textId="01701D28" w:rsidR="00EE7E6F" w:rsidRDefault="00EE7E6F" w:rsidP="004F1DB4">
            <w:pPr>
              <w:pStyle w:val="Normal0"/>
              <w:spacing w:after="0" w:line="240" w:lineRule="auto"/>
              <w:rPr>
                <w:rFonts w:asciiTheme="minorHAnsi" w:hAnsiTheme="minorHAnsi" w:cstheme="minorHAnsi"/>
              </w:rPr>
            </w:pPr>
            <w:r>
              <w:rPr>
                <w:rFonts w:asciiTheme="minorHAnsi" w:hAnsiTheme="minorHAnsi" w:cstheme="minorHAnsi"/>
              </w:rPr>
              <w:t xml:space="preserve">Comments </w:t>
            </w:r>
            <w:r w:rsidRPr="00A3077E">
              <w:rPr>
                <w:rFonts w:asciiTheme="minorHAnsi" w:hAnsiTheme="minorHAnsi" w:cstheme="minorHAnsi"/>
                <w:b w:val="0"/>
                <w:bCs w:val="0"/>
                <w:i/>
                <w:iCs/>
              </w:rPr>
              <w:t>(P</w:t>
            </w:r>
            <w:r w:rsidRPr="00A3077E">
              <w:rPr>
                <w:rFonts w:asciiTheme="minorHAnsi" w:hAnsiTheme="minorHAnsi" w:cstheme="minorHAnsi"/>
                <w:b w:val="0"/>
                <w:i/>
                <w:iCs/>
              </w:rPr>
              <w:t>lease</w:t>
            </w:r>
            <w:r w:rsidRPr="00A3077E">
              <w:rPr>
                <w:rFonts w:asciiTheme="minorHAnsi" w:hAnsiTheme="minorHAnsi" w:cstheme="minorHAnsi"/>
                <w:b w:val="0"/>
                <w:bCs w:val="0"/>
                <w:i/>
                <w:iCs/>
              </w:rPr>
              <w:t xml:space="preserve"> provide any additional information to substantiate your responses above</w:t>
            </w:r>
            <w:r>
              <w:rPr>
                <w:rFonts w:asciiTheme="minorHAnsi" w:hAnsiTheme="minorHAnsi" w:cstheme="minorHAnsi"/>
                <w:b w:val="0"/>
                <w:bCs w:val="0"/>
                <w:i/>
                <w:iCs/>
              </w:rPr>
              <w:t xml:space="preserve"> and/or highlight any particular issues/risks</w:t>
            </w:r>
            <w:r w:rsidRPr="00A3077E">
              <w:rPr>
                <w:rFonts w:asciiTheme="minorHAnsi" w:hAnsiTheme="minorHAnsi" w:cstheme="minorHAnsi"/>
                <w:b w:val="0"/>
                <w:bCs w:val="0"/>
                <w:i/>
                <w:iCs/>
              </w:rPr>
              <w:t>, as appropriate)</w:t>
            </w:r>
            <w:r>
              <w:rPr>
                <w:rFonts w:asciiTheme="minorHAnsi" w:hAnsiTheme="minorHAnsi" w:cstheme="minorHAnsi"/>
              </w:rPr>
              <w:t>:</w:t>
            </w:r>
          </w:p>
        </w:tc>
      </w:tr>
    </w:tbl>
    <w:p w14:paraId="298F2CF8" w14:textId="74BCFC69" w:rsidR="004F1DB4" w:rsidRDefault="004F1DB4"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tbl>
      <w:tblPr>
        <w:tblStyle w:val="GridTable4"/>
        <w:tblW w:w="0" w:type="auto"/>
        <w:tblLook w:val="04A0" w:firstRow="1" w:lastRow="0" w:firstColumn="1" w:lastColumn="0" w:noHBand="0" w:noVBand="1"/>
      </w:tblPr>
      <w:tblGrid>
        <w:gridCol w:w="4813"/>
        <w:gridCol w:w="4814"/>
      </w:tblGrid>
      <w:tr w:rsidR="004F1DB4" w14:paraId="05264860" w14:textId="77777777" w:rsidTr="004F1DB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1FE05A11" w14:textId="77777777" w:rsidR="004F1DB4" w:rsidRDefault="004F1DB4" w:rsidP="004F1DB4">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7CEC026F" w14:textId="77777777" w:rsidR="004F1DB4" w:rsidRDefault="004F1DB4" w:rsidP="004F1DB4">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4F1DB4" w14:paraId="7F045905"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28B33BA8" w14:textId="75E9FDA9" w:rsidR="004F1DB4" w:rsidRDefault="004F1DB4" w:rsidP="004F1DB4">
            <w:pPr>
              <w:pStyle w:val="Normal0"/>
              <w:spacing w:after="0" w:line="240" w:lineRule="auto"/>
              <w:rPr>
                <w:rFonts w:asciiTheme="minorHAnsi" w:hAnsiTheme="minorHAnsi" w:cstheme="minorHAnsi"/>
              </w:rPr>
            </w:pPr>
            <w:r>
              <w:rPr>
                <w:rFonts w:asciiTheme="minorHAnsi" w:hAnsiTheme="minorHAnsi" w:cstheme="minorHAnsi"/>
              </w:rPr>
              <w:t>Training and Competence</w:t>
            </w:r>
          </w:p>
        </w:tc>
      </w:tr>
      <w:tr w:rsidR="004F1DB4" w14:paraId="726502C2"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64D80F79" w14:textId="28415C96" w:rsidR="004F1DB4" w:rsidRPr="00B06513" w:rsidRDefault="004F1DB4" w:rsidP="00981C54">
            <w:pPr>
              <w:pStyle w:val="Normal0"/>
              <w:numPr>
                <w:ilvl w:val="0"/>
                <w:numId w:val="32"/>
              </w:numPr>
              <w:pBdr>
                <w:top w:val="nil"/>
                <w:left w:val="nil"/>
                <w:bottom w:val="nil"/>
                <w:right w:val="nil"/>
                <w:between w:val="nil"/>
              </w:pBdr>
              <w:spacing w:after="0" w:line="240" w:lineRule="auto"/>
              <w:rPr>
                <w:rFonts w:asciiTheme="minorHAnsi" w:hAnsiTheme="minorHAnsi" w:cstheme="minorHAnsi"/>
                <w:b w:val="0"/>
              </w:rPr>
            </w:pPr>
            <w:r w:rsidRPr="004F1DB4">
              <w:rPr>
                <w:rFonts w:asciiTheme="minorHAnsi" w:hAnsiTheme="minorHAnsi" w:cstheme="minorHAnsi"/>
                <w:b w:val="0"/>
              </w:rPr>
              <w:t>Is there a national training programme for pharmaceutical grade warehouse infrastructure operation and overall supply chain management?</w:t>
            </w:r>
          </w:p>
        </w:tc>
        <w:tc>
          <w:tcPr>
            <w:tcW w:w="4814" w:type="dxa"/>
            <w:vAlign w:val="center"/>
          </w:tcPr>
          <w:p w14:paraId="4FD67C22" w14:textId="77777777" w:rsidR="004F1DB4" w:rsidRDefault="004F1DB4"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1DB4" w14:paraId="105176CD"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2827C796" w14:textId="3685F96C" w:rsidR="004F1DB4" w:rsidRPr="00B06513" w:rsidRDefault="003B5018" w:rsidP="00981C54">
            <w:pPr>
              <w:pStyle w:val="Normal0"/>
              <w:numPr>
                <w:ilvl w:val="0"/>
                <w:numId w:val="32"/>
              </w:numPr>
              <w:pBdr>
                <w:top w:val="nil"/>
                <w:left w:val="nil"/>
                <w:bottom w:val="nil"/>
                <w:right w:val="nil"/>
                <w:between w:val="nil"/>
              </w:pBdr>
              <w:spacing w:after="0" w:line="240" w:lineRule="auto"/>
              <w:rPr>
                <w:rFonts w:asciiTheme="minorHAnsi" w:hAnsiTheme="minorHAnsi" w:cstheme="minorHAnsi"/>
                <w:b w:val="0"/>
              </w:rPr>
            </w:pPr>
            <w:r w:rsidRPr="004F1DB4">
              <w:rPr>
                <w:rFonts w:asciiTheme="minorHAnsi" w:hAnsiTheme="minorHAnsi" w:cstheme="minorHAnsi"/>
                <w:b w:val="0"/>
              </w:rPr>
              <w:t>Are all staff operating pharmaceutical grade warehouse infrastructure sites appropriately trained</w:t>
            </w:r>
            <w:r>
              <w:rPr>
                <w:rFonts w:asciiTheme="minorHAnsi" w:hAnsiTheme="minorHAnsi" w:cstheme="minorHAnsi"/>
                <w:b w:val="0"/>
              </w:rPr>
              <w:t xml:space="preserve"> in all aspects of warehouse management</w:t>
            </w:r>
            <w:r w:rsidRPr="004F1DB4">
              <w:rPr>
                <w:rFonts w:asciiTheme="minorHAnsi" w:hAnsiTheme="minorHAnsi" w:cstheme="minorHAnsi"/>
                <w:b w:val="0"/>
              </w:rPr>
              <w:t>?</w:t>
            </w:r>
          </w:p>
        </w:tc>
        <w:tc>
          <w:tcPr>
            <w:tcW w:w="4814" w:type="dxa"/>
            <w:vAlign w:val="center"/>
          </w:tcPr>
          <w:p w14:paraId="192089C1" w14:textId="77777777" w:rsidR="004F1DB4" w:rsidRDefault="004F1DB4"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1DB4" w14:paraId="5C3F4BD2"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2047471A" w14:textId="40DDE8C2" w:rsidR="004F1DB4" w:rsidRPr="00B06513" w:rsidRDefault="003B5018" w:rsidP="00981C54">
            <w:pPr>
              <w:pStyle w:val="Normal0"/>
              <w:numPr>
                <w:ilvl w:val="0"/>
                <w:numId w:val="32"/>
              </w:numPr>
              <w:pBdr>
                <w:top w:val="nil"/>
                <w:left w:val="nil"/>
                <w:bottom w:val="nil"/>
                <w:right w:val="nil"/>
                <w:between w:val="nil"/>
              </w:pBdr>
              <w:spacing w:after="0" w:line="240" w:lineRule="auto"/>
              <w:rPr>
                <w:rFonts w:asciiTheme="minorHAnsi" w:hAnsiTheme="minorHAnsi" w:cstheme="minorHAnsi"/>
                <w:b w:val="0"/>
              </w:rPr>
            </w:pPr>
            <w:r w:rsidRPr="004F1DB4">
              <w:rPr>
                <w:rFonts w:asciiTheme="minorHAnsi" w:hAnsiTheme="minorHAnsi" w:cstheme="minorHAnsi"/>
                <w:b w:val="0"/>
              </w:rPr>
              <w:t>Are all</w:t>
            </w:r>
            <w:r>
              <w:rPr>
                <w:rFonts w:asciiTheme="minorHAnsi" w:hAnsiTheme="minorHAnsi" w:cstheme="minorHAnsi"/>
                <w:b w:val="0"/>
              </w:rPr>
              <w:t xml:space="preserve"> warehouse</w:t>
            </w:r>
            <w:r w:rsidRPr="004F1DB4">
              <w:rPr>
                <w:rFonts w:asciiTheme="minorHAnsi" w:hAnsiTheme="minorHAnsi" w:cstheme="minorHAnsi"/>
                <w:b w:val="0"/>
              </w:rPr>
              <w:t xml:space="preserve"> staff trained on storage, handing and segregation of warehouse materials?</w:t>
            </w:r>
          </w:p>
        </w:tc>
        <w:tc>
          <w:tcPr>
            <w:tcW w:w="4814" w:type="dxa"/>
            <w:vAlign w:val="center"/>
          </w:tcPr>
          <w:p w14:paraId="697F85DD" w14:textId="77777777" w:rsidR="004F1DB4" w:rsidRDefault="004F1DB4"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1DB4" w14:paraId="50A5F087" w14:textId="77777777" w:rsidTr="004F1D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034C9DA5" w14:textId="1C37373E" w:rsidR="004F1DB4" w:rsidRPr="00B06513" w:rsidRDefault="004F1DB4" w:rsidP="00981C54">
            <w:pPr>
              <w:pStyle w:val="Normal0"/>
              <w:numPr>
                <w:ilvl w:val="0"/>
                <w:numId w:val="32"/>
              </w:numPr>
              <w:pBdr>
                <w:top w:val="nil"/>
                <w:left w:val="nil"/>
                <w:bottom w:val="nil"/>
                <w:right w:val="nil"/>
                <w:between w:val="nil"/>
              </w:pBdr>
              <w:spacing w:after="0" w:line="240" w:lineRule="auto"/>
              <w:rPr>
                <w:rFonts w:asciiTheme="minorHAnsi" w:hAnsiTheme="minorHAnsi" w:cstheme="minorHAnsi"/>
                <w:b w:val="0"/>
              </w:rPr>
            </w:pPr>
            <w:r w:rsidRPr="004F1DB4">
              <w:rPr>
                <w:rFonts w:asciiTheme="minorHAnsi" w:hAnsiTheme="minorHAnsi" w:cstheme="minorHAnsi"/>
                <w:b w:val="0"/>
              </w:rPr>
              <w:t xml:space="preserve">Do warehouse sites have </w:t>
            </w:r>
            <w:r w:rsidR="00A66618">
              <w:rPr>
                <w:rFonts w:asciiTheme="minorHAnsi" w:hAnsiTheme="minorHAnsi" w:cstheme="minorHAnsi"/>
                <w:b w:val="0"/>
              </w:rPr>
              <w:t>sufficient number</w:t>
            </w:r>
            <w:r w:rsidR="00D04100">
              <w:rPr>
                <w:rFonts w:asciiTheme="minorHAnsi" w:hAnsiTheme="minorHAnsi" w:cstheme="minorHAnsi"/>
                <w:b w:val="0"/>
              </w:rPr>
              <w:t>s</w:t>
            </w:r>
            <w:r w:rsidR="00A66618">
              <w:rPr>
                <w:rFonts w:asciiTheme="minorHAnsi" w:hAnsiTheme="minorHAnsi" w:cstheme="minorHAnsi"/>
                <w:b w:val="0"/>
              </w:rPr>
              <w:t xml:space="preserve"> of</w:t>
            </w:r>
            <w:r w:rsidR="00A66618" w:rsidRPr="004F1DB4">
              <w:rPr>
                <w:rFonts w:asciiTheme="minorHAnsi" w:hAnsiTheme="minorHAnsi" w:cstheme="minorHAnsi"/>
                <w:b w:val="0"/>
              </w:rPr>
              <w:t xml:space="preserve"> </w:t>
            </w:r>
            <w:r w:rsidRPr="004F1DB4">
              <w:rPr>
                <w:rFonts w:asciiTheme="minorHAnsi" w:hAnsiTheme="minorHAnsi" w:cstheme="minorHAnsi"/>
                <w:b w:val="0"/>
              </w:rPr>
              <w:t>managers responsible for pharmaceutical grade warehouse management?</w:t>
            </w:r>
            <w:r w:rsidR="00BB7755">
              <w:rPr>
                <w:rFonts w:asciiTheme="minorHAnsi" w:hAnsiTheme="minorHAnsi" w:cstheme="minorHAnsi"/>
                <w:b w:val="0"/>
              </w:rPr>
              <w:t xml:space="preserve"> </w:t>
            </w:r>
          </w:p>
        </w:tc>
        <w:tc>
          <w:tcPr>
            <w:tcW w:w="4814" w:type="dxa"/>
            <w:vAlign w:val="center"/>
          </w:tcPr>
          <w:p w14:paraId="2D487B10" w14:textId="77777777" w:rsidR="004F1DB4" w:rsidRDefault="004F1DB4" w:rsidP="004F1DB4">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16D85" w14:paraId="0B6FC54C" w14:textId="77777777" w:rsidTr="004F1DB4">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1F3E5C43" w14:textId="210CA2D6" w:rsidR="00616D85" w:rsidRPr="00D04100" w:rsidRDefault="00616D85" w:rsidP="00981C54">
            <w:pPr>
              <w:pStyle w:val="Normal0"/>
              <w:numPr>
                <w:ilvl w:val="0"/>
                <w:numId w:val="32"/>
              </w:numPr>
              <w:pBdr>
                <w:top w:val="nil"/>
                <w:left w:val="nil"/>
                <w:bottom w:val="nil"/>
                <w:right w:val="nil"/>
                <w:between w:val="nil"/>
              </w:pBdr>
              <w:spacing w:after="0" w:line="240" w:lineRule="auto"/>
              <w:rPr>
                <w:rFonts w:asciiTheme="minorHAnsi" w:hAnsiTheme="minorHAnsi" w:cstheme="minorHAnsi"/>
                <w:b w:val="0"/>
                <w:bCs w:val="0"/>
              </w:rPr>
            </w:pPr>
            <w:r w:rsidRPr="00D04100">
              <w:rPr>
                <w:rFonts w:asciiTheme="minorHAnsi" w:hAnsiTheme="minorHAnsi" w:cstheme="minorHAnsi"/>
                <w:b w:val="0"/>
                <w:bCs w:val="0"/>
              </w:rPr>
              <w:t xml:space="preserve">How well the warehouse </w:t>
            </w:r>
            <w:r w:rsidR="00C67860" w:rsidRPr="00D04100">
              <w:rPr>
                <w:rFonts w:asciiTheme="minorHAnsi" w:hAnsiTheme="minorHAnsi" w:cstheme="minorHAnsi"/>
                <w:b w:val="0"/>
                <w:bCs w:val="0"/>
              </w:rPr>
              <w:t xml:space="preserve">managers </w:t>
            </w:r>
            <w:r w:rsidR="00B45D30" w:rsidRPr="00D04100">
              <w:rPr>
                <w:rFonts w:asciiTheme="minorHAnsi" w:hAnsiTheme="minorHAnsi" w:cstheme="minorHAnsi"/>
                <w:b w:val="0"/>
                <w:bCs w:val="0"/>
              </w:rPr>
              <w:t xml:space="preserve">provide oversight in terms of </w:t>
            </w:r>
            <w:r w:rsidR="00BB0687" w:rsidRPr="00D04100">
              <w:rPr>
                <w:rFonts w:asciiTheme="minorHAnsi" w:hAnsiTheme="minorHAnsi" w:cstheme="minorHAnsi"/>
                <w:b w:val="0"/>
                <w:bCs w:val="0"/>
              </w:rPr>
              <w:t>p</w:t>
            </w:r>
            <w:r w:rsidR="00B45D30" w:rsidRPr="00D04100">
              <w:rPr>
                <w:rFonts w:asciiTheme="minorHAnsi" w:hAnsiTheme="minorHAnsi" w:cstheme="minorHAnsi"/>
                <w:b w:val="0"/>
                <w:bCs w:val="0"/>
              </w:rPr>
              <w:t>rocesses</w:t>
            </w:r>
            <w:r w:rsidR="00BB0687" w:rsidRPr="00D04100">
              <w:rPr>
                <w:rFonts w:asciiTheme="minorHAnsi" w:hAnsiTheme="minorHAnsi" w:cstheme="minorHAnsi"/>
                <w:b w:val="0"/>
                <w:bCs w:val="0"/>
              </w:rPr>
              <w:t xml:space="preserve"> and </w:t>
            </w:r>
            <w:r w:rsidR="00B45D30" w:rsidRPr="00D04100">
              <w:rPr>
                <w:rFonts w:asciiTheme="minorHAnsi" w:hAnsiTheme="minorHAnsi" w:cstheme="minorHAnsi"/>
                <w:b w:val="0"/>
                <w:bCs w:val="0"/>
              </w:rPr>
              <w:t>tool</w:t>
            </w:r>
            <w:r w:rsidR="00BB0687" w:rsidRPr="00D04100">
              <w:rPr>
                <w:rFonts w:asciiTheme="minorHAnsi" w:hAnsiTheme="minorHAnsi" w:cstheme="minorHAnsi"/>
                <w:b w:val="0"/>
                <w:bCs w:val="0"/>
              </w:rPr>
              <w:t>s used</w:t>
            </w:r>
            <w:r w:rsidR="00482CD0" w:rsidRPr="00D04100">
              <w:rPr>
                <w:rFonts w:asciiTheme="minorHAnsi" w:hAnsiTheme="minorHAnsi" w:cstheme="minorHAnsi"/>
                <w:b w:val="0"/>
                <w:bCs w:val="0"/>
              </w:rPr>
              <w:t xml:space="preserve">. </w:t>
            </w:r>
          </w:p>
        </w:tc>
        <w:tc>
          <w:tcPr>
            <w:tcW w:w="4814" w:type="dxa"/>
            <w:vAlign w:val="center"/>
          </w:tcPr>
          <w:p w14:paraId="36663E46" w14:textId="77777777" w:rsidR="00616D85" w:rsidRDefault="00616D85" w:rsidP="004F1DB4">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E080A" w14:paraId="55AC9816" w14:textId="77777777" w:rsidTr="002D62C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247C754C" w14:textId="5BDA8E02" w:rsidR="005E080A" w:rsidRDefault="005E080A" w:rsidP="004F1DB4">
            <w:pPr>
              <w:pStyle w:val="Normal0"/>
              <w:spacing w:after="0" w:line="240" w:lineRule="auto"/>
              <w:rPr>
                <w:rFonts w:asciiTheme="minorHAnsi" w:hAnsiTheme="minorHAnsi" w:cstheme="minorHAnsi"/>
              </w:rPr>
            </w:pPr>
            <w:r>
              <w:rPr>
                <w:rFonts w:asciiTheme="minorHAnsi" w:hAnsiTheme="minorHAnsi" w:cstheme="minorHAnsi"/>
              </w:rPr>
              <w:t xml:space="preserve">Comments </w:t>
            </w:r>
            <w:r w:rsidRPr="00A3077E">
              <w:rPr>
                <w:rFonts w:asciiTheme="minorHAnsi" w:hAnsiTheme="minorHAnsi" w:cstheme="minorHAnsi"/>
                <w:b w:val="0"/>
                <w:bCs w:val="0"/>
                <w:i/>
                <w:iCs/>
              </w:rPr>
              <w:t>(P</w:t>
            </w:r>
            <w:r w:rsidRPr="00A3077E">
              <w:rPr>
                <w:rFonts w:asciiTheme="minorHAnsi" w:hAnsiTheme="minorHAnsi" w:cstheme="minorHAnsi"/>
                <w:b w:val="0"/>
                <w:i/>
                <w:iCs/>
              </w:rPr>
              <w:t>lease</w:t>
            </w:r>
            <w:r w:rsidRPr="00A3077E">
              <w:rPr>
                <w:rFonts w:asciiTheme="minorHAnsi" w:hAnsiTheme="minorHAnsi" w:cstheme="minorHAnsi"/>
                <w:b w:val="0"/>
                <w:bCs w:val="0"/>
                <w:i/>
                <w:iCs/>
              </w:rPr>
              <w:t xml:space="preserve"> provide any additional information to substantiate your responses above</w:t>
            </w:r>
            <w:r>
              <w:rPr>
                <w:rFonts w:asciiTheme="minorHAnsi" w:hAnsiTheme="minorHAnsi" w:cstheme="minorHAnsi"/>
                <w:b w:val="0"/>
                <w:bCs w:val="0"/>
                <w:i/>
                <w:iCs/>
              </w:rPr>
              <w:t xml:space="preserve"> and/or highlight any particular issues/risks</w:t>
            </w:r>
            <w:r w:rsidRPr="00A3077E">
              <w:rPr>
                <w:rFonts w:asciiTheme="minorHAnsi" w:hAnsiTheme="minorHAnsi" w:cstheme="minorHAnsi"/>
                <w:b w:val="0"/>
                <w:bCs w:val="0"/>
                <w:i/>
                <w:iCs/>
              </w:rPr>
              <w:t>, as appropriate)</w:t>
            </w:r>
            <w:r>
              <w:rPr>
                <w:rFonts w:asciiTheme="minorHAnsi" w:hAnsiTheme="minorHAnsi" w:cstheme="minorHAnsi"/>
              </w:rPr>
              <w:t>:</w:t>
            </w:r>
          </w:p>
        </w:tc>
      </w:tr>
    </w:tbl>
    <w:p w14:paraId="112C2B94" w14:textId="494317CA" w:rsidR="004F1DB4" w:rsidRDefault="004F1DB4"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tbl>
      <w:tblPr>
        <w:tblStyle w:val="TableGrid"/>
        <w:tblW w:w="0" w:type="auto"/>
        <w:tblLook w:val="04A0" w:firstRow="1" w:lastRow="0" w:firstColumn="1" w:lastColumn="0" w:noHBand="0" w:noVBand="1"/>
      </w:tblPr>
      <w:tblGrid>
        <w:gridCol w:w="9627"/>
      </w:tblGrid>
      <w:tr w:rsidR="00475FA2" w14:paraId="190974FC" w14:textId="77777777" w:rsidTr="00475FA2">
        <w:tc>
          <w:tcPr>
            <w:tcW w:w="9627" w:type="dxa"/>
          </w:tcPr>
          <w:p w14:paraId="691C9567" w14:textId="1CABAF68" w:rsidR="00475FA2" w:rsidRDefault="00475FA2" w:rsidP="00475FA2">
            <w:pPr>
              <w:pStyle w:val="Normal0"/>
              <w:spacing w:after="0" w:line="240" w:lineRule="auto"/>
              <w:rPr>
                <w:rFonts w:asciiTheme="minorHAnsi" w:hAnsiTheme="minorHAnsi" w:cstheme="minorHAnsi"/>
              </w:rPr>
            </w:pPr>
            <w:r w:rsidRPr="005645E0">
              <w:rPr>
                <w:rFonts w:asciiTheme="minorHAnsi" w:hAnsiTheme="minorHAnsi" w:cstheme="minorHAnsi"/>
                <w:b/>
                <w:bCs/>
              </w:rPr>
              <w:t xml:space="preserve">Summary comments Section </w:t>
            </w:r>
            <w:r w:rsidR="0016760D" w:rsidRPr="005645E0">
              <w:rPr>
                <w:rFonts w:asciiTheme="minorHAnsi" w:hAnsiTheme="minorHAnsi" w:cstheme="minorHAnsi"/>
                <w:b/>
                <w:bCs/>
              </w:rPr>
              <w:t>B</w:t>
            </w:r>
            <w:r w:rsidRPr="005645E0">
              <w:rPr>
                <w:rFonts w:asciiTheme="minorHAnsi" w:hAnsiTheme="minorHAnsi" w:cstheme="minorHAnsi"/>
                <w:b/>
                <w:bCs/>
              </w:rPr>
              <w:t xml:space="preserve"> Readiness</w:t>
            </w:r>
            <w:r w:rsidR="0042717F">
              <w:rPr>
                <w:rFonts w:asciiTheme="minorHAnsi" w:hAnsiTheme="minorHAnsi" w:cstheme="minorHAnsi"/>
              </w:rPr>
              <w:t xml:space="preserve">, </w:t>
            </w:r>
            <w:r>
              <w:rPr>
                <w:rFonts w:asciiTheme="minorHAnsi" w:hAnsiTheme="minorHAnsi" w:cstheme="minorHAnsi"/>
              </w:rPr>
              <w:t>including specific observations/insights related to key risks/bottlenecks and how they could be addressed:</w:t>
            </w:r>
          </w:p>
          <w:p w14:paraId="0C6665BB" w14:textId="77777777" w:rsidR="0042717F" w:rsidRDefault="0042717F" w:rsidP="00475FA2">
            <w:pPr>
              <w:pStyle w:val="Normal0"/>
              <w:spacing w:after="0" w:line="240" w:lineRule="auto"/>
              <w:rPr>
                <w:rFonts w:asciiTheme="minorHAnsi" w:hAnsiTheme="minorHAnsi" w:cstheme="minorHAnsi"/>
                <w:b/>
                <w:bCs/>
              </w:rPr>
            </w:pPr>
          </w:p>
          <w:p w14:paraId="60279C06" w14:textId="77777777" w:rsidR="0042717F" w:rsidRDefault="0042717F" w:rsidP="00475FA2">
            <w:pPr>
              <w:pStyle w:val="Normal0"/>
              <w:spacing w:after="0" w:line="240" w:lineRule="auto"/>
              <w:rPr>
                <w:rFonts w:asciiTheme="minorHAnsi" w:hAnsiTheme="minorHAnsi" w:cstheme="minorHAnsi"/>
                <w:b/>
                <w:bCs/>
              </w:rPr>
            </w:pPr>
          </w:p>
          <w:p w14:paraId="30ED41FE" w14:textId="77777777" w:rsidR="00475FA2" w:rsidRDefault="00475FA2" w:rsidP="001372E0">
            <w:pPr>
              <w:pStyle w:val="Normal0"/>
              <w:spacing w:after="0" w:line="240" w:lineRule="auto"/>
              <w:jc w:val="both"/>
              <w:rPr>
                <w:rFonts w:asciiTheme="minorHAnsi" w:eastAsia="Georgia" w:hAnsiTheme="minorHAnsi" w:cstheme="minorHAnsi"/>
                <w:color w:val="000000"/>
              </w:rPr>
            </w:pPr>
          </w:p>
        </w:tc>
      </w:tr>
    </w:tbl>
    <w:p w14:paraId="594B0BD2" w14:textId="77777777" w:rsidR="00D13456" w:rsidRDefault="00D13456"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4292B851" w14:textId="77777777" w:rsidR="004F1DB4" w:rsidRPr="0086414D" w:rsidRDefault="004F1DB4"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32F74C65" w14:textId="4509BC1B" w:rsidR="001372E0" w:rsidRDefault="00BE404B" w:rsidP="00981C54">
      <w:pPr>
        <w:pStyle w:val="Normal0"/>
        <w:numPr>
          <w:ilvl w:val="0"/>
          <w:numId w:val="26"/>
        </w:numPr>
        <w:pBdr>
          <w:top w:val="nil"/>
          <w:left w:val="nil"/>
          <w:bottom w:val="nil"/>
          <w:right w:val="nil"/>
          <w:between w:val="nil"/>
        </w:pBd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Monitoring</w:t>
      </w:r>
    </w:p>
    <w:p w14:paraId="259EDDCC" w14:textId="77777777" w:rsidR="00F20A45" w:rsidRDefault="00F20A45" w:rsidP="00F20A45">
      <w:pPr>
        <w:pStyle w:val="Normal0"/>
        <w:pBdr>
          <w:top w:val="nil"/>
          <w:left w:val="nil"/>
          <w:bottom w:val="nil"/>
          <w:right w:val="nil"/>
          <w:between w:val="nil"/>
        </w:pBdr>
        <w:spacing w:after="0" w:line="240" w:lineRule="auto"/>
        <w:ind w:left="720"/>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F20A45" w14:paraId="60D8176F" w14:textId="77777777" w:rsidTr="00BE404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4FA5F508" w14:textId="77777777" w:rsidR="00F20A45" w:rsidRDefault="00F20A45" w:rsidP="00BE404B">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2CB61889" w14:textId="77777777" w:rsidR="00F20A45" w:rsidRDefault="00F20A45" w:rsidP="00BE404B">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BE404B" w14:paraId="626E8400" w14:textId="77777777" w:rsidTr="00BE404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0456955C" w14:textId="11E914C6" w:rsidR="00BE404B" w:rsidRPr="00BE404B" w:rsidRDefault="002F3350" w:rsidP="00981C54">
            <w:pPr>
              <w:pStyle w:val="Normal0"/>
              <w:numPr>
                <w:ilvl w:val="0"/>
                <w:numId w:val="33"/>
              </w:numPr>
              <w:pBdr>
                <w:top w:val="nil"/>
                <w:left w:val="nil"/>
                <w:bottom w:val="nil"/>
                <w:right w:val="nil"/>
                <w:between w:val="nil"/>
              </w:pBdr>
              <w:spacing w:after="0" w:line="240" w:lineRule="auto"/>
              <w:rPr>
                <w:rFonts w:asciiTheme="minorHAnsi" w:hAnsiTheme="minorHAnsi" w:cstheme="minorHAnsi"/>
                <w:b w:val="0"/>
              </w:rPr>
            </w:pPr>
            <w:r>
              <w:rPr>
                <w:rFonts w:asciiTheme="minorHAnsi" w:hAnsiTheme="minorHAnsi" w:cstheme="minorHAnsi"/>
                <w:b w:val="0"/>
              </w:rPr>
              <w:t xml:space="preserve">What is the progress </w:t>
            </w:r>
            <w:r w:rsidR="0009476F">
              <w:rPr>
                <w:rFonts w:asciiTheme="minorHAnsi" w:hAnsiTheme="minorHAnsi" w:cstheme="minorHAnsi"/>
                <w:b w:val="0"/>
              </w:rPr>
              <w:t xml:space="preserve">of implementation </w:t>
            </w:r>
            <w:r w:rsidR="005D0836">
              <w:rPr>
                <w:rFonts w:asciiTheme="minorHAnsi" w:hAnsiTheme="minorHAnsi" w:cstheme="minorHAnsi"/>
                <w:b w:val="0"/>
              </w:rPr>
              <w:t>of the investment</w:t>
            </w:r>
            <w:r w:rsidR="00021BE1">
              <w:rPr>
                <w:rFonts w:asciiTheme="minorHAnsi" w:hAnsiTheme="minorHAnsi" w:cstheme="minorHAnsi"/>
                <w:b w:val="0"/>
              </w:rPr>
              <w:t>/related activities</w:t>
            </w:r>
            <w:r w:rsidR="005D0836">
              <w:rPr>
                <w:rFonts w:asciiTheme="minorHAnsi" w:hAnsiTheme="minorHAnsi" w:cstheme="minorHAnsi"/>
                <w:b w:val="0"/>
              </w:rPr>
              <w:t xml:space="preserve"> </w:t>
            </w:r>
            <w:r w:rsidR="00B0623A">
              <w:rPr>
                <w:rFonts w:asciiTheme="minorHAnsi" w:hAnsiTheme="minorHAnsi" w:cstheme="minorHAnsi"/>
                <w:b w:val="0"/>
              </w:rPr>
              <w:t>compared to the plan?</w:t>
            </w:r>
            <w:r w:rsidR="00D97C70">
              <w:rPr>
                <w:rFonts w:asciiTheme="minorHAnsi" w:hAnsiTheme="minorHAnsi" w:cstheme="minorHAnsi"/>
                <w:b w:val="0"/>
              </w:rPr>
              <w:t xml:space="preserve"> Are there any d</w:t>
            </w:r>
            <w:r w:rsidR="00D97C70" w:rsidRPr="00D97C70">
              <w:rPr>
                <w:rFonts w:asciiTheme="minorHAnsi" w:hAnsiTheme="minorHAnsi" w:cstheme="minorHAnsi"/>
                <w:b w:val="0"/>
              </w:rPr>
              <w:t>elays/bottlenecks</w:t>
            </w:r>
            <w:r w:rsidR="00FB2CFB">
              <w:rPr>
                <w:rFonts w:asciiTheme="minorHAnsi" w:hAnsiTheme="minorHAnsi" w:cstheme="minorHAnsi"/>
                <w:b w:val="0"/>
              </w:rPr>
              <w:t>? If yes</w:t>
            </w:r>
            <w:r w:rsidR="00D97C70" w:rsidRPr="00D97C70">
              <w:rPr>
                <w:rFonts w:asciiTheme="minorHAnsi" w:hAnsiTheme="minorHAnsi" w:cstheme="minorHAnsi"/>
                <w:b w:val="0"/>
              </w:rPr>
              <w:t>, what are the</w:t>
            </w:r>
            <w:r w:rsidR="007468F9">
              <w:rPr>
                <w:rFonts w:asciiTheme="minorHAnsi" w:hAnsiTheme="minorHAnsi" w:cstheme="minorHAnsi"/>
                <w:b w:val="0"/>
              </w:rPr>
              <w:t>ir</w:t>
            </w:r>
            <w:r w:rsidR="00D97C70" w:rsidRPr="00D97C70">
              <w:rPr>
                <w:rFonts w:asciiTheme="minorHAnsi" w:hAnsiTheme="minorHAnsi" w:cstheme="minorHAnsi"/>
                <w:b w:val="0"/>
              </w:rPr>
              <w:t xml:space="preserve"> root causes and how can they be addressed?</w:t>
            </w:r>
            <w:r w:rsidR="00BE404B" w:rsidRPr="00BE404B">
              <w:rPr>
                <w:rFonts w:asciiTheme="minorHAnsi" w:hAnsiTheme="minorHAnsi" w:cstheme="minorHAnsi"/>
                <w:b w:val="0"/>
              </w:rPr>
              <w:t>?</w:t>
            </w:r>
          </w:p>
        </w:tc>
        <w:tc>
          <w:tcPr>
            <w:tcW w:w="4814" w:type="dxa"/>
            <w:vAlign w:val="center"/>
          </w:tcPr>
          <w:p w14:paraId="08ACA625"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04E1DD5B" w14:textId="77777777" w:rsidTr="00BE404B">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1B5E4DB8" w14:textId="1BEFC548" w:rsidR="00BE404B" w:rsidRPr="00BE404B" w:rsidRDefault="00BE404B" w:rsidP="00981C54">
            <w:pPr>
              <w:pStyle w:val="Normal0"/>
              <w:numPr>
                <w:ilvl w:val="0"/>
                <w:numId w:val="33"/>
              </w:numPr>
              <w:pBdr>
                <w:top w:val="nil"/>
                <w:left w:val="nil"/>
                <w:bottom w:val="nil"/>
                <w:right w:val="nil"/>
                <w:between w:val="nil"/>
              </w:pBdr>
              <w:spacing w:after="0" w:line="240" w:lineRule="auto"/>
              <w:rPr>
                <w:rFonts w:asciiTheme="minorHAnsi" w:hAnsiTheme="minorHAnsi" w:cstheme="minorHAnsi"/>
                <w:b w:val="0"/>
              </w:rPr>
            </w:pPr>
          </w:p>
        </w:tc>
        <w:tc>
          <w:tcPr>
            <w:tcW w:w="4814" w:type="dxa"/>
            <w:vAlign w:val="center"/>
          </w:tcPr>
          <w:p w14:paraId="0BD85281"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6887BDE2" w14:textId="77777777" w:rsidTr="00BE404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2BF64017" w14:textId="7113A8D9" w:rsidR="00BE404B" w:rsidRPr="00BE404B" w:rsidRDefault="00BE404B" w:rsidP="00981C54">
            <w:pPr>
              <w:pStyle w:val="Normal0"/>
              <w:numPr>
                <w:ilvl w:val="0"/>
                <w:numId w:val="33"/>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 xml:space="preserve">Is the </w:t>
            </w:r>
            <w:r w:rsidR="001A6DC3" w:rsidRPr="007060B6">
              <w:rPr>
                <w:rFonts w:asciiTheme="minorHAnsi" w:hAnsiTheme="minorHAnsi" w:cstheme="minorHAnsi"/>
                <w:b w:val="0"/>
              </w:rPr>
              <w:t>warehous</w:t>
            </w:r>
            <w:r w:rsidR="001A6DC3">
              <w:rPr>
                <w:rFonts w:asciiTheme="minorHAnsi" w:hAnsiTheme="minorHAnsi" w:cstheme="minorHAnsi"/>
                <w:b w:val="0"/>
              </w:rPr>
              <w:t>e</w:t>
            </w:r>
            <w:r w:rsidR="001A6DC3" w:rsidRPr="007060B6">
              <w:rPr>
                <w:rFonts w:asciiTheme="minorHAnsi" w:hAnsiTheme="minorHAnsi" w:cstheme="minorHAnsi"/>
                <w:b w:val="0"/>
              </w:rPr>
              <w:t xml:space="preserve"> infrastructure</w:t>
            </w:r>
            <w:r w:rsidR="001A6DC3" w:rsidRPr="00BE404B">
              <w:rPr>
                <w:rFonts w:asciiTheme="minorHAnsi" w:hAnsiTheme="minorHAnsi" w:cstheme="minorHAnsi"/>
                <w:b w:val="0"/>
              </w:rPr>
              <w:t xml:space="preserve"> </w:t>
            </w:r>
            <w:r w:rsidRPr="00BE404B">
              <w:rPr>
                <w:rFonts w:asciiTheme="minorHAnsi" w:hAnsiTheme="minorHAnsi" w:cstheme="minorHAnsi"/>
                <w:b w:val="0"/>
              </w:rPr>
              <w:t>investment budget regularly monitored and updated?</w:t>
            </w:r>
          </w:p>
        </w:tc>
        <w:tc>
          <w:tcPr>
            <w:tcW w:w="4814" w:type="dxa"/>
            <w:vAlign w:val="center"/>
          </w:tcPr>
          <w:p w14:paraId="21056F33"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7D63CAA4" w14:textId="77777777" w:rsidTr="00BE404B">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34447766" w14:textId="60891085" w:rsidR="00BE404B" w:rsidRPr="00BE404B" w:rsidRDefault="00BE404B" w:rsidP="00981C54">
            <w:pPr>
              <w:pStyle w:val="Normal0"/>
              <w:numPr>
                <w:ilvl w:val="0"/>
                <w:numId w:val="33"/>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Does the PR have sufficient resource</w:t>
            </w:r>
            <w:r w:rsidR="00E9079B">
              <w:rPr>
                <w:rFonts w:asciiTheme="minorHAnsi" w:hAnsiTheme="minorHAnsi" w:cstheme="minorHAnsi"/>
                <w:b w:val="0"/>
              </w:rPr>
              <w:t>s</w:t>
            </w:r>
            <w:r w:rsidRPr="00BE404B">
              <w:rPr>
                <w:rFonts w:asciiTheme="minorHAnsi" w:hAnsiTheme="minorHAnsi" w:cstheme="minorHAnsi"/>
                <w:b w:val="0"/>
              </w:rPr>
              <w:t xml:space="preserve"> and </w:t>
            </w:r>
            <w:r w:rsidR="00E9079B" w:rsidRPr="00BE404B">
              <w:rPr>
                <w:rFonts w:asciiTheme="minorHAnsi" w:hAnsiTheme="minorHAnsi" w:cstheme="minorHAnsi"/>
                <w:b w:val="0"/>
              </w:rPr>
              <w:t>capa</w:t>
            </w:r>
            <w:r w:rsidR="00E9079B">
              <w:rPr>
                <w:rFonts w:asciiTheme="minorHAnsi" w:hAnsiTheme="minorHAnsi" w:cstheme="minorHAnsi"/>
                <w:b w:val="0"/>
              </w:rPr>
              <w:t>city</w:t>
            </w:r>
            <w:r w:rsidR="00E9079B" w:rsidRPr="00BE404B">
              <w:rPr>
                <w:rFonts w:asciiTheme="minorHAnsi" w:hAnsiTheme="minorHAnsi" w:cstheme="minorHAnsi"/>
                <w:b w:val="0"/>
              </w:rPr>
              <w:t xml:space="preserve"> </w:t>
            </w:r>
            <w:r w:rsidRPr="00BE404B">
              <w:rPr>
                <w:rFonts w:asciiTheme="minorHAnsi" w:hAnsiTheme="minorHAnsi" w:cstheme="minorHAnsi"/>
                <w:b w:val="0"/>
              </w:rPr>
              <w:t xml:space="preserve">to </w:t>
            </w:r>
            <w:r w:rsidR="00E9079B">
              <w:rPr>
                <w:rFonts w:asciiTheme="minorHAnsi" w:hAnsiTheme="minorHAnsi" w:cstheme="minorHAnsi"/>
                <w:b w:val="0"/>
              </w:rPr>
              <w:t xml:space="preserve">adequately </w:t>
            </w:r>
            <w:r w:rsidRPr="00BE404B">
              <w:rPr>
                <w:rFonts w:asciiTheme="minorHAnsi" w:hAnsiTheme="minorHAnsi" w:cstheme="minorHAnsi"/>
                <w:b w:val="0"/>
              </w:rPr>
              <w:t xml:space="preserve">monitor the status of the </w:t>
            </w:r>
            <w:r w:rsidR="009952BA" w:rsidRPr="007060B6">
              <w:rPr>
                <w:rFonts w:asciiTheme="minorHAnsi" w:hAnsiTheme="minorHAnsi" w:cstheme="minorHAnsi"/>
                <w:b w:val="0"/>
              </w:rPr>
              <w:t>warehous</w:t>
            </w:r>
            <w:r w:rsidR="009952BA">
              <w:rPr>
                <w:rFonts w:asciiTheme="minorHAnsi" w:hAnsiTheme="minorHAnsi" w:cstheme="minorHAnsi"/>
                <w:b w:val="0"/>
              </w:rPr>
              <w:t>e</w:t>
            </w:r>
            <w:r w:rsidR="009952BA" w:rsidRPr="007060B6">
              <w:rPr>
                <w:rFonts w:asciiTheme="minorHAnsi" w:hAnsiTheme="minorHAnsi" w:cstheme="minorHAnsi"/>
                <w:b w:val="0"/>
              </w:rPr>
              <w:t xml:space="preserve"> infrastructure</w:t>
            </w:r>
            <w:r w:rsidR="009952BA" w:rsidRPr="00BE404B">
              <w:rPr>
                <w:rFonts w:asciiTheme="minorHAnsi" w:hAnsiTheme="minorHAnsi" w:cstheme="minorHAnsi"/>
                <w:b w:val="0"/>
              </w:rPr>
              <w:t xml:space="preserve"> </w:t>
            </w:r>
            <w:r w:rsidRPr="00BE404B">
              <w:rPr>
                <w:rFonts w:asciiTheme="minorHAnsi" w:hAnsiTheme="minorHAnsi" w:cstheme="minorHAnsi"/>
                <w:b w:val="0"/>
              </w:rPr>
              <w:t>investment?</w:t>
            </w:r>
          </w:p>
        </w:tc>
        <w:tc>
          <w:tcPr>
            <w:tcW w:w="4814" w:type="dxa"/>
            <w:vAlign w:val="center"/>
          </w:tcPr>
          <w:p w14:paraId="41A54C10"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2A45240A" w14:textId="77777777" w:rsidTr="00BE404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5E8F68E3" w14:textId="4AC2A647" w:rsidR="00BE404B" w:rsidRPr="00BE404B" w:rsidRDefault="00BE404B" w:rsidP="00981C54">
            <w:pPr>
              <w:pStyle w:val="Normal0"/>
              <w:numPr>
                <w:ilvl w:val="0"/>
                <w:numId w:val="33"/>
              </w:numPr>
              <w:spacing w:after="0" w:line="240" w:lineRule="auto"/>
              <w:rPr>
                <w:rFonts w:asciiTheme="minorHAnsi" w:hAnsiTheme="minorHAnsi" w:cstheme="minorHAnsi"/>
                <w:b w:val="0"/>
              </w:rPr>
            </w:pPr>
            <w:r w:rsidRPr="00BE404B">
              <w:rPr>
                <w:rFonts w:asciiTheme="minorHAnsi" w:hAnsiTheme="minorHAnsi" w:cstheme="minorHAnsi"/>
                <w:b w:val="0"/>
              </w:rPr>
              <w:t>Is there a method and system in place to record supply chain performance data</w:t>
            </w:r>
            <w:r w:rsidR="00F44213">
              <w:rPr>
                <w:rFonts w:asciiTheme="minorHAnsi" w:hAnsiTheme="minorHAnsi" w:cstheme="minorHAnsi"/>
                <w:b w:val="0"/>
              </w:rPr>
              <w:t xml:space="preserve"> </w:t>
            </w:r>
            <w:r w:rsidR="002A4097">
              <w:rPr>
                <w:rFonts w:asciiTheme="minorHAnsi" w:hAnsiTheme="minorHAnsi" w:cstheme="minorHAnsi"/>
                <w:b w:val="0"/>
              </w:rPr>
              <w:t>in the warehouse</w:t>
            </w:r>
            <w:r w:rsidR="008B77B8">
              <w:rPr>
                <w:rFonts w:asciiTheme="minorHAnsi" w:hAnsiTheme="minorHAnsi" w:cstheme="minorHAnsi"/>
                <w:b w:val="0"/>
              </w:rPr>
              <w:t xml:space="preserve"> being </w:t>
            </w:r>
            <w:r w:rsidR="000A395F">
              <w:rPr>
                <w:rFonts w:asciiTheme="minorHAnsi" w:hAnsiTheme="minorHAnsi" w:cstheme="minorHAnsi"/>
                <w:b w:val="0"/>
              </w:rPr>
              <w:t>analyzed</w:t>
            </w:r>
            <w:r w:rsidRPr="00BE404B">
              <w:rPr>
                <w:rFonts w:asciiTheme="minorHAnsi" w:hAnsiTheme="minorHAnsi" w:cstheme="minorHAnsi"/>
                <w:b w:val="0"/>
              </w:rPr>
              <w:t>?</w:t>
            </w:r>
          </w:p>
        </w:tc>
        <w:tc>
          <w:tcPr>
            <w:tcW w:w="4814" w:type="dxa"/>
            <w:vAlign w:val="center"/>
          </w:tcPr>
          <w:p w14:paraId="3EB7BFC8"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E080A" w14:paraId="16B0B17F" w14:textId="77777777" w:rsidTr="00167C83">
        <w:trPr>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4C55E7F6" w14:textId="3603C8EC" w:rsidR="005E080A" w:rsidRDefault="005E080A" w:rsidP="00BE404B">
            <w:pPr>
              <w:pStyle w:val="Normal0"/>
              <w:spacing w:after="0" w:line="240" w:lineRule="auto"/>
              <w:rPr>
                <w:rFonts w:asciiTheme="minorHAnsi" w:hAnsiTheme="minorHAnsi" w:cstheme="minorHAnsi"/>
              </w:rPr>
            </w:pPr>
            <w:r>
              <w:rPr>
                <w:rFonts w:asciiTheme="minorHAnsi" w:hAnsiTheme="minorHAnsi" w:cstheme="minorHAnsi"/>
              </w:rPr>
              <w:t xml:space="preserve">Comments </w:t>
            </w:r>
            <w:r w:rsidRPr="00A3077E">
              <w:rPr>
                <w:rFonts w:asciiTheme="minorHAnsi" w:hAnsiTheme="minorHAnsi" w:cstheme="minorHAnsi"/>
                <w:b w:val="0"/>
                <w:bCs w:val="0"/>
                <w:i/>
                <w:iCs/>
              </w:rPr>
              <w:t>(P</w:t>
            </w:r>
            <w:r w:rsidRPr="00A3077E">
              <w:rPr>
                <w:rFonts w:asciiTheme="minorHAnsi" w:hAnsiTheme="minorHAnsi" w:cstheme="minorHAnsi"/>
                <w:b w:val="0"/>
                <w:i/>
                <w:iCs/>
              </w:rPr>
              <w:t>lease</w:t>
            </w:r>
            <w:r w:rsidRPr="00A3077E">
              <w:rPr>
                <w:rFonts w:asciiTheme="minorHAnsi" w:hAnsiTheme="minorHAnsi" w:cstheme="minorHAnsi"/>
                <w:b w:val="0"/>
                <w:bCs w:val="0"/>
                <w:i/>
                <w:iCs/>
              </w:rPr>
              <w:t xml:space="preserve"> provide any additional information to substantiate your responses above</w:t>
            </w:r>
            <w:r>
              <w:rPr>
                <w:rFonts w:asciiTheme="minorHAnsi" w:hAnsiTheme="minorHAnsi" w:cstheme="minorHAnsi"/>
                <w:b w:val="0"/>
                <w:bCs w:val="0"/>
                <w:i/>
                <w:iCs/>
              </w:rPr>
              <w:t xml:space="preserve"> and/or highlight any particular issues/risks</w:t>
            </w:r>
            <w:r w:rsidRPr="00A3077E">
              <w:rPr>
                <w:rFonts w:asciiTheme="minorHAnsi" w:hAnsiTheme="minorHAnsi" w:cstheme="minorHAnsi"/>
                <w:b w:val="0"/>
                <w:bCs w:val="0"/>
                <w:i/>
                <w:iCs/>
              </w:rPr>
              <w:t>, as appropriate)</w:t>
            </w:r>
            <w:r>
              <w:rPr>
                <w:rFonts w:asciiTheme="minorHAnsi" w:hAnsiTheme="minorHAnsi" w:cstheme="minorHAnsi"/>
              </w:rPr>
              <w:t>:</w:t>
            </w:r>
          </w:p>
        </w:tc>
      </w:tr>
    </w:tbl>
    <w:p w14:paraId="40023666" w14:textId="2FEDC5EA" w:rsidR="00F20A45" w:rsidRDefault="00F20A45"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1346019D" w14:textId="77777777" w:rsidR="001372E0" w:rsidRPr="0086414D"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7FB8AA64" w14:textId="0387F1C4" w:rsidR="001372E0" w:rsidRDefault="00BE404B" w:rsidP="00981C54">
      <w:pPr>
        <w:pStyle w:val="Normal0"/>
        <w:numPr>
          <w:ilvl w:val="0"/>
          <w:numId w:val="26"/>
        </w:numPr>
        <w:pBdr>
          <w:top w:val="nil"/>
          <w:left w:val="nil"/>
          <w:bottom w:val="nil"/>
          <w:right w:val="nil"/>
          <w:between w:val="nil"/>
        </w:pBd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Effectiveness</w:t>
      </w:r>
    </w:p>
    <w:p w14:paraId="44417733" w14:textId="4BAB1B54" w:rsidR="00F20A45" w:rsidRDefault="00F20A45"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BE404B" w14:paraId="05951575"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50E28A84" w14:textId="77777777" w:rsidR="00BE404B" w:rsidRDefault="00BE404B">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1DE8C332" w14:textId="77777777" w:rsidR="00BE404B" w:rsidRDefault="00BE404B">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BE404B" w14:paraId="0E9E24F2"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4364D723" w14:textId="67B2EB6C" w:rsidR="00BE404B" w:rsidRDefault="00BE404B">
            <w:pPr>
              <w:pStyle w:val="Normal0"/>
              <w:spacing w:after="0" w:line="240" w:lineRule="auto"/>
              <w:rPr>
                <w:rFonts w:asciiTheme="minorHAnsi" w:hAnsiTheme="minorHAnsi" w:cstheme="minorHAnsi"/>
              </w:rPr>
            </w:pPr>
            <w:r>
              <w:rPr>
                <w:rFonts w:asciiTheme="minorHAnsi" w:hAnsiTheme="minorHAnsi" w:cstheme="minorHAnsi"/>
              </w:rPr>
              <w:t>Warehouse Operations</w:t>
            </w:r>
          </w:p>
        </w:tc>
      </w:tr>
      <w:tr w:rsidR="00BE404B" w14:paraId="5A7415D5"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63FC1979" w14:textId="054B9AB5" w:rsidR="00BE404B" w:rsidRPr="00B06513" w:rsidRDefault="00BE404B" w:rsidP="00981C54">
            <w:pPr>
              <w:pStyle w:val="Normal0"/>
              <w:numPr>
                <w:ilvl w:val="0"/>
                <w:numId w:val="34"/>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 xml:space="preserve">Do </w:t>
            </w:r>
            <w:r w:rsidR="0082230A">
              <w:rPr>
                <w:rFonts w:asciiTheme="minorHAnsi" w:hAnsiTheme="minorHAnsi" w:cstheme="minorHAnsi"/>
                <w:b w:val="0"/>
              </w:rPr>
              <w:t xml:space="preserve">the </w:t>
            </w:r>
            <w:r w:rsidRPr="00BE404B">
              <w:rPr>
                <w:rFonts w:asciiTheme="minorHAnsi" w:hAnsiTheme="minorHAnsi" w:cstheme="minorHAnsi"/>
                <w:b w:val="0"/>
              </w:rPr>
              <w:t xml:space="preserve">warehouses </w:t>
            </w:r>
            <w:r w:rsidR="00670A2F">
              <w:rPr>
                <w:rFonts w:asciiTheme="minorHAnsi" w:hAnsiTheme="minorHAnsi" w:cstheme="minorHAnsi"/>
                <w:b w:val="0"/>
              </w:rPr>
              <w:t xml:space="preserve">included in the review </w:t>
            </w:r>
            <w:r w:rsidRPr="00BE404B">
              <w:rPr>
                <w:rFonts w:asciiTheme="minorHAnsi" w:hAnsiTheme="minorHAnsi" w:cstheme="minorHAnsi"/>
                <w:b w:val="0"/>
              </w:rPr>
              <w:t xml:space="preserve">have </w:t>
            </w:r>
            <w:r w:rsidR="0082230A" w:rsidRPr="00BE404B">
              <w:rPr>
                <w:rFonts w:asciiTheme="minorHAnsi" w:hAnsiTheme="minorHAnsi" w:cstheme="minorHAnsi"/>
                <w:b w:val="0"/>
              </w:rPr>
              <w:t>deliver</w:t>
            </w:r>
            <w:r w:rsidR="0082230A">
              <w:rPr>
                <w:rFonts w:asciiTheme="minorHAnsi" w:hAnsiTheme="minorHAnsi" w:cstheme="minorHAnsi"/>
                <w:b w:val="0"/>
              </w:rPr>
              <w:t>y</w:t>
            </w:r>
            <w:r w:rsidR="0082230A" w:rsidRPr="00BE404B">
              <w:rPr>
                <w:rFonts w:asciiTheme="minorHAnsi" w:hAnsiTheme="minorHAnsi" w:cstheme="minorHAnsi"/>
                <w:b w:val="0"/>
              </w:rPr>
              <w:t xml:space="preserve"> </w:t>
            </w:r>
            <w:r w:rsidRPr="00BE404B">
              <w:rPr>
                <w:rFonts w:asciiTheme="minorHAnsi" w:hAnsiTheme="minorHAnsi" w:cstheme="minorHAnsi"/>
                <w:b w:val="0"/>
              </w:rPr>
              <w:t>and distribution schedules and what is the frequency of those. Are they planned or ad-hoc?</w:t>
            </w:r>
          </w:p>
        </w:tc>
        <w:tc>
          <w:tcPr>
            <w:tcW w:w="4814" w:type="dxa"/>
            <w:vAlign w:val="center"/>
          </w:tcPr>
          <w:p w14:paraId="596A34AF"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532112FE"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32767AAD" w14:textId="1912C680" w:rsidR="00BE404B" w:rsidRPr="00B06513" w:rsidRDefault="00BE404B" w:rsidP="00981C54">
            <w:pPr>
              <w:pStyle w:val="Normal0"/>
              <w:numPr>
                <w:ilvl w:val="0"/>
                <w:numId w:val="34"/>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 xml:space="preserve">Are </w:t>
            </w:r>
            <w:r w:rsidR="0082230A">
              <w:rPr>
                <w:rFonts w:asciiTheme="minorHAnsi" w:hAnsiTheme="minorHAnsi" w:cstheme="minorHAnsi"/>
                <w:b w:val="0"/>
              </w:rPr>
              <w:t xml:space="preserve">the </w:t>
            </w:r>
            <w:r w:rsidRPr="00BE404B">
              <w:rPr>
                <w:rFonts w:asciiTheme="minorHAnsi" w:hAnsiTheme="minorHAnsi" w:cstheme="minorHAnsi"/>
                <w:b w:val="0"/>
              </w:rPr>
              <w:t xml:space="preserve">warehouses </w:t>
            </w:r>
            <w:r w:rsidR="0082230A">
              <w:rPr>
                <w:rFonts w:asciiTheme="minorHAnsi" w:hAnsiTheme="minorHAnsi" w:cstheme="minorHAnsi"/>
                <w:b w:val="0"/>
              </w:rPr>
              <w:t xml:space="preserve">included in the review </w:t>
            </w:r>
            <w:r w:rsidR="005C489C">
              <w:rPr>
                <w:rFonts w:asciiTheme="minorHAnsi" w:hAnsiTheme="minorHAnsi" w:cstheme="minorHAnsi"/>
                <w:b w:val="0"/>
              </w:rPr>
              <w:t xml:space="preserve">adequately </w:t>
            </w:r>
            <w:r w:rsidRPr="00BE404B">
              <w:rPr>
                <w:rFonts w:asciiTheme="minorHAnsi" w:hAnsiTheme="minorHAnsi" w:cstheme="minorHAnsi"/>
                <w:b w:val="0"/>
              </w:rPr>
              <w:t>secured and only accessible by authorized staff, vendors, agents and contractors?</w:t>
            </w:r>
          </w:p>
        </w:tc>
        <w:tc>
          <w:tcPr>
            <w:tcW w:w="4814" w:type="dxa"/>
            <w:vAlign w:val="center"/>
          </w:tcPr>
          <w:p w14:paraId="064D00B7"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6F27104E"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36E2820D" w14:textId="12D5F342" w:rsidR="00BE404B" w:rsidRPr="00B06513" w:rsidRDefault="00BE404B" w:rsidP="00981C54">
            <w:pPr>
              <w:pStyle w:val="Normal0"/>
              <w:numPr>
                <w:ilvl w:val="0"/>
                <w:numId w:val="34"/>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 xml:space="preserve">Are </w:t>
            </w:r>
            <w:r w:rsidR="005C489C">
              <w:rPr>
                <w:rFonts w:asciiTheme="minorHAnsi" w:hAnsiTheme="minorHAnsi" w:cstheme="minorHAnsi"/>
                <w:b w:val="0"/>
              </w:rPr>
              <w:t xml:space="preserve">the </w:t>
            </w:r>
            <w:r w:rsidRPr="00BE404B">
              <w:rPr>
                <w:rFonts w:asciiTheme="minorHAnsi" w:hAnsiTheme="minorHAnsi" w:cstheme="minorHAnsi"/>
                <w:b w:val="0"/>
              </w:rPr>
              <w:t>warehouses accessible by adequately sized roadways and transportation networks?</w:t>
            </w:r>
          </w:p>
        </w:tc>
        <w:tc>
          <w:tcPr>
            <w:tcW w:w="4814" w:type="dxa"/>
            <w:vAlign w:val="center"/>
          </w:tcPr>
          <w:p w14:paraId="2AA3F627"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5D4F1C31"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48A96DE2" w14:textId="615EE967" w:rsidR="00BE404B" w:rsidRPr="00B06513" w:rsidRDefault="00BE404B" w:rsidP="00981C54">
            <w:pPr>
              <w:pStyle w:val="Normal0"/>
              <w:numPr>
                <w:ilvl w:val="0"/>
                <w:numId w:val="34"/>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lastRenderedPageBreak/>
              <w:t xml:space="preserve">Are </w:t>
            </w:r>
            <w:r w:rsidR="005C489C">
              <w:rPr>
                <w:rFonts w:asciiTheme="minorHAnsi" w:hAnsiTheme="minorHAnsi" w:cstheme="minorHAnsi"/>
                <w:b w:val="0"/>
              </w:rPr>
              <w:t xml:space="preserve">the </w:t>
            </w:r>
            <w:r w:rsidRPr="00BE404B">
              <w:rPr>
                <w:rFonts w:asciiTheme="minorHAnsi" w:hAnsiTheme="minorHAnsi" w:cstheme="minorHAnsi"/>
                <w:b w:val="0"/>
              </w:rPr>
              <w:t>warehouse operations carried out by a formal entity or an appointed contractor?</w:t>
            </w:r>
            <w:r w:rsidR="00AB6793">
              <w:rPr>
                <w:rFonts w:asciiTheme="minorHAnsi" w:hAnsiTheme="minorHAnsi" w:cstheme="minorHAnsi"/>
                <w:b w:val="0"/>
              </w:rPr>
              <w:t xml:space="preserve"> </w:t>
            </w:r>
            <w:r w:rsidR="0056521F">
              <w:rPr>
                <w:rFonts w:asciiTheme="minorHAnsi" w:hAnsiTheme="minorHAnsi" w:cstheme="minorHAnsi"/>
                <w:b w:val="0"/>
              </w:rPr>
              <w:t xml:space="preserve">As feasible, </w:t>
            </w:r>
            <w:r w:rsidR="00196E0F">
              <w:rPr>
                <w:rFonts w:asciiTheme="minorHAnsi" w:hAnsiTheme="minorHAnsi" w:cstheme="minorHAnsi"/>
                <w:b w:val="0"/>
              </w:rPr>
              <w:t>please</w:t>
            </w:r>
            <w:r w:rsidR="0056521F">
              <w:rPr>
                <w:rFonts w:asciiTheme="minorHAnsi" w:hAnsiTheme="minorHAnsi" w:cstheme="minorHAnsi"/>
                <w:b w:val="0"/>
              </w:rPr>
              <w:t xml:space="preserve"> comment on </w:t>
            </w:r>
            <w:r w:rsidR="00196E0F">
              <w:rPr>
                <w:rFonts w:asciiTheme="minorHAnsi" w:hAnsiTheme="minorHAnsi" w:cstheme="minorHAnsi"/>
                <w:b w:val="0"/>
              </w:rPr>
              <w:t>the adequacy</w:t>
            </w:r>
            <w:r w:rsidR="00E17F52">
              <w:rPr>
                <w:rFonts w:asciiTheme="minorHAnsi" w:hAnsiTheme="minorHAnsi" w:cstheme="minorHAnsi"/>
                <w:b w:val="0"/>
              </w:rPr>
              <w:t>.</w:t>
            </w:r>
          </w:p>
        </w:tc>
        <w:tc>
          <w:tcPr>
            <w:tcW w:w="4814" w:type="dxa"/>
            <w:vAlign w:val="center"/>
          </w:tcPr>
          <w:p w14:paraId="26E94029"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67841" w14:paraId="4A850812" w14:textId="77777777" w:rsidTr="0054459D">
        <w:trPr>
          <w:trHeight w:val="510"/>
        </w:trPr>
        <w:tc>
          <w:tcPr>
            <w:cnfStyle w:val="001000000000" w:firstRow="0" w:lastRow="0" w:firstColumn="1" w:lastColumn="0" w:oddVBand="0" w:evenVBand="0" w:oddHBand="0" w:evenHBand="0" w:firstRowFirstColumn="0" w:firstRowLastColumn="0" w:lastRowFirstColumn="0" w:lastRowLastColumn="0"/>
            <w:tcW w:w="9627" w:type="dxa"/>
            <w:gridSpan w:val="2"/>
          </w:tcPr>
          <w:p w14:paraId="7BB78562" w14:textId="35EB4F42" w:rsidR="00167841" w:rsidRDefault="00167841" w:rsidP="00BE404B">
            <w:pPr>
              <w:pStyle w:val="Normal0"/>
              <w:spacing w:after="0" w:line="240" w:lineRule="auto"/>
              <w:rPr>
                <w:rFonts w:asciiTheme="minorHAnsi" w:hAnsiTheme="minorHAnsi" w:cstheme="minorHAnsi"/>
              </w:rPr>
            </w:pPr>
            <w:r>
              <w:rPr>
                <w:rFonts w:asciiTheme="minorHAnsi" w:hAnsiTheme="minorHAnsi" w:cstheme="minorHAnsi"/>
              </w:rPr>
              <w:t xml:space="preserve">Comments </w:t>
            </w:r>
            <w:r w:rsidRPr="00A3077E">
              <w:rPr>
                <w:rFonts w:asciiTheme="minorHAnsi" w:hAnsiTheme="minorHAnsi" w:cstheme="minorHAnsi"/>
                <w:b w:val="0"/>
                <w:bCs w:val="0"/>
                <w:i/>
                <w:iCs/>
              </w:rPr>
              <w:t>(P</w:t>
            </w:r>
            <w:r w:rsidRPr="00A3077E">
              <w:rPr>
                <w:rFonts w:asciiTheme="minorHAnsi" w:hAnsiTheme="minorHAnsi" w:cstheme="minorHAnsi"/>
                <w:b w:val="0"/>
                <w:i/>
                <w:iCs/>
              </w:rPr>
              <w:t>lease</w:t>
            </w:r>
            <w:r w:rsidRPr="00A3077E">
              <w:rPr>
                <w:rFonts w:asciiTheme="minorHAnsi" w:hAnsiTheme="minorHAnsi" w:cstheme="minorHAnsi"/>
                <w:b w:val="0"/>
                <w:bCs w:val="0"/>
                <w:i/>
                <w:iCs/>
              </w:rPr>
              <w:t xml:space="preserve"> provide any additional information to substantiate your responses above</w:t>
            </w:r>
            <w:r>
              <w:rPr>
                <w:rFonts w:asciiTheme="minorHAnsi" w:hAnsiTheme="minorHAnsi" w:cstheme="minorHAnsi"/>
                <w:b w:val="0"/>
                <w:bCs w:val="0"/>
                <w:i/>
                <w:iCs/>
              </w:rPr>
              <w:t xml:space="preserve"> and/or highlight any particular issues/risks</w:t>
            </w:r>
            <w:r w:rsidRPr="00A3077E">
              <w:rPr>
                <w:rFonts w:asciiTheme="minorHAnsi" w:hAnsiTheme="minorHAnsi" w:cstheme="minorHAnsi"/>
                <w:b w:val="0"/>
                <w:bCs w:val="0"/>
                <w:i/>
                <w:iCs/>
              </w:rPr>
              <w:t>, as appropriate)</w:t>
            </w:r>
            <w:r>
              <w:rPr>
                <w:rFonts w:asciiTheme="minorHAnsi" w:hAnsiTheme="minorHAnsi" w:cstheme="minorHAnsi"/>
              </w:rPr>
              <w:t>:</w:t>
            </w:r>
          </w:p>
        </w:tc>
      </w:tr>
    </w:tbl>
    <w:p w14:paraId="7E4454EE" w14:textId="2FDA5BE9" w:rsidR="00BE404B" w:rsidRDefault="00BE404B"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6704B5E3" w14:textId="3AC2A0CE" w:rsidR="00BE404B" w:rsidRDefault="00BE404B"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579FC26C" w14:textId="77777777" w:rsidR="00BE404B" w:rsidRDefault="00BE404B"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BE404B" w14:paraId="716F7D0D"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2643E7CC" w14:textId="77777777" w:rsidR="00BE404B" w:rsidRDefault="00BE404B">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16205527" w14:textId="77777777" w:rsidR="00BE404B" w:rsidRDefault="00BE404B">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BE404B" w14:paraId="47DE418E"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5D1D4B4A" w14:textId="5DEFE0A5" w:rsidR="00BE404B" w:rsidRDefault="00BE404B">
            <w:pPr>
              <w:pStyle w:val="Normal0"/>
              <w:spacing w:after="0" w:line="240" w:lineRule="auto"/>
              <w:rPr>
                <w:rFonts w:asciiTheme="minorHAnsi" w:hAnsiTheme="minorHAnsi" w:cstheme="minorHAnsi"/>
              </w:rPr>
            </w:pPr>
            <w:r>
              <w:rPr>
                <w:rFonts w:asciiTheme="minorHAnsi" w:hAnsiTheme="minorHAnsi" w:cstheme="minorHAnsi"/>
              </w:rPr>
              <w:t>Storage Type and Distribution</w:t>
            </w:r>
          </w:p>
        </w:tc>
      </w:tr>
      <w:tr w:rsidR="00BE404B" w14:paraId="653A4278"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3485BF1A" w14:textId="05389A95" w:rsidR="00BE404B" w:rsidRPr="00BE404B" w:rsidRDefault="00BE404B" w:rsidP="00981C54">
            <w:pPr>
              <w:pStyle w:val="Normal0"/>
              <w:numPr>
                <w:ilvl w:val="0"/>
                <w:numId w:val="35"/>
              </w:numPr>
              <w:spacing w:after="0" w:line="240" w:lineRule="auto"/>
              <w:rPr>
                <w:rFonts w:asciiTheme="minorHAnsi" w:hAnsiTheme="minorHAnsi" w:cstheme="minorHAnsi"/>
                <w:b w:val="0"/>
              </w:rPr>
            </w:pPr>
            <w:r w:rsidRPr="00BE404B">
              <w:rPr>
                <w:rFonts w:asciiTheme="minorHAnsi" w:hAnsiTheme="minorHAnsi" w:cstheme="minorHAnsi"/>
                <w:b w:val="0"/>
              </w:rPr>
              <w:t xml:space="preserve">Do </w:t>
            </w:r>
            <w:r w:rsidR="00AD5D10">
              <w:rPr>
                <w:rFonts w:asciiTheme="minorHAnsi" w:hAnsiTheme="minorHAnsi" w:cstheme="minorHAnsi"/>
                <w:b w:val="0"/>
              </w:rPr>
              <w:t xml:space="preserve">the </w:t>
            </w:r>
            <w:r w:rsidRPr="00BE404B">
              <w:rPr>
                <w:rFonts w:asciiTheme="minorHAnsi" w:hAnsiTheme="minorHAnsi" w:cstheme="minorHAnsi"/>
                <w:b w:val="0"/>
              </w:rPr>
              <w:t>warehouses</w:t>
            </w:r>
            <w:r w:rsidR="00AD5D10">
              <w:t xml:space="preserve"> </w:t>
            </w:r>
            <w:r w:rsidR="00AD5D10">
              <w:rPr>
                <w:rFonts w:asciiTheme="minorHAnsi" w:hAnsiTheme="minorHAnsi" w:cstheme="minorHAnsi"/>
                <w:b w:val="0"/>
              </w:rPr>
              <w:t>included in the review</w:t>
            </w:r>
            <w:r w:rsidRPr="00BE404B">
              <w:rPr>
                <w:rFonts w:asciiTheme="minorHAnsi" w:hAnsiTheme="minorHAnsi" w:cstheme="minorHAnsi"/>
                <w:b w:val="0"/>
              </w:rPr>
              <w:t xml:space="preserve"> have the correct type and size of storage (cold store, freezer, secure, hazardous etc.) for the </w:t>
            </w:r>
            <w:r w:rsidR="0018494C">
              <w:rPr>
                <w:rFonts w:asciiTheme="minorHAnsi" w:hAnsiTheme="minorHAnsi" w:cstheme="minorHAnsi"/>
                <w:b w:val="0"/>
              </w:rPr>
              <w:t>stock keeping units (</w:t>
            </w:r>
            <w:r w:rsidRPr="00BE404B">
              <w:rPr>
                <w:rFonts w:asciiTheme="minorHAnsi" w:hAnsiTheme="minorHAnsi" w:cstheme="minorHAnsi"/>
                <w:b w:val="0"/>
              </w:rPr>
              <w:t>SKUs</w:t>
            </w:r>
            <w:r w:rsidR="0018494C">
              <w:rPr>
                <w:rFonts w:asciiTheme="minorHAnsi" w:hAnsiTheme="minorHAnsi" w:cstheme="minorHAnsi"/>
                <w:b w:val="0"/>
              </w:rPr>
              <w:t xml:space="preserve">) </w:t>
            </w:r>
            <w:r w:rsidRPr="00BE404B">
              <w:rPr>
                <w:rFonts w:asciiTheme="minorHAnsi" w:hAnsiTheme="minorHAnsi" w:cstheme="minorHAnsi"/>
                <w:b w:val="0"/>
              </w:rPr>
              <w:t>being stored?</w:t>
            </w:r>
          </w:p>
        </w:tc>
        <w:tc>
          <w:tcPr>
            <w:tcW w:w="4814" w:type="dxa"/>
            <w:vAlign w:val="center"/>
          </w:tcPr>
          <w:p w14:paraId="0A010C1C" w14:textId="77777777" w:rsidR="00BE404B" w:rsidRDefault="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FD4EAE2" w14:textId="77777777" w:rsidR="00BE404B" w:rsidRDefault="00BE404B"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4647EEA4" w14:textId="77777777" w:rsidR="00BC195E" w:rsidRDefault="00BC195E"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774C9AFB" w14:textId="77777777" w:rsidR="00BE404B" w:rsidRDefault="00BE404B"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69E858B2" w14:textId="7E21B544" w:rsidR="001372E0" w:rsidRDefault="009952BA" w:rsidP="00981C54">
      <w:pPr>
        <w:pStyle w:val="Normal0"/>
        <w:numPr>
          <w:ilvl w:val="0"/>
          <w:numId w:val="26"/>
        </w:numPr>
        <w:pBdr>
          <w:top w:val="nil"/>
          <w:left w:val="nil"/>
          <w:bottom w:val="nil"/>
          <w:right w:val="nil"/>
          <w:between w:val="nil"/>
        </w:pBd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Warehouse </w:t>
      </w:r>
      <w:r w:rsidR="00BE404B">
        <w:rPr>
          <w:rFonts w:asciiTheme="minorHAnsi" w:hAnsiTheme="minorHAnsi" w:cstheme="minorHAnsi"/>
          <w:b/>
          <w:bCs/>
          <w:sz w:val="24"/>
          <w:szCs w:val="24"/>
        </w:rPr>
        <w:t>Infrastructure Investments</w:t>
      </w:r>
    </w:p>
    <w:p w14:paraId="08281CC1" w14:textId="05E3D21D" w:rsidR="000E39AC" w:rsidRDefault="000E39AC" w:rsidP="000E39AC">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BE404B" w14:paraId="2E962C36"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6D247DAF" w14:textId="77777777" w:rsidR="00BE404B" w:rsidRDefault="00BE404B">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2BF69A9C" w14:textId="77777777" w:rsidR="00BE404B" w:rsidRDefault="00BE404B">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BE404B" w14:paraId="543D8F2A"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522AEFC7" w14:textId="7C698320" w:rsidR="00BE404B" w:rsidRDefault="00BE404B">
            <w:pPr>
              <w:pStyle w:val="Normal0"/>
              <w:spacing w:after="0" w:line="240" w:lineRule="auto"/>
              <w:rPr>
                <w:rFonts w:asciiTheme="minorHAnsi" w:hAnsiTheme="minorHAnsi" w:cstheme="minorHAnsi"/>
              </w:rPr>
            </w:pPr>
            <w:r>
              <w:rPr>
                <w:rFonts w:asciiTheme="minorHAnsi" w:hAnsiTheme="minorHAnsi" w:cstheme="minorHAnsi"/>
              </w:rPr>
              <w:t>Studies and Site Assessments</w:t>
            </w:r>
          </w:p>
        </w:tc>
      </w:tr>
      <w:tr w:rsidR="00BE404B" w14:paraId="298452A8"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vAlign w:val="bottom"/>
          </w:tcPr>
          <w:p w14:paraId="58AA3159" w14:textId="678EF242" w:rsidR="00BE404B" w:rsidRPr="00B06513" w:rsidRDefault="00BE404B" w:rsidP="00981C54">
            <w:pPr>
              <w:pStyle w:val="Normal0"/>
              <w:numPr>
                <w:ilvl w:val="0"/>
                <w:numId w:val="37"/>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a needs assessment been conducted to establish the type and size of the warehouse facility required?</w:t>
            </w:r>
            <w:r w:rsidR="008A42D9">
              <w:rPr>
                <w:rFonts w:asciiTheme="minorHAnsi" w:hAnsiTheme="minorHAnsi" w:cstheme="minorHAnsi"/>
                <w:b w:val="0"/>
              </w:rPr>
              <w:t xml:space="preserve"> Is it adequate and up to date?</w:t>
            </w:r>
          </w:p>
        </w:tc>
        <w:tc>
          <w:tcPr>
            <w:tcW w:w="4814" w:type="dxa"/>
            <w:vAlign w:val="center"/>
          </w:tcPr>
          <w:p w14:paraId="1433FD2D"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6522B39E"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5463D06B" w14:textId="2981CB24" w:rsidR="00BE404B" w:rsidRPr="00B06513" w:rsidRDefault="00BE404B" w:rsidP="00981C54">
            <w:pPr>
              <w:pStyle w:val="Normal0"/>
              <w:numPr>
                <w:ilvl w:val="0"/>
                <w:numId w:val="37"/>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land been allocated?</w:t>
            </w:r>
          </w:p>
        </w:tc>
        <w:tc>
          <w:tcPr>
            <w:tcW w:w="4814" w:type="dxa"/>
            <w:vAlign w:val="center"/>
          </w:tcPr>
          <w:p w14:paraId="143F8D76"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2F548617"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7F51A6BC" w14:textId="0181B7F1" w:rsidR="00BE404B" w:rsidRPr="00B06513" w:rsidRDefault="00BE404B" w:rsidP="00981C54">
            <w:pPr>
              <w:pStyle w:val="Normal0"/>
              <w:numPr>
                <w:ilvl w:val="0"/>
                <w:numId w:val="37"/>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Is the size and footprint of the allocated land sufficient?</w:t>
            </w:r>
          </w:p>
        </w:tc>
        <w:tc>
          <w:tcPr>
            <w:tcW w:w="4814" w:type="dxa"/>
            <w:vAlign w:val="center"/>
          </w:tcPr>
          <w:p w14:paraId="7A76818A"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36F99FFA"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58A8FD0A" w14:textId="4F1CF705" w:rsidR="00BE404B" w:rsidRPr="00B06513" w:rsidRDefault="00BE404B" w:rsidP="00981C54">
            <w:pPr>
              <w:pStyle w:val="Normal0"/>
              <w:numPr>
                <w:ilvl w:val="0"/>
                <w:numId w:val="37"/>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a</w:t>
            </w:r>
            <w:r w:rsidR="007B6D12">
              <w:rPr>
                <w:rFonts w:asciiTheme="minorHAnsi" w:hAnsiTheme="minorHAnsi" w:cstheme="minorHAnsi"/>
                <w:b w:val="0"/>
              </w:rPr>
              <w:t>n adequate</w:t>
            </w:r>
            <w:r w:rsidRPr="00BE404B">
              <w:rPr>
                <w:rFonts w:asciiTheme="minorHAnsi" w:hAnsiTheme="minorHAnsi" w:cstheme="minorHAnsi"/>
                <w:b w:val="0"/>
              </w:rPr>
              <w:t xml:space="preserve"> feasibility study or options appraisal been conducted for the proposed warehouse facility?</w:t>
            </w:r>
          </w:p>
        </w:tc>
        <w:tc>
          <w:tcPr>
            <w:tcW w:w="4814" w:type="dxa"/>
            <w:vAlign w:val="center"/>
          </w:tcPr>
          <w:p w14:paraId="66005CEB"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08B23BBE"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217B1649" w14:textId="63C52464" w:rsidR="00BE404B" w:rsidRPr="00B06513" w:rsidRDefault="00BE404B" w:rsidP="00981C54">
            <w:pPr>
              <w:pStyle w:val="Normal0"/>
              <w:numPr>
                <w:ilvl w:val="0"/>
                <w:numId w:val="37"/>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an EIA or ESIA been conducted?</w:t>
            </w:r>
          </w:p>
        </w:tc>
        <w:tc>
          <w:tcPr>
            <w:tcW w:w="4814" w:type="dxa"/>
            <w:vAlign w:val="center"/>
          </w:tcPr>
          <w:p w14:paraId="0A12A78B"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6A966A2F"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38AA9D00" w14:textId="5556AE03" w:rsidR="00BE404B" w:rsidRPr="00B06513" w:rsidRDefault="00BE404B" w:rsidP="00981C54">
            <w:pPr>
              <w:pStyle w:val="Normal0"/>
              <w:numPr>
                <w:ilvl w:val="0"/>
                <w:numId w:val="37"/>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a detailed site assessment been conducted to determine the suitability of the site?</w:t>
            </w:r>
          </w:p>
        </w:tc>
        <w:tc>
          <w:tcPr>
            <w:tcW w:w="4814" w:type="dxa"/>
            <w:vAlign w:val="center"/>
          </w:tcPr>
          <w:p w14:paraId="0455CC97"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767D24A1"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27748928" w14:textId="3D91CAF0" w:rsidR="00BE404B" w:rsidRPr="00B06513" w:rsidRDefault="00BE404B" w:rsidP="00981C54">
            <w:pPr>
              <w:pStyle w:val="Normal0"/>
              <w:numPr>
                <w:ilvl w:val="0"/>
                <w:numId w:val="37"/>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Have all applicable permits and licenses been obtained?</w:t>
            </w:r>
          </w:p>
        </w:tc>
        <w:tc>
          <w:tcPr>
            <w:tcW w:w="4814" w:type="dxa"/>
            <w:vAlign w:val="center"/>
          </w:tcPr>
          <w:p w14:paraId="3CBE9594"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7B4F63C0"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39F33AD6" w14:textId="6B0A5DF8" w:rsidR="00BE404B" w:rsidRPr="00B06513" w:rsidRDefault="00BE404B" w:rsidP="00981C54">
            <w:pPr>
              <w:pStyle w:val="Normal0"/>
              <w:numPr>
                <w:ilvl w:val="0"/>
                <w:numId w:val="37"/>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Have all preliminary technical studies been conducted for the ancillary infrastructure and connections (e.g. wastewater, access, utility connections)?</w:t>
            </w:r>
          </w:p>
        </w:tc>
        <w:tc>
          <w:tcPr>
            <w:tcW w:w="4814" w:type="dxa"/>
            <w:vAlign w:val="center"/>
          </w:tcPr>
          <w:p w14:paraId="4324F171"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16E8DE70"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2FB2A593" w14:textId="03313E2C" w:rsidR="00BE404B" w:rsidRPr="00B06513" w:rsidRDefault="00BE404B" w:rsidP="00981C54">
            <w:pPr>
              <w:pStyle w:val="Normal0"/>
              <w:numPr>
                <w:ilvl w:val="0"/>
                <w:numId w:val="37"/>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lastRenderedPageBreak/>
              <w:t>Has an access route to the proposed site been mapped out for the required vehicles and equipment during construction and future operations?</w:t>
            </w:r>
          </w:p>
        </w:tc>
        <w:tc>
          <w:tcPr>
            <w:tcW w:w="4814" w:type="dxa"/>
            <w:vAlign w:val="center"/>
          </w:tcPr>
          <w:p w14:paraId="7386D6BC"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538E5" w14:paraId="30BF3745"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tcPr>
          <w:p w14:paraId="47089EC1" w14:textId="127496C3" w:rsidR="002538E5" w:rsidRPr="002538E5" w:rsidRDefault="001152C1" w:rsidP="00BE404B">
            <w:pPr>
              <w:pStyle w:val="Normal0"/>
              <w:spacing w:after="0" w:line="240" w:lineRule="auto"/>
              <w:rPr>
                <w:rFonts w:asciiTheme="minorHAnsi" w:hAnsiTheme="minorHAnsi" w:cstheme="minorHAnsi"/>
                <w:b w:val="0"/>
                <w:bCs w:val="0"/>
              </w:rPr>
            </w:pPr>
            <w:r>
              <w:rPr>
                <w:rFonts w:asciiTheme="minorHAnsi" w:hAnsiTheme="minorHAnsi" w:cstheme="minorHAnsi"/>
              </w:rPr>
              <w:t xml:space="preserve">Comments </w:t>
            </w:r>
            <w:r w:rsidRPr="00A3077E">
              <w:rPr>
                <w:rFonts w:asciiTheme="minorHAnsi" w:hAnsiTheme="minorHAnsi" w:cstheme="minorHAnsi"/>
                <w:b w:val="0"/>
                <w:bCs w:val="0"/>
                <w:i/>
                <w:iCs/>
              </w:rPr>
              <w:t>(P</w:t>
            </w:r>
            <w:r w:rsidRPr="00A3077E">
              <w:rPr>
                <w:rFonts w:asciiTheme="minorHAnsi" w:hAnsiTheme="minorHAnsi" w:cstheme="minorHAnsi"/>
                <w:b w:val="0"/>
                <w:i/>
                <w:iCs/>
              </w:rPr>
              <w:t>lease</w:t>
            </w:r>
            <w:r w:rsidRPr="00A3077E">
              <w:rPr>
                <w:rFonts w:asciiTheme="minorHAnsi" w:hAnsiTheme="minorHAnsi" w:cstheme="minorHAnsi"/>
                <w:b w:val="0"/>
                <w:bCs w:val="0"/>
                <w:i/>
                <w:iCs/>
              </w:rPr>
              <w:t xml:space="preserve"> provide any additional information to substantiate your responses above</w:t>
            </w:r>
            <w:r>
              <w:rPr>
                <w:rFonts w:asciiTheme="minorHAnsi" w:hAnsiTheme="minorHAnsi" w:cstheme="minorHAnsi"/>
                <w:b w:val="0"/>
                <w:bCs w:val="0"/>
                <w:i/>
                <w:iCs/>
              </w:rPr>
              <w:t xml:space="preserve"> and/or highlight any particular issues/risks</w:t>
            </w:r>
            <w:r w:rsidRPr="00A3077E">
              <w:rPr>
                <w:rFonts w:asciiTheme="minorHAnsi" w:hAnsiTheme="minorHAnsi" w:cstheme="minorHAnsi"/>
                <w:b w:val="0"/>
                <w:bCs w:val="0"/>
                <w:i/>
                <w:iCs/>
              </w:rPr>
              <w:t>, as appropriate)</w:t>
            </w:r>
            <w:r>
              <w:rPr>
                <w:rFonts w:asciiTheme="minorHAnsi" w:hAnsiTheme="minorHAnsi" w:cstheme="minorHAnsi"/>
              </w:rPr>
              <w:t>:</w:t>
            </w:r>
          </w:p>
        </w:tc>
      </w:tr>
    </w:tbl>
    <w:p w14:paraId="10004647" w14:textId="37BB647C" w:rsidR="000E39AC" w:rsidRDefault="000E39AC" w:rsidP="000E39AC">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7C4F098E" w14:textId="77777777" w:rsidR="00277F38" w:rsidRDefault="00277F38" w:rsidP="000E39AC">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BE404B" w14:paraId="50FC3363"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7EAA3724" w14:textId="77777777" w:rsidR="00BE404B" w:rsidRDefault="00BE404B">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631252B7" w14:textId="77777777" w:rsidR="00BE404B" w:rsidRDefault="00BE404B">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BE404B" w14:paraId="63B17C16"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764C2EEF" w14:textId="202E6025" w:rsidR="00BE404B" w:rsidRDefault="00BE404B">
            <w:pPr>
              <w:pStyle w:val="Normal0"/>
              <w:spacing w:after="0" w:line="240" w:lineRule="auto"/>
              <w:rPr>
                <w:rFonts w:asciiTheme="minorHAnsi" w:hAnsiTheme="minorHAnsi" w:cstheme="minorHAnsi"/>
              </w:rPr>
            </w:pPr>
            <w:r>
              <w:rPr>
                <w:rFonts w:asciiTheme="minorHAnsi" w:hAnsiTheme="minorHAnsi" w:cstheme="minorHAnsi"/>
              </w:rPr>
              <w:t>Planning and Design</w:t>
            </w:r>
          </w:p>
        </w:tc>
      </w:tr>
      <w:tr w:rsidR="00BE404B" w14:paraId="25A80307"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2AF23C2C" w14:textId="31CBE0F3"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 xml:space="preserve">Has the PR planning and design criteria </w:t>
            </w:r>
            <w:r w:rsidR="00CC45E7">
              <w:rPr>
                <w:rFonts w:asciiTheme="minorHAnsi" w:hAnsiTheme="minorHAnsi" w:cstheme="minorHAnsi"/>
                <w:b w:val="0"/>
              </w:rPr>
              <w:t>for the in</w:t>
            </w:r>
            <w:r w:rsidR="00BA15C1">
              <w:rPr>
                <w:rFonts w:asciiTheme="minorHAnsi" w:hAnsiTheme="minorHAnsi" w:cstheme="minorHAnsi"/>
                <w:b w:val="0"/>
              </w:rPr>
              <w:t>frastructure</w:t>
            </w:r>
            <w:r w:rsidR="00CC45E7">
              <w:rPr>
                <w:rFonts w:asciiTheme="minorHAnsi" w:hAnsiTheme="minorHAnsi" w:cstheme="minorHAnsi"/>
                <w:b w:val="0"/>
              </w:rPr>
              <w:t xml:space="preserve"> project </w:t>
            </w:r>
            <w:r w:rsidRPr="00BE404B">
              <w:rPr>
                <w:rFonts w:asciiTheme="minorHAnsi" w:hAnsiTheme="minorHAnsi" w:cstheme="minorHAnsi"/>
                <w:b w:val="0"/>
              </w:rPr>
              <w:t xml:space="preserve">the appropriate standards </w:t>
            </w:r>
            <w:r w:rsidR="003A69F9">
              <w:rPr>
                <w:rFonts w:asciiTheme="minorHAnsi" w:hAnsiTheme="minorHAnsi" w:cstheme="minorHAnsi"/>
                <w:b w:val="0"/>
              </w:rPr>
              <w:t>a</w:t>
            </w:r>
            <w:r w:rsidR="003A69F9" w:rsidRPr="003A69F9">
              <w:rPr>
                <w:rFonts w:asciiTheme="minorHAnsi" w:hAnsiTheme="minorHAnsi" w:cstheme="minorHAnsi"/>
                <w:b w:val="0"/>
              </w:rPr>
              <w:t>ccording to the relevant national and international guidelines, laws and legislation</w:t>
            </w:r>
            <w:r w:rsidRPr="00BE404B">
              <w:rPr>
                <w:rFonts w:asciiTheme="minorHAnsi" w:hAnsiTheme="minorHAnsi" w:cstheme="minorHAnsi"/>
                <w:b w:val="0"/>
              </w:rPr>
              <w:t>?</w:t>
            </w:r>
          </w:p>
        </w:tc>
        <w:tc>
          <w:tcPr>
            <w:tcW w:w="4814" w:type="dxa"/>
            <w:vAlign w:val="center"/>
          </w:tcPr>
          <w:p w14:paraId="29FB3835"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77129448"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3988D8BE" w14:textId="62D22106" w:rsidR="00BE404B" w:rsidRPr="00B06513" w:rsidRDefault="007A3DB1"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7A3DB1">
              <w:rPr>
                <w:rFonts w:asciiTheme="minorHAnsi" w:hAnsiTheme="minorHAnsi" w:cstheme="minorHAnsi"/>
                <w:b w:val="0"/>
              </w:rPr>
              <w:t>Has the usage of space been adequately designed</w:t>
            </w:r>
            <w:r w:rsidR="003B1255">
              <w:rPr>
                <w:rFonts w:asciiTheme="minorHAnsi" w:hAnsiTheme="minorHAnsi" w:cstheme="minorHAnsi"/>
                <w:b w:val="0"/>
              </w:rPr>
              <w:t>?</w:t>
            </w:r>
          </w:p>
        </w:tc>
        <w:tc>
          <w:tcPr>
            <w:tcW w:w="4814" w:type="dxa"/>
            <w:vAlign w:val="center"/>
          </w:tcPr>
          <w:p w14:paraId="51EFC983"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0A8B935B"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1ECF8B5D" w14:textId="119F0C32"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a workflow and adjacency diagram been developed and approved?</w:t>
            </w:r>
          </w:p>
        </w:tc>
        <w:tc>
          <w:tcPr>
            <w:tcW w:w="4814" w:type="dxa"/>
            <w:vAlign w:val="center"/>
          </w:tcPr>
          <w:p w14:paraId="1B223658"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253CB34A"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27A0C52E" w14:textId="3249D1A0"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Bidi"/>
                <w:b w:val="0"/>
              </w:rPr>
            </w:pPr>
            <w:r w:rsidRPr="78F5539A">
              <w:rPr>
                <w:rFonts w:asciiTheme="minorHAnsi" w:hAnsiTheme="minorHAnsi" w:cstheme="minorBidi"/>
                <w:b w:val="0"/>
              </w:rPr>
              <w:t xml:space="preserve">Has the site been identified and </w:t>
            </w:r>
            <w:r w:rsidR="00273E57" w:rsidRPr="78F5539A">
              <w:rPr>
                <w:rFonts w:asciiTheme="minorHAnsi" w:hAnsiTheme="minorHAnsi" w:cstheme="minorBidi"/>
                <w:b w:val="0"/>
              </w:rPr>
              <w:t>selected</w:t>
            </w:r>
            <w:r w:rsidRPr="78F5539A">
              <w:rPr>
                <w:rFonts w:asciiTheme="minorHAnsi" w:hAnsiTheme="minorHAnsi" w:cstheme="minorBidi"/>
                <w:b w:val="0"/>
              </w:rPr>
              <w:t xml:space="preserve"> </w:t>
            </w:r>
            <w:r w:rsidR="310188BF" w:rsidRPr="78F5539A">
              <w:rPr>
                <w:rFonts w:asciiTheme="minorHAnsi" w:hAnsiTheme="minorHAnsi" w:cstheme="minorBidi"/>
                <w:b w:val="0"/>
                <w:bCs w:val="0"/>
              </w:rPr>
              <w:t xml:space="preserve">in compliance </w:t>
            </w:r>
            <w:r w:rsidR="587BF657" w:rsidRPr="78F5539A">
              <w:rPr>
                <w:rFonts w:asciiTheme="minorHAnsi" w:hAnsiTheme="minorHAnsi" w:cstheme="minorBidi"/>
                <w:b w:val="0"/>
                <w:bCs w:val="0"/>
              </w:rPr>
              <w:t xml:space="preserve">with the Global Fund’s </w:t>
            </w:r>
            <w:hyperlink r:id="rId15" w:history="1">
              <w:r w:rsidR="63C38893" w:rsidRPr="008B508A">
                <w:rPr>
                  <w:rStyle w:val="Hyperlink"/>
                  <w:rFonts w:asciiTheme="minorHAnsi" w:hAnsiTheme="minorHAnsi" w:cstheme="minorBidi"/>
                  <w:b w:val="0"/>
                  <w:bCs w:val="0"/>
                </w:rPr>
                <w:t>P</w:t>
              </w:r>
              <w:r w:rsidR="587BF657" w:rsidRPr="008B508A">
                <w:rPr>
                  <w:rStyle w:val="Hyperlink"/>
                  <w:rFonts w:asciiTheme="minorHAnsi" w:hAnsiTheme="minorHAnsi" w:cstheme="minorBidi"/>
                  <w:b w:val="0"/>
                  <w:bCs w:val="0"/>
                </w:rPr>
                <w:t>rocurement</w:t>
              </w:r>
              <w:r w:rsidR="470C10B5" w:rsidRPr="008B508A">
                <w:rPr>
                  <w:rStyle w:val="Hyperlink"/>
                  <w:rFonts w:asciiTheme="minorHAnsi" w:hAnsiTheme="minorHAnsi" w:cstheme="minorBidi"/>
                  <w:b w:val="0"/>
                  <w:bCs w:val="0"/>
                </w:rPr>
                <w:t xml:space="preserve"> Policy</w:t>
              </w:r>
            </w:hyperlink>
            <w:r w:rsidR="470C10B5" w:rsidRPr="78F5539A">
              <w:rPr>
                <w:rFonts w:asciiTheme="minorHAnsi" w:hAnsiTheme="minorHAnsi" w:cstheme="minorBidi"/>
                <w:b w:val="0"/>
                <w:bCs w:val="0"/>
              </w:rPr>
              <w:t xml:space="preserve"> as well as with</w:t>
            </w:r>
            <w:r w:rsidR="4F1DC2E0" w:rsidRPr="78F5539A">
              <w:rPr>
                <w:rFonts w:asciiTheme="minorHAnsi" w:hAnsiTheme="minorHAnsi" w:cstheme="minorBidi"/>
                <w:b w:val="0"/>
                <w:bCs w:val="0"/>
              </w:rPr>
              <w:t xml:space="preserve"> </w:t>
            </w:r>
            <w:r w:rsidR="44EECBBE" w:rsidRPr="78F5539A">
              <w:rPr>
                <w:rFonts w:asciiTheme="minorHAnsi" w:hAnsiTheme="minorHAnsi" w:cstheme="minorBidi"/>
                <w:b w:val="0"/>
                <w:bCs w:val="0"/>
              </w:rPr>
              <w:t xml:space="preserve">the </w:t>
            </w:r>
            <w:hyperlink r:id="rId16" w:history="1">
              <w:r w:rsidR="4F1DC2E0" w:rsidRPr="00D535A2">
                <w:rPr>
                  <w:rStyle w:val="Hyperlink"/>
                  <w:rFonts w:asciiTheme="minorHAnsi" w:hAnsiTheme="minorHAnsi" w:cstheme="minorBidi"/>
                  <w:b w:val="0"/>
                  <w:bCs w:val="0"/>
                </w:rPr>
                <w:t xml:space="preserve">Code of </w:t>
              </w:r>
              <w:r w:rsidR="4E472A02" w:rsidRPr="00D535A2">
                <w:rPr>
                  <w:rStyle w:val="Hyperlink"/>
                  <w:rFonts w:asciiTheme="minorHAnsi" w:hAnsiTheme="minorHAnsi" w:cstheme="minorBidi"/>
                  <w:b w:val="0"/>
                  <w:bCs w:val="0"/>
                </w:rPr>
                <w:t>Conduct</w:t>
              </w:r>
            </w:hyperlink>
            <w:r w:rsidR="4F1DC2E0" w:rsidRPr="78F5539A">
              <w:rPr>
                <w:rFonts w:asciiTheme="minorHAnsi" w:hAnsiTheme="minorHAnsi" w:cstheme="minorBidi"/>
                <w:b w:val="0"/>
                <w:bCs w:val="0"/>
              </w:rPr>
              <w:t xml:space="preserve"> and </w:t>
            </w:r>
            <w:hyperlink r:id="rId17" w:history="1">
              <w:r w:rsidR="4F1DC2E0" w:rsidRPr="4F6FCE28">
                <w:rPr>
                  <w:rStyle w:val="Hyperlink"/>
                  <w:rFonts w:asciiTheme="minorHAnsi" w:hAnsiTheme="minorHAnsi" w:cstheme="minorBidi"/>
                  <w:b w:val="0"/>
                  <w:bCs w:val="0"/>
                </w:rPr>
                <w:t>Conflicts of Interest</w:t>
              </w:r>
            </w:hyperlink>
            <w:r w:rsidR="587BF657" w:rsidRPr="78F5539A">
              <w:rPr>
                <w:rFonts w:asciiTheme="minorHAnsi" w:hAnsiTheme="minorHAnsi" w:cstheme="minorBidi"/>
                <w:b w:val="0"/>
                <w:bCs w:val="0"/>
              </w:rPr>
              <w:t xml:space="preserve"> policies</w:t>
            </w:r>
            <w:r w:rsidRPr="78F5539A">
              <w:rPr>
                <w:rFonts w:asciiTheme="minorHAnsi" w:hAnsiTheme="minorHAnsi" w:cstheme="minorBidi"/>
                <w:b w:val="0"/>
              </w:rPr>
              <w:t xml:space="preserve"> </w:t>
            </w:r>
            <w:r w:rsidRPr="2DBD01C6">
              <w:rPr>
                <w:rFonts w:asciiTheme="minorHAnsi" w:hAnsiTheme="minorHAnsi" w:cstheme="minorBidi"/>
                <w:b w:val="0"/>
                <w:bCs w:val="0"/>
              </w:rPr>
              <w:t>?</w:t>
            </w:r>
            <w:r w:rsidRPr="2DBD01C6">
              <w:t>￼</w:t>
            </w:r>
          </w:p>
        </w:tc>
        <w:tc>
          <w:tcPr>
            <w:tcW w:w="4814" w:type="dxa"/>
            <w:vAlign w:val="center"/>
          </w:tcPr>
          <w:p w14:paraId="5DB93540"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0D38B14C"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24B6EBF6" w14:textId="31661FE1"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Have all preliminary technical studies been conducted for the ancillary infrastructure and connections (e.g. wastewater, access, utility connections)?</w:t>
            </w:r>
          </w:p>
        </w:tc>
        <w:tc>
          <w:tcPr>
            <w:tcW w:w="4814" w:type="dxa"/>
            <w:vAlign w:val="center"/>
          </w:tcPr>
          <w:p w14:paraId="1886FA30"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2AB21EF7"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52F66A61" w14:textId="769E2F10"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 xml:space="preserve">Has a technical review of the site conditions presented in the geotechnical report been completed by a suitably </w:t>
            </w:r>
            <w:r w:rsidR="008A42AF" w:rsidRPr="00BE404B">
              <w:rPr>
                <w:rFonts w:asciiTheme="minorHAnsi" w:hAnsiTheme="minorHAnsi" w:cstheme="minorHAnsi"/>
                <w:b w:val="0"/>
              </w:rPr>
              <w:t>licensed</w:t>
            </w:r>
            <w:r w:rsidRPr="00BE404B">
              <w:rPr>
                <w:rFonts w:asciiTheme="minorHAnsi" w:hAnsiTheme="minorHAnsi" w:cstheme="minorHAnsi"/>
                <w:b w:val="0"/>
              </w:rPr>
              <w:t xml:space="preserve"> professional </w:t>
            </w:r>
            <w:r w:rsidR="008A42AF" w:rsidRPr="00BE404B">
              <w:rPr>
                <w:rFonts w:asciiTheme="minorHAnsi" w:hAnsiTheme="minorHAnsi" w:cstheme="minorHAnsi"/>
                <w:b w:val="0"/>
              </w:rPr>
              <w:t>structural</w:t>
            </w:r>
            <w:r w:rsidRPr="00BE404B">
              <w:rPr>
                <w:rFonts w:asciiTheme="minorHAnsi" w:hAnsiTheme="minorHAnsi" w:cstheme="minorHAnsi"/>
                <w:b w:val="0"/>
              </w:rPr>
              <w:t xml:space="preserve"> engineer?</w:t>
            </w:r>
          </w:p>
        </w:tc>
        <w:tc>
          <w:tcPr>
            <w:tcW w:w="4814" w:type="dxa"/>
            <w:vAlign w:val="center"/>
          </w:tcPr>
          <w:p w14:paraId="525BE6CD"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690C6A3C"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5CEAFD26" w14:textId="5FF5D0EF"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 xml:space="preserve">Has a seismic </w:t>
            </w:r>
            <w:r w:rsidR="008A42AF" w:rsidRPr="00BE404B">
              <w:rPr>
                <w:rFonts w:asciiTheme="minorHAnsi" w:hAnsiTheme="minorHAnsi" w:cstheme="minorHAnsi"/>
                <w:b w:val="0"/>
              </w:rPr>
              <w:t>analysis</w:t>
            </w:r>
            <w:r w:rsidRPr="00BE404B">
              <w:rPr>
                <w:rFonts w:asciiTheme="minorHAnsi" w:hAnsiTheme="minorHAnsi" w:cstheme="minorHAnsi"/>
                <w:b w:val="0"/>
              </w:rPr>
              <w:t xml:space="preserve"> of the site been completed by a suitably </w:t>
            </w:r>
            <w:r w:rsidR="008A42AF" w:rsidRPr="00BE404B">
              <w:rPr>
                <w:rFonts w:asciiTheme="minorHAnsi" w:hAnsiTheme="minorHAnsi" w:cstheme="minorHAnsi"/>
                <w:b w:val="0"/>
              </w:rPr>
              <w:t>licensed</w:t>
            </w:r>
            <w:r w:rsidRPr="00BE404B">
              <w:rPr>
                <w:rFonts w:asciiTheme="minorHAnsi" w:hAnsiTheme="minorHAnsi" w:cstheme="minorHAnsi"/>
                <w:b w:val="0"/>
              </w:rPr>
              <w:t xml:space="preserve"> professional </w:t>
            </w:r>
            <w:r w:rsidR="008A42AF" w:rsidRPr="00BE404B">
              <w:rPr>
                <w:rFonts w:asciiTheme="minorHAnsi" w:hAnsiTheme="minorHAnsi" w:cstheme="minorHAnsi"/>
                <w:b w:val="0"/>
              </w:rPr>
              <w:t>structural</w:t>
            </w:r>
            <w:r w:rsidRPr="00BE404B">
              <w:rPr>
                <w:rFonts w:asciiTheme="minorHAnsi" w:hAnsiTheme="minorHAnsi" w:cstheme="minorHAnsi"/>
                <w:b w:val="0"/>
              </w:rPr>
              <w:t xml:space="preserve"> engineer?</w:t>
            </w:r>
          </w:p>
        </w:tc>
        <w:tc>
          <w:tcPr>
            <w:tcW w:w="4814" w:type="dxa"/>
            <w:vAlign w:val="center"/>
          </w:tcPr>
          <w:p w14:paraId="3DFE8A4C"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476272F5"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6479A8F0" w14:textId="63A66B82"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 xml:space="preserve">Has the building concept been presented and approved </w:t>
            </w:r>
            <w:r w:rsidR="001F53BB">
              <w:rPr>
                <w:rFonts w:asciiTheme="minorHAnsi" w:hAnsiTheme="minorHAnsi" w:cstheme="minorHAnsi"/>
                <w:b w:val="0"/>
              </w:rPr>
              <w:t>by the appropriat</w:t>
            </w:r>
            <w:r w:rsidR="001F53BB" w:rsidRPr="001F53BB">
              <w:rPr>
                <w:rFonts w:asciiTheme="minorHAnsi" w:hAnsiTheme="minorHAnsi" w:cstheme="minorHAnsi"/>
                <w:b w:val="0"/>
              </w:rPr>
              <w:t xml:space="preserve">e </w:t>
            </w:r>
            <w:r w:rsidR="001F53BB">
              <w:rPr>
                <w:rFonts w:asciiTheme="minorHAnsi" w:hAnsiTheme="minorHAnsi" w:cstheme="minorHAnsi"/>
                <w:b w:val="0"/>
              </w:rPr>
              <w:t xml:space="preserve">entities/authorities </w:t>
            </w:r>
            <w:r w:rsidRPr="00BE404B">
              <w:rPr>
                <w:rFonts w:asciiTheme="minorHAnsi" w:hAnsiTheme="minorHAnsi" w:cstheme="minorHAnsi"/>
                <w:b w:val="0"/>
              </w:rPr>
              <w:t>(type of building system and materials to be used)?</w:t>
            </w:r>
          </w:p>
        </w:tc>
        <w:tc>
          <w:tcPr>
            <w:tcW w:w="4814" w:type="dxa"/>
            <w:vAlign w:val="center"/>
          </w:tcPr>
          <w:p w14:paraId="2A52D92E"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1A8DAD04"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5DBB8421" w14:textId="3AC25959"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 xml:space="preserve">Have the requirements for various types of </w:t>
            </w:r>
            <w:r w:rsidR="008A42AF" w:rsidRPr="00BE404B">
              <w:rPr>
                <w:rFonts w:asciiTheme="minorHAnsi" w:hAnsiTheme="minorHAnsi" w:cstheme="minorHAnsi"/>
                <w:b w:val="0"/>
              </w:rPr>
              <w:t>climate-controlled</w:t>
            </w:r>
            <w:r w:rsidRPr="00BE404B">
              <w:rPr>
                <w:rFonts w:asciiTheme="minorHAnsi" w:hAnsiTheme="minorHAnsi" w:cstheme="minorHAnsi"/>
                <w:b w:val="0"/>
              </w:rPr>
              <w:t xml:space="preserve"> storage and associated facilities been determined and confirmed with the end user?</w:t>
            </w:r>
          </w:p>
        </w:tc>
        <w:tc>
          <w:tcPr>
            <w:tcW w:w="4814" w:type="dxa"/>
            <w:vAlign w:val="center"/>
          </w:tcPr>
          <w:p w14:paraId="7DC8C72B"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779D3C1A"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3F5590BF" w14:textId="5B70440F"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the type of climate control and ventilation system to be used at the facility been determined and confirmed with the end user?</w:t>
            </w:r>
          </w:p>
        </w:tc>
        <w:tc>
          <w:tcPr>
            <w:tcW w:w="4814" w:type="dxa"/>
            <w:vAlign w:val="center"/>
          </w:tcPr>
          <w:p w14:paraId="509ECFF8"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4179387C"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5035A6F4" w14:textId="7CEFCCE9"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lastRenderedPageBreak/>
              <w:t>Has an electrical load analysis been calculated for proposed building operations and future capacity?</w:t>
            </w:r>
          </w:p>
        </w:tc>
        <w:tc>
          <w:tcPr>
            <w:tcW w:w="4814" w:type="dxa"/>
            <w:vAlign w:val="center"/>
          </w:tcPr>
          <w:p w14:paraId="3552B868"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10F3C987"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5A246563" w14:textId="5C20795D"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 xml:space="preserve">Has </w:t>
            </w:r>
            <w:r w:rsidR="008A42AF" w:rsidRPr="00BE404B">
              <w:rPr>
                <w:rFonts w:asciiTheme="minorHAnsi" w:hAnsiTheme="minorHAnsi" w:cstheme="minorHAnsi"/>
                <w:b w:val="0"/>
              </w:rPr>
              <w:t>the IT</w:t>
            </w:r>
            <w:r w:rsidRPr="00BE404B">
              <w:rPr>
                <w:rFonts w:asciiTheme="minorHAnsi" w:hAnsiTheme="minorHAnsi" w:cstheme="minorHAnsi"/>
                <w:b w:val="0"/>
              </w:rPr>
              <w:t xml:space="preserve"> and security infrastructure been considered in the design and planning?</w:t>
            </w:r>
          </w:p>
        </w:tc>
        <w:tc>
          <w:tcPr>
            <w:tcW w:w="4814" w:type="dxa"/>
            <w:vAlign w:val="center"/>
          </w:tcPr>
          <w:p w14:paraId="415264DA"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4C0E6FFA"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423FE398" w14:textId="6D824C98"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the site access and loading bay been planned and designed for the types of vehicles required?</w:t>
            </w:r>
          </w:p>
        </w:tc>
        <w:tc>
          <w:tcPr>
            <w:tcW w:w="4814" w:type="dxa"/>
            <w:vAlign w:val="center"/>
          </w:tcPr>
          <w:p w14:paraId="280B1417"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2BA055CA"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00CDEC32" w14:textId="3AC15CE7"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the floor plan been designed for standardized access to storage systems?</w:t>
            </w:r>
          </w:p>
        </w:tc>
        <w:tc>
          <w:tcPr>
            <w:tcW w:w="4814" w:type="dxa"/>
            <w:vAlign w:val="center"/>
          </w:tcPr>
          <w:p w14:paraId="76EAE000"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37CCCA39"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6FC25A85" w14:textId="2715E329"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a life and fire safety plan been created for the facility?</w:t>
            </w:r>
          </w:p>
        </w:tc>
        <w:tc>
          <w:tcPr>
            <w:tcW w:w="4814" w:type="dxa"/>
            <w:vAlign w:val="center"/>
          </w:tcPr>
          <w:p w14:paraId="0E178818"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6FA4B8F0"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4C14153D" w14:textId="0DB85C30"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the electrical generator(s) been designed and sized to support the proposed building and future use?</w:t>
            </w:r>
          </w:p>
        </w:tc>
        <w:tc>
          <w:tcPr>
            <w:tcW w:w="4814" w:type="dxa"/>
            <w:vAlign w:val="center"/>
          </w:tcPr>
          <w:p w14:paraId="397F9C87"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3E0DFC9B"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02B31B29" w14:textId="74B54B11"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a solid waste management plan been developed for the proposed operations?</w:t>
            </w:r>
          </w:p>
        </w:tc>
        <w:tc>
          <w:tcPr>
            <w:tcW w:w="4814" w:type="dxa"/>
            <w:vAlign w:val="center"/>
          </w:tcPr>
          <w:p w14:paraId="2C25B7EE"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2C830ADA"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42E47274" w14:textId="6A0DBCC4"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the exterior building envelope materials and details been designed and specified to withstand current and future expected climate conditions?</w:t>
            </w:r>
          </w:p>
        </w:tc>
        <w:tc>
          <w:tcPr>
            <w:tcW w:w="4814" w:type="dxa"/>
            <w:vAlign w:val="center"/>
          </w:tcPr>
          <w:p w14:paraId="51079F9C"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2DF160B4"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6CD34B40" w14:textId="31EED782"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a security plan been created for the</w:t>
            </w:r>
            <w:r w:rsidR="008A42AF">
              <w:rPr>
                <w:rFonts w:asciiTheme="minorHAnsi" w:hAnsiTheme="minorHAnsi" w:cstheme="minorHAnsi"/>
                <w:b w:val="0"/>
              </w:rPr>
              <w:t xml:space="preserve"> </w:t>
            </w:r>
            <w:r w:rsidRPr="00BE404B">
              <w:rPr>
                <w:rFonts w:asciiTheme="minorHAnsi" w:hAnsiTheme="minorHAnsi" w:cstheme="minorHAnsi"/>
                <w:b w:val="0"/>
              </w:rPr>
              <w:t>facility? i</w:t>
            </w:r>
            <w:r w:rsidR="008A42AF">
              <w:rPr>
                <w:rFonts w:asciiTheme="minorHAnsi" w:hAnsiTheme="minorHAnsi" w:cstheme="minorHAnsi"/>
                <w:b w:val="0"/>
              </w:rPr>
              <w:t>.</w:t>
            </w:r>
            <w:r w:rsidRPr="00BE404B">
              <w:rPr>
                <w:rFonts w:asciiTheme="minorHAnsi" w:hAnsiTheme="minorHAnsi" w:cstheme="minorHAnsi"/>
                <w:b w:val="0"/>
              </w:rPr>
              <w:t>e. perimeter walls, guard stations, exterior lights, electronic monitoring systems etc.</w:t>
            </w:r>
          </w:p>
        </w:tc>
        <w:tc>
          <w:tcPr>
            <w:tcW w:w="4814" w:type="dxa"/>
            <w:vAlign w:val="center"/>
          </w:tcPr>
          <w:p w14:paraId="00FABB55"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00986913"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78B30E0B" w14:textId="6C8C305A"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Are the design and construction plans organized and prepared to meet local code and regulatory requirements / standards?</w:t>
            </w:r>
          </w:p>
        </w:tc>
        <w:tc>
          <w:tcPr>
            <w:tcW w:w="4814" w:type="dxa"/>
            <w:vAlign w:val="center"/>
          </w:tcPr>
          <w:p w14:paraId="082EA5B9"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22DD466C"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19AC1BB0" w14:textId="5927E4F4"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Are provisions provided for the warehouse staff, including offices, lunch room, meeting room and toilets?</w:t>
            </w:r>
          </w:p>
        </w:tc>
        <w:tc>
          <w:tcPr>
            <w:tcW w:w="4814" w:type="dxa"/>
            <w:vAlign w:val="center"/>
          </w:tcPr>
          <w:p w14:paraId="7AAEE6E8"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7B78B982"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0E5AB111" w14:textId="648862EB"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Is the site grading and civil works designed to direct storm water away from critical areas around the warehouse?</w:t>
            </w:r>
          </w:p>
        </w:tc>
        <w:tc>
          <w:tcPr>
            <w:tcW w:w="4814" w:type="dxa"/>
            <w:vAlign w:val="center"/>
          </w:tcPr>
          <w:p w14:paraId="484789A7"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E404B" w14:paraId="73968D25"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6171BB5E" w14:textId="5EB0638F"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Has renewable energy been considered?</w:t>
            </w:r>
          </w:p>
        </w:tc>
        <w:tc>
          <w:tcPr>
            <w:tcW w:w="4814" w:type="dxa"/>
            <w:vAlign w:val="center"/>
          </w:tcPr>
          <w:p w14:paraId="632DEAD3" w14:textId="77777777" w:rsidR="00BE404B" w:rsidRDefault="00BE404B" w:rsidP="00BE404B">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404B" w14:paraId="3AE6F27F"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71B1C53E" w14:textId="7E80BD3D" w:rsidR="00BE404B" w:rsidRPr="00B06513" w:rsidRDefault="00BE404B" w:rsidP="00981C54">
            <w:pPr>
              <w:pStyle w:val="Normal0"/>
              <w:numPr>
                <w:ilvl w:val="0"/>
                <w:numId w:val="38"/>
              </w:numPr>
              <w:pBdr>
                <w:top w:val="nil"/>
                <w:left w:val="nil"/>
                <w:bottom w:val="nil"/>
                <w:right w:val="nil"/>
                <w:between w:val="nil"/>
              </w:pBdr>
              <w:spacing w:after="0" w:line="240" w:lineRule="auto"/>
              <w:rPr>
                <w:rFonts w:asciiTheme="minorHAnsi" w:hAnsiTheme="minorHAnsi" w:cstheme="minorHAnsi"/>
                <w:b w:val="0"/>
              </w:rPr>
            </w:pPr>
            <w:r w:rsidRPr="00BE404B">
              <w:rPr>
                <w:rFonts w:asciiTheme="minorHAnsi" w:hAnsiTheme="minorHAnsi" w:cstheme="minorHAnsi"/>
                <w:b w:val="0"/>
              </w:rPr>
              <w:t xml:space="preserve">Have material specifications been prepared and provided for procurement? </w:t>
            </w:r>
          </w:p>
        </w:tc>
        <w:tc>
          <w:tcPr>
            <w:tcW w:w="4814" w:type="dxa"/>
            <w:vAlign w:val="center"/>
          </w:tcPr>
          <w:p w14:paraId="4BE8BEA7" w14:textId="77777777" w:rsidR="00BE404B" w:rsidRDefault="00BE404B" w:rsidP="00BE404B">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538E5" w14:paraId="6B9EBF9D" w14:textId="77777777">
        <w:trPr>
          <w:trHeight w:val="510"/>
        </w:trPr>
        <w:tc>
          <w:tcPr>
            <w:cnfStyle w:val="001000000000" w:firstRow="0" w:lastRow="0" w:firstColumn="1" w:lastColumn="0" w:oddVBand="0" w:evenVBand="0" w:oddHBand="0" w:evenHBand="0" w:firstRowFirstColumn="0" w:firstRowLastColumn="0" w:lastRowFirstColumn="0" w:lastRowLastColumn="0"/>
            <w:tcW w:w="9627" w:type="dxa"/>
            <w:gridSpan w:val="2"/>
          </w:tcPr>
          <w:p w14:paraId="10AA2D76" w14:textId="528A8C69" w:rsidR="002538E5" w:rsidRPr="00D16272" w:rsidRDefault="00455E67" w:rsidP="00BE404B">
            <w:pPr>
              <w:pStyle w:val="Normal0"/>
              <w:spacing w:after="0" w:line="240" w:lineRule="auto"/>
              <w:rPr>
                <w:rFonts w:asciiTheme="minorHAnsi" w:hAnsiTheme="minorHAnsi" w:cstheme="minorHAnsi"/>
                <w:b w:val="0"/>
                <w:bCs w:val="0"/>
              </w:rPr>
            </w:pPr>
            <w:r>
              <w:rPr>
                <w:rFonts w:asciiTheme="minorHAnsi" w:hAnsiTheme="minorHAnsi" w:cstheme="minorHAnsi"/>
              </w:rPr>
              <w:t xml:space="preserve">Comments </w:t>
            </w:r>
            <w:r w:rsidRPr="00A3077E">
              <w:rPr>
                <w:rFonts w:asciiTheme="minorHAnsi" w:hAnsiTheme="minorHAnsi" w:cstheme="minorHAnsi"/>
                <w:b w:val="0"/>
                <w:bCs w:val="0"/>
                <w:i/>
                <w:iCs/>
              </w:rPr>
              <w:t>(P</w:t>
            </w:r>
            <w:r w:rsidRPr="00A3077E">
              <w:rPr>
                <w:rFonts w:asciiTheme="minorHAnsi" w:hAnsiTheme="minorHAnsi" w:cstheme="minorHAnsi"/>
                <w:b w:val="0"/>
                <w:i/>
                <w:iCs/>
              </w:rPr>
              <w:t>lease</w:t>
            </w:r>
            <w:r w:rsidRPr="00A3077E">
              <w:rPr>
                <w:rFonts w:asciiTheme="minorHAnsi" w:hAnsiTheme="minorHAnsi" w:cstheme="minorHAnsi"/>
                <w:b w:val="0"/>
                <w:bCs w:val="0"/>
                <w:i/>
                <w:iCs/>
              </w:rPr>
              <w:t xml:space="preserve"> provide any additional information to substantiate your responses above</w:t>
            </w:r>
            <w:r>
              <w:rPr>
                <w:rFonts w:asciiTheme="minorHAnsi" w:hAnsiTheme="minorHAnsi" w:cstheme="minorHAnsi"/>
                <w:b w:val="0"/>
                <w:bCs w:val="0"/>
                <w:i/>
                <w:iCs/>
              </w:rPr>
              <w:t xml:space="preserve"> and/or highlight any particular issues/risks</w:t>
            </w:r>
            <w:r w:rsidRPr="00A3077E">
              <w:rPr>
                <w:rFonts w:asciiTheme="minorHAnsi" w:hAnsiTheme="minorHAnsi" w:cstheme="minorHAnsi"/>
                <w:b w:val="0"/>
                <w:bCs w:val="0"/>
                <w:i/>
                <w:iCs/>
              </w:rPr>
              <w:t>, as appropriate)</w:t>
            </w:r>
            <w:r>
              <w:rPr>
                <w:rFonts w:asciiTheme="minorHAnsi" w:hAnsiTheme="minorHAnsi" w:cstheme="minorHAnsi"/>
              </w:rPr>
              <w:t>:</w:t>
            </w:r>
          </w:p>
        </w:tc>
      </w:tr>
    </w:tbl>
    <w:p w14:paraId="2B0AA9B6" w14:textId="531D7B97" w:rsidR="00BE404B" w:rsidRDefault="00BE404B" w:rsidP="000E39AC">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BE404B" w14:paraId="059D6C96"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48F1C635" w14:textId="77777777" w:rsidR="00BE404B" w:rsidRDefault="00BE404B">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7E4DB172" w14:textId="77777777" w:rsidR="00BE404B" w:rsidRDefault="00BE404B">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BE404B" w14:paraId="64ACA463"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035B67E0" w14:textId="42A00213" w:rsidR="00BE404B" w:rsidRDefault="00BE404B">
            <w:pPr>
              <w:pStyle w:val="Normal0"/>
              <w:spacing w:after="0" w:line="240" w:lineRule="auto"/>
              <w:rPr>
                <w:rFonts w:asciiTheme="minorHAnsi" w:hAnsiTheme="minorHAnsi" w:cstheme="minorHAnsi"/>
              </w:rPr>
            </w:pPr>
            <w:r>
              <w:rPr>
                <w:rFonts w:asciiTheme="minorHAnsi" w:hAnsiTheme="minorHAnsi" w:cstheme="minorHAnsi"/>
              </w:rPr>
              <w:t xml:space="preserve">Construction, Installation and </w:t>
            </w:r>
            <w:r w:rsidR="008A42AF">
              <w:rPr>
                <w:rFonts w:asciiTheme="minorHAnsi" w:hAnsiTheme="minorHAnsi" w:cstheme="minorHAnsi"/>
              </w:rPr>
              <w:t>Commissioning</w:t>
            </w:r>
          </w:p>
        </w:tc>
      </w:tr>
      <w:tr w:rsidR="008A42AF" w14:paraId="67010BD5"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4E2B43A7" w14:textId="34CB05EF" w:rsidR="008A42AF" w:rsidRPr="00B06513" w:rsidRDefault="008A42AF" w:rsidP="00981C54">
            <w:pPr>
              <w:pStyle w:val="Normal0"/>
              <w:numPr>
                <w:ilvl w:val="0"/>
                <w:numId w:val="39"/>
              </w:numPr>
              <w:pBdr>
                <w:top w:val="nil"/>
                <w:left w:val="nil"/>
                <w:bottom w:val="nil"/>
                <w:right w:val="nil"/>
                <w:between w:val="nil"/>
              </w:pBdr>
              <w:spacing w:after="0" w:line="240" w:lineRule="auto"/>
              <w:rPr>
                <w:rFonts w:asciiTheme="minorHAnsi" w:hAnsiTheme="minorHAnsi" w:cstheme="minorHAnsi"/>
                <w:b w:val="0"/>
              </w:rPr>
            </w:pPr>
            <w:r w:rsidRPr="008A42AF">
              <w:rPr>
                <w:rFonts w:asciiTheme="minorHAnsi" w:hAnsiTheme="minorHAnsi" w:cstheme="minorHAnsi"/>
                <w:b w:val="0"/>
              </w:rPr>
              <w:t>Has a construction programme been developed?</w:t>
            </w:r>
            <w:r w:rsidR="005373E7">
              <w:rPr>
                <w:rFonts w:asciiTheme="minorHAnsi" w:hAnsiTheme="minorHAnsi" w:cstheme="minorHAnsi"/>
                <w:b w:val="0"/>
              </w:rPr>
              <w:t xml:space="preserve"> If yes, </w:t>
            </w:r>
            <w:r w:rsidR="00104480">
              <w:rPr>
                <w:rFonts w:asciiTheme="minorHAnsi" w:hAnsiTheme="minorHAnsi" w:cstheme="minorHAnsi"/>
                <w:b w:val="0"/>
              </w:rPr>
              <w:t xml:space="preserve">how appropriate/adequate is it? If no, </w:t>
            </w:r>
            <w:r w:rsidR="00604DFC">
              <w:rPr>
                <w:rFonts w:asciiTheme="minorHAnsi" w:hAnsiTheme="minorHAnsi" w:cstheme="minorHAnsi"/>
                <w:b w:val="0"/>
              </w:rPr>
              <w:t>please</w:t>
            </w:r>
            <w:r w:rsidR="00104480">
              <w:rPr>
                <w:rFonts w:asciiTheme="minorHAnsi" w:hAnsiTheme="minorHAnsi" w:cstheme="minorHAnsi"/>
                <w:b w:val="0"/>
              </w:rPr>
              <w:t xml:space="preserve"> state </w:t>
            </w:r>
            <w:r w:rsidR="00604DFC">
              <w:rPr>
                <w:rFonts w:asciiTheme="minorHAnsi" w:hAnsiTheme="minorHAnsi" w:cstheme="minorHAnsi"/>
                <w:b w:val="0"/>
              </w:rPr>
              <w:t xml:space="preserve">briefly </w:t>
            </w:r>
            <w:r w:rsidR="00104480">
              <w:rPr>
                <w:rFonts w:asciiTheme="minorHAnsi" w:hAnsiTheme="minorHAnsi" w:cstheme="minorHAnsi"/>
                <w:b w:val="0"/>
              </w:rPr>
              <w:t>the reasons</w:t>
            </w:r>
            <w:r w:rsidR="00604DFC">
              <w:rPr>
                <w:rFonts w:asciiTheme="minorHAnsi" w:hAnsiTheme="minorHAnsi" w:cstheme="minorHAnsi"/>
                <w:b w:val="0"/>
              </w:rPr>
              <w:t xml:space="preserve">/potential </w:t>
            </w:r>
            <w:r w:rsidR="00604DFC">
              <w:rPr>
                <w:rFonts w:asciiTheme="minorHAnsi" w:hAnsiTheme="minorHAnsi" w:cstheme="minorHAnsi"/>
                <w:b w:val="0"/>
              </w:rPr>
              <w:lastRenderedPageBreak/>
              <w:t>bottlenecks and how they could be addressed.</w:t>
            </w:r>
          </w:p>
        </w:tc>
        <w:tc>
          <w:tcPr>
            <w:tcW w:w="4814" w:type="dxa"/>
            <w:vAlign w:val="center"/>
          </w:tcPr>
          <w:p w14:paraId="6CCF47C4" w14:textId="77777777" w:rsidR="008A42AF" w:rsidRDefault="008A42AF" w:rsidP="008A42AF">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A42AF" w14:paraId="42B2E6CB"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2E2FDE4B" w14:textId="0265524C" w:rsidR="008A42AF" w:rsidRPr="00B06513" w:rsidRDefault="008A42AF" w:rsidP="00981C54">
            <w:pPr>
              <w:pStyle w:val="Normal0"/>
              <w:numPr>
                <w:ilvl w:val="0"/>
                <w:numId w:val="39"/>
              </w:numPr>
              <w:pBdr>
                <w:top w:val="nil"/>
                <w:left w:val="nil"/>
                <w:bottom w:val="nil"/>
                <w:right w:val="nil"/>
                <w:between w:val="nil"/>
              </w:pBdr>
              <w:spacing w:after="0" w:line="240" w:lineRule="auto"/>
              <w:rPr>
                <w:rFonts w:asciiTheme="minorHAnsi" w:hAnsiTheme="minorHAnsi" w:cstheme="minorHAnsi"/>
                <w:b w:val="0"/>
              </w:rPr>
            </w:pPr>
            <w:r w:rsidRPr="008A42AF">
              <w:rPr>
                <w:rFonts w:asciiTheme="minorHAnsi" w:hAnsiTheme="minorHAnsi" w:cstheme="minorHAnsi"/>
                <w:b w:val="0"/>
              </w:rPr>
              <w:t>Has a bill of materials been developed</w:t>
            </w:r>
            <w:r w:rsidRPr="00BD5AA3">
              <w:rPr>
                <w:rFonts w:asciiTheme="minorHAnsi" w:hAnsiTheme="minorHAnsi" w:cstheme="minorHAnsi"/>
                <w:b w:val="0"/>
                <w:bCs w:val="0"/>
              </w:rPr>
              <w:t>?</w:t>
            </w:r>
            <w:r w:rsidR="001F215A" w:rsidRPr="00BD5AA3">
              <w:rPr>
                <w:rFonts w:asciiTheme="minorHAnsi" w:hAnsiTheme="minorHAnsi" w:cstheme="minorHAnsi"/>
                <w:b w:val="0"/>
                <w:bCs w:val="0"/>
              </w:rPr>
              <w:t xml:space="preserve"> If yes, how appropriate and complete is it?</w:t>
            </w:r>
          </w:p>
        </w:tc>
        <w:tc>
          <w:tcPr>
            <w:tcW w:w="4814" w:type="dxa"/>
            <w:vAlign w:val="center"/>
          </w:tcPr>
          <w:p w14:paraId="7D6FBD02" w14:textId="77777777" w:rsidR="008A42AF" w:rsidRDefault="008A42AF" w:rsidP="008A42AF">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A42AF" w14:paraId="23071A2F"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644CD754" w14:textId="4F12DAD6" w:rsidR="008A42AF" w:rsidRPr="00B06513" w:rsidRDefault="008A42AF" w:rsidP="00981C54">
            <w:pPr>
              <w:pStyle w:val="Normal0"/>
              <w:numPr>
                <w:ilvl w:val="0"/>
                <w:numId w:val="39"/>
              </w:numPr>
              <w:pBdr>
                <w:top w:val="nil"/>
                <w:left w:val="nil"/>
                <w:bottom w:val="nil"/>
                <w:right w:val="nil"/>
                <w:between w:val="nil"/>
              </w:pBdr>
              <w:spacing w:after="0" w:line="240" w:lineRule="auto"/>
              <w:rPr>
                <w:rFonts w:asciiTheme="minorHAnsi" w:hAnsiTheme="minorHAnsi" w:cstheme="minorHAnsi"/>
                <w:b w:val="0"/>
              </w:rPr>
            </w:pPr>
            <w:r w:rsidRPr="008A42AF">
              <w:rPr>
                <w:rFonts w:asciiTheme="minorHAnsi" w:hAnsiTheme="minorHAnsi" w:cstheme="minorHAnsi"/>
                <w:b w:val="0"/>
              </w:rPr>
              <w:t>Has a bill of quantities been developed?</w:t>
            </w:r>
            <w:r w:rsidR="001F215A" w:rsidRPr="001F215A">
              <w:rPr>
                <w:rFonts w:asciiTheme="minorHAnsi" w:hAnsiTheme="minorHAnsi" w:cstheme="minorHAnsi"/>
                <w:b w:val="0"/>
              </w:rPr>
              <w:t xml:space="preserve"> </w:t>
            </w:r>
            <w:r w:rsidR="001F215A" w:rsidRPr="00BD5AA3">
              <w:rPr>
                <w:rFonts w:asciiTheme="minorHAnsi" w:hAnsiTheme="minorHAnsi" w:cstheme="minorHAnsi"/>
                <w:b w:val="0"/>
                <w:bCs w:val="0"/>
              </w:rPr>
              <w:t>If yes, how appropriate and complete is it?</w:t>
            </w:r>
          </w:p>
        </w:tc>
        <w:tc>
          <w:tcPr>
            <w:tcW w:w="4814" w:type="dxa"/>
            <w:vAlign w:val="center"/>
          </w:tcPr>
          <w:p w14:paraId="72EDACB2" w14:textId="77777777" w:rsidR="008A42AF" w:rsidRDefault="008A42AF" w:rsidP="008A42AF">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A42AF" w14:paraId="1C117A16"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628437BE" w14:textId="154ACBBF" w:rsidR="008A42AF" w:rsidRPr="00B06513" w:rsidRDefault="008A42AF" w:rsidP="00981C54">
            <w:pPr>
              <w:pStyle w:val="Normal0"/>
              <w:numPr>
                <w:ilvl w:val="0"/>
                <w:numId w:val="39"/>
              </w:numPr>
              <w:pBdr>
                <w:top w:val="nil"/>
                <w:left w:val="nil"/>
                <w:bottom w:val="nil"/>
                <w:right w:val="nil"/>
                <w:between w:val="nil"/>
              </w:pBdr>
              <w:spacing w:after="0" w:line="240" w:lineRule="auto"/>
              <w:rPr>
                <w:rFonts w:asciiTheme="minorHAnsi" w:hAnsiTheme="minorHAnsi" w:cstheme="minorHAnsi"/>
                <w:b w:val="0"/>
              </w:rPr>
            </w:pPr>
            <w:r w:rsidRPr="008A42AF">
              <w:rPr>
                <w:rFonts w:asciiTheme="minorHAnsi" w:hAnsiTheme="minorHAnsi" w:cstheme="minorHAnsi"/>
                <w:b w:val="0"/>
              </w:rPr>
              <w:t>Has an entity or individual been appointed to oversee construction and management of sub-contractors?</w:t>
            </w:r>
            <w:r w:rsidR="002719FE">
              <w:rPr>
                <w:rFonts w:asciiTheme="minorHAnsi" w:hAnsiTheme="minorHAnsi" w:cstheme="minorHAnsi"/>
                <w:b w:val="0"/>
              </w:rPr>
              <w:t xml:space="preserve"> </w:t>
            </w:r>
            <w:r w:rsidR="002719FE" w:rsidRPr="00BD5AA3">
              <w:rPr>
                <w:rFonts w:asciiTheme="minorHAnsi" w:hAnsiTheme="minorHAnsi" w:cstheme="minorHAnsi"/>
                <w:b w:val="0"/>
                <w:bCs w:val="0"/>
              </w:rPr>
              <w:t>Please descr</w:t>
            </w:r>
            <w:r w:rsidR="00130C25" w:rsidRPr="00BD5AA3">
              <w:rPr>
                <w:rFonts w:asciiTheme="minorHAnsi" w:hAnsiTheme="minorHAnsi" w:cstheme="minorHAnsi"/>
                <w:b w:val="0"/>
                <w:bCs w:val="0"/>
              </w:rPr>
              <w:t xml:space="preserve">ibe details of </w:t>
            </w:r>
            <w:r w:rsidR="00156427" w:rsidRPr="00BD5AA3">
              <w:rPr>
                <w:rFonts w:asciiTheme="minorHAnsi" w:hAnsiTheme="minorHAnsi" w:cstheme="minorHAnsi"/>
                <w:b w:val="0"/>
                <w:bCs w:val="0"/>
              </w:rPr>
              <w:t>appointment (</w:t>
            </w:r>
            <w:r w:rsidR="00976EB6" w:rsidRPr="00BD5AA3">
              <w:rPr>
                <w:rFonts w:asciiTheme="minorHAnsi" w:hAnsiTheme="minorHAnsi" w:cstheme="minorHAnsi"/>
                <w:b w:val="0"/>
                <w:bCs w:val="0"/>
              </w:rPr>
              <w:t>i.e. expected start date, duration, potential bottlenecks).</w:t>
            </w:r>
          </w:p>
        </w:tc>
        <w:tc>
          <w:tcPr>
            <w:tcW w:w="4814" w:type="dxa"/>
            <w:vAlign w:val="center"/>
          </w:tcPr>
          <w:p w14:paraId="055B567C" w14:textId="77777777" w:rsidR="008A42AF" w:rsidRDefault="008A42AF" w:rsidP="008A42AF">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A42AF" w14:paraId="18938A90"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658569D1" w14:textId="210E3585" w:rsidR="008A42AF" w:rsidRPr="00B06513" w:rsidRDefault="008A42AF" w:rsidP="00981C54">
            <w:pPr>
              <w:pStyle w:val="Normal0"/>
              <w:numPr>
                <w:ilvl w:val="0"/>
                <w:numId w:val="39"/>
              </w:numPr>
              <w:pBdr>
                <w:top w:val="nil"/>
                <w:left w:val="nil"/>
                <w:bottom w:val="nil"/>
                <w:right w:val="nil"/>
                <w:between w:val="nil"/>
              </w:pBdr>
              <w:spacing w:after="0" w:line="240" w:lineRule="auto"/>
              <w:rPr>
                <w:rFonts w:asciiTheme="minorHAnsi" w:hAnsiTheme="minorHAnsi" w:cstheme="minorHAnsi"/>
                <w:b w:val="0"/>
              </w:rPr>
            </w:pPr>
            <w:r w:rsidRPr="008A42AF">
              <w:rPr>
                <w:rFonts w:asciiTheme="minorHAnsi" w:hAnsiTheme="minorHAnsi" w:cstheme="minorHAnsi"/>
                <w:b w:val="0"/>
              </w:rPr>
              <w:t>Has a master construction schedule been developed?</w:t>
            </w:r>
            <w:r w:rsidR="00976EB6">
              <w:t xml:space="preserve"> </w:t>
            </w:r>
            <w:r w:rsidR="00976EB6" w:rsidRPr="00BD5AA3">
              <w:rPr>
                <w:rFonts w:asciiTheme="minorHAnsi" w:hAnsiTheme="minorHAnsi" w:cstheme="minorHAnsi"/>
                <w:b w:val="0"/>
                <w:bCs w:val="0"/>
              </w:rPr>
              <w:t>If yes, how appropriate/adequate is it? If no, please state briefly the reasons/potential bottlenecks and how they could be addressed.</w:t>
            </w:r>
          </w:p>
        </w:tc>
        <w:tc>
          <w:tcPr>
            <w:tcW w:w="4814" w:type="dxa"/>
            <w:vAlign w:val="center"/>
          </w:tcPr>
          <w:p w14:paraId="4A39703C" w14:textId="77777777" w:rsidR="008A42AF" w:rsidRDefault="008A42AF" w:rsidP="008A42AF">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A42AF" w14:paraId="02FF71B2"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6F3764D7" w14:textId="54F745A3" w:rsidR="008A42AF" w:rsidRPr="00B06513" w:rsidRDefault="008A42AF" w:rsidP="00981C54">
            <w:pPr>
              <w:pStyle w:val="Normal0"/>
              <w:numPr>
                <w:ilvl w:val="0"/>
                <w:numId w:val="39"/>
              </w:numPr>
              <w:pBdr>
                <w:top w:val="nil"/>
                <w:left w:val="nil"/>
                <w:bottom w:val="nil"/>
                <w:right w:val="nil"/>
                <w:between w:val="nil"/>
              </w:pBdr>
              <w:spacing w:after="0" w:line="240" w:lineRule="auto"/>
              <w:rPr>
                <w:rFonts w:asciiTheme="minorHAnsi" w:hAnsiTheme="minorHAnsi" w:cstheme="minorHAnsi"/>
                <w:b w:val="0"/>
              </w:rPr>
            </w:pPr>
            <w:r w:rsidRPr="008A42AF">
              <w:rPr>
                <w:rFonts w:asciiTheme="minorHAnsi" w:hAnsiTheme="minorHAnsi" w:cstheme="minorHAnsi"/>
                <w:b w:val="0"/>
              </w:rPr>
              <w:t>Has a procurement schedule been developed?</w:t>
            </w:r>
            <w:r w:rsidR="004A0526">
              <w:rPr>
                <w:rFonts w:asciiTheme="minorHAnsi" w:hAnsiTheme="minorHAnsi" w:cstheme="minorHAnsi"/>
                <w:b w:val="0"/>
              </w:rPr>
              <w:t xml:space="preserve"> </w:t>
            </w:r>
            <w:r w:rsidR="004A0526" w:rsidRPr="00BD5AA3">
              <w:rPr>
                <w:rFonts w:asciiTheme="minorHAnsi" w:hAnsiTheme="minorHAnsi" w:cstheme="minorHAnsi"/>
                <w:b w:val="0"/>
                <w:bCs w:val="0"/>
              </w:rPr>
              <w:t>If yes, how appropriate/adequate is it? If no, please state briefly the reasons/potential bottlenecks and how they could be addressed.</w:t>
            </w:r>
          </w:p>
        </w:tc>
        <w:tc>
          <w:tcPr>
            <w:tcW w:w="4814" w:type="dxa"/>
            <w:vAlign w:val="center"/>
          </w:tcPr>
          <w:p w14:paraId="3B248497" w14:textId="77777777" w:rsidR="008A42AF" w:rsidRDefault="008A42AF" w:rsidP="008A42AF">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A42AF" w14:paraId="0C481432"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1CB96F2A" w14:textId="425EBE8C" w:rsidR="008A42AF" w:rsidRPr="00B06513" w:rsidRDefault="008A42AF" w:rsidP="00981C54">
            <w:pPr>
              <w:pStyle w:val="Normal0"/>
              <w:numPr>
                <w:ilvl w:val="0"/>
                <w:numId w:val="39"/>
              </w:numPr>
              <w:pBdr>
                <w:top w:val="nil"/>
                <w:left w:val="nil"/>
                <w:bottom w:val="nil"/>
                <w:right w:val="nil"/>
                <w:between w:val="nil"/>
              </w:pBdr>
              <w:spacing w:after="0" w:line="240" w:lineRule="auto"/>
              <w:rPr>
                <w:rFonts w:asciiTheme="minorHAnsi" w:hAnsiTheme="minorHAnsi" w:cstheme="minorHAnsi"/>
                <w:b w:val="0"/>
              </w:rPr>
            </w:pPr>
            <w:r w:rsidRPr="008A42AF">
              <w:rPr>
                <w:rFonts w:asciiTheme="minorHAnsi" w:hAnsiTheme="minorHAnsi" w:cstheme="minorHAnsi"/>
                <w:b w:val="0"/>
              </w:rPr>
              <w:t>Has a payment schedule been developed?</w:t>
            </w:r>
            <w:r w:rsidR="004A0526">
              <w:rPr>
                <w:rFonts w:asciiTheme="minorHAnsi" w:hAnsiTheme="minorHAnsi" w:cstheme="minorHAnsi"/>
                <w:b w:val="0"/>
              </w:rPr>
              <w:t xml:space="preserve"> </w:t>
            </w:r>
            <w:r w:rsidR="004A0526" w:rsidRPr="00BD5AA3">
              <w:rPr>
                <w:rFonts w:asciiTheme="minorHAnsi" w:hAnsiTheme="minorHAnsi" w:cstheme="minorHAnsi"/>
                <w:b w:val="0"/>
                <w:bCs w:val="0"/>
              </w:rPr>
              <w:t>If yes, how appropriate/adequate is it? If no, please state briefly the reasons/potential bottlenecks and how they could be addressed.</w:t>
            </w:r>
          </w:p>
        </w:tc>
        <w:tc>
          <w:tcPr>
            <w:tcW w:w="4814" w:type="dxa"/>
            <w:vAlign w:val="center"/>
          </w:tcPr>
          <w:p w14:paraId="10EA6C44" w14:textId="77777777" w:rsidR="008A42AF" w:rsidRDefault="008A42AF" w:rsidP="008A42AF">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A42AF" w14:paraId="0AF1AC0F"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443B6B13" w14:textId="4C0E9CA6" w:rsidR="008A42AF" w:rsidRPr="00B06513" w:rsidRDefault="008A42AF" w:rsidP="00981C54">
            <w:pPr>
              <w:pStyle w:val="Normal0"/>
              <w:numPr>
                <w:ilvl w:val="0"/>
                <w:numId w:val="39"/>
              </w:numPr>
              <w:pBdr>
                <w:top w:val="nil"/>
                <w:left w:val="nil"/>
                <w:bottom w:val="nil"/>
                <w:right w:val="nil"/>
                <w:between w:val="nil"/>
              </w:pBdr>
              <w:spacing w:after="0" w:line="240" w:lineRule="auto"/>
              <w:rPr>
                <w:rFonts w:asciiTheme="minorHAnsi" w:hAnsiTheme="minorHAnsi" w:cstheme="minorHAnsi"/>
                <w:b w:val="0"/>
              </w:rPr>
            </w:pPr>
            <w:r w:rsidRPr="008A42AF">
              <w:rPr>
                <w:rFonts w:asciiTheme="minorHAnsi" w:hAnsiTheme="minorHAnsi" w:cstheme="minorHAnsi"/>
                <w:b w:val="0"/>
              </w:rPr>
              <w:t>Have the necessary supplier workshop drawings been developed and approved?</w:t>
            </w:r>
            <w:r w:rsidR="004A0526">
              <w:rPr>
                <w:rFonts w:asciiTheme="minorHAnsi" w:hAnsiTheme="minorHAnsi" w:cstheme="minorHAnsi"/>
                <w:b w:val="0"/>
              </w:rPr>
              <w:t xml:space="preserve"> </w:t>
            </w:r>
            <w:r w:rsidR="004A0526" w:rsidRPr="00BD5AA3">
              <w:rPr>
                <w:rFonts w:asciiTheme="minorHAnsi" w:hAnsiTheme="minorHAnsi" w:cstheme="minorHAnsi"/>
                <w:b w:val="0"/>
                <w:bCs w:val="0"/>
              </w:rPr>
              <w:t>If yes, how appropriate/adequate is it? If no, please state briefly the reasons/potential bottlenecks and how they could be addressed.</w:t>
            </w:r>
          </w:p>
        </w:tc>
        <w:tc>
          <w:tcPr>
            <w:tcW w:w="4814" w:type="dxa"/>
            <w:vAlign w:val="center"/>
          </w:tcPr>
          <w:p w14:paraId="3687987C" w14:textId="77777777" w:rsidR="008A42AF" w:rsidRDefault="008A42AF" w:rsidP="008A42AF">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A42AF" w14:paraId="6BF1742C"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74627B36" w14:textId="759FEFC4" w:rsidR="008A42AF" w:rsidRPr="00B06513" w:rsidRDefault="008A42AF" w:rsidP="00981C54">
            <w:pPr>
              <w:pStyle w:val="Normal0"/>
              <w:numPr>
                <w:ilvl w:val="0"/>
                <w:numId w:val="39"/>
              </w:numPr>
              <w:pBdr>
                <w:top w:val="nil"/>
                <w:left w:val="nil"/>
                <w:bottom w:val="nil"/>
                <w:right w:val="nil"/>
                <w:between w:val="nil"/>
              </w:pBdr>
              <w:spacing w:after="0" w:line="240" w:lineRule="auto"/>
              <w:rPr>
                <w:rFonts w:asciiTheme="minorHAnsi" w:hAnsiTheme="minorHAnsi" w:cstheme="minorHAnsi"/>
                <w:b w:val="0"/>
              </w:rPr>
            </w:pPr>
            <w:r w:rsidRPr="008A42AF">
              <w:rPr>
                <w:rFonts w:asciiTheme="minorHAnsi" w:hAnsiTheme="minorHAnsi" w:cstheme="minorHAnsi"/>
                <w:b w:val="0"/>
              </w:rPr>
              <w:t>Has a commissioning plan been developed?</w:t>
            </w:r>
            <w:r w:rsidR="004A0526">
              <w:rPr>
                <w:rFonts w:asciiTheme="minorHAnsi" w:hAnsiTheme="minorHAnsi" w:cstheme="minorHAnsi"/>
                <w:b w:val="0"/>
              </w:rPr>
              <w:t xml:space="preserve"> </w:t>
            </w:r>
            <w:r w:rsidR="004A0526" w:rsidRPr="00BD5AA3">
              <w:rPr>
                <w:rFonts w:asciiTheme="minorHAnsi" w:hAnsiTheme="minorHAnsi" w:cstheme="minorHAnsi"/>
                <w:b w:val="0"/>
                <w:bCs w:val="0"/>
              </w:rPr>
              <w:t>If yes, how appropriate/adequate is it? If no, please state briefly the reasons/potential bottlenecks and how they could be addressed.</w:t>
            </w:r>
          </w:p>
        </w:tc>
        <w:tc>
          <w:tcPr>
            <w:tcW w:w="4814" w:type="dxa"/>
            <w:vAlign w:val="center"/>
          </w:tcPr>
          <w:p w14:paraId="011DB690" w14:textId="77777777" w:rsidR="008A42AF" w:rsidRDefault="008A42AF" w:rsidP="008A42AF">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A4B39" w14:paraId="1F8FEEB7"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tcPr>
          <w:p w14:paraId="3E495D60" w14:textId="3F86976D" w:rsidR="00CA4B39" w:rsidRPr="00CA4B39" w:rsidRDefault="00301C0C" w:rsidP="008A42AF">
            <w:pPr>
              <w:pStyle w:val="Normal0"/>
              <w:spacing w:after="0" w:line="240" w:lineRule="auto"/>
              <w:rPr>
                <w:rFonts w:asciiTheme="minorHAnsi" w:hAnsiTheme="minorHAnsi" w:cstheme="minorHAnsi"/>
                <w:b w:val="0"/>
                <w:bCs w:val="0"/>
              </w:rPr>
            </w:pPr>
            <w:r>
              <w:rPr>
                <w:rFonts w:asciiTheme="minorHAnsi" w:hAnsiTheme="minorHAnsi" w:cstheme="minorHAnsi"/>
              </w:rPr>
              <w:t xml:space="preserve">Comments </w:t>
            </w:r>
            <w:r w:rsidRPr="00A3077E">
              <w:rPr>
                <w:rFonts w:asciiTheme="minorHAnsi" w:hAnsiTheme="minorHAnsi" w:cstheme="minorHAnsi"/>
                <w:b w:val="0"/>
                <w:bCs w:val="0"/>
                <w:i/>
                <w:iCs/>
              </w:rPr>
              <w:t>(P</w:t>
            </w:r>
            <w:r w:rsidRPr="00A3077E">
              <w:rPr>
                <w:rFonts w:asciiTheme="minorHAnsi" w:hAnsiTheme="minorHAnsi" w:cstheme="minorHAnsi"/>
                <w:b w:val="0"/>
                <w:i/>
                <w:iCs/>
              </w:rPr>
              <w:t>lease</w:t>
            </w:r>
            <w:r w:rsidRPr="00A3077E">
              <w:rPr>
                <w:rFonts w:asciiTheme="minorHAnsi" w:hAnsiTheme="minorHAnsi" w:cstheme="minorHAnsi"/>
                <w:b w:val="0"/>
                <w:bCs w:val="0"/>
                <w:i/>
                <w:iCs/>
              </w:rPr>
              <w:t xml:space="preserve"> provide any additional information to substantiate your responses above</w:t>
            </w:r>
            <w:r>
              <w:rPr>
                <w:rFonts w:asciiTheme="minorHAnsi" w:hAnsiTheme="minorHAnsi" w:cstheme="minorHAnsi"/>
                <w:b w:val="0"/>
                <w:bCs w:val="0"/>
                <w:i/>
                <w:iCs/>
              </w:rPr>
              <w:t xml:space="preserve"> and/or highlight any particular issues/risks</w:t>
            </w:r>
            <w:r w:rsidRPr="00A3077E">
              <w:rPr>
                <w:rFonts w:asciiTheme="minorHAnsi" w:hAnsiTheme="minorHAnsi" w:cstheme="minorHAnsi"/>
                <w:b w:val="0"/>
                <w:bCs w:val="0"/>
                <w:i/>
                <w:iCs/>
              </w:rPr>
              <w:t>, as appropriate)</w:t>
            </w:r>
            <w:r>
              <w:rPr>
                <w:rFonts w:asciiTheme="minorHAnsi" w:hAnsiTheme="minorHAnsi" w:cstheme="minorHAnsi"/>
              </w:rPr>
              <w:t>:</w:t>
            </w:r>
          </w:p>
        </w:tc>
      </w:tr>
    </w:tbl>
    <w:p w14:paraId="2D1B2CD8" w14:textId="06941DE8" w:rsidR="00BE404B" w:rsidRDefault="00BE404B" w:rsidP="000E39AC">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BE404B" w14:paraId="61DEDB8F"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vAlign w:val="center"/>
          </w:tcPr>
          <w:p w14:paraId="2902AF3A" w14:textId="77777777" w:rsidR="00BE404B" w:rsidRDefault="00BE404B">
            <w:pPr>
              <w:pStyle w:val="Normal0"/>
              <w:spacing w:after="0" w:line="240" w:lineRule="auto"/>
              <w:rPr>
                <w:rFonts w:asciiTheme="minorHAnsi" w:hAnsiTheme="minorHAnsi" w:cstheme="minorHAnsi"/>
              </w:rPr>
            </w:pPr>
            <w:r>
              <w:rPr>
                <w:rFonts w:asciiTheme="minorHAnsi" w:hAnsiTheme="minorHAnsi" w:cstheme="minorHAnsi"/>
              </w:rPr>
              <w:t>Question</w:t>
            </w:r>
          </w:p>
        </w:tc>
        <w:tc>
          <w:tcPr>
            <w:tcW w:w="4814" w:type="dxa"/>
            <w:vAlign w:val="center"/>
          </w:tcPr>
          <w:p w14:paraId="67091105" w14:textId="77777777" w:rsidR="00BE404B" w:rsidRDefault="00BE404B">
            <w:pPr>
              <w:pStyle w:val="Normal0"/>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Response</w:t>
            </w:r>
          </w:p>
        </w:tc>
      </w:tr>
      <w:tr w:rsidR="00BE404B" w14:paraId="547DF646"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vAlign w:val="center"/>
          </w:tcPr>
          <w:p w14:paraId="3D99E89F" w14:textId="50902BA9" w:rsidR="00BE404B" w:rsidRDefault="008A42AF">
            <w:pPr>
              <w:pStyle w:val="Normal0"/>
              <w:spacing w:after="0" w:line="240" w:lineRule="auto"/>
              <w:rPr>
                <w:rFonts w:asciiTheme="minorHAnsi" w:hAnsiTheme="minorHAnsi" w:cstheme="minorHAnsi"/>
              </w:rPr>
            </w:pPr>
            <w:r>
              <w:rPr>
                <w:rFonts w:asciiTheme="minorHAnsi" w:hAnsiTheme="minorHAnsi" w:cstheme="minorHAnsi"/>
              </w:rPr>
              <w:t>Operations</w:t>
            </w:r>
          </w:p>
        </w:tc>
      </w:tr>
      <w:tr w:rsidR="008A42AF" w14:paraId="28202996"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7F5DC573" w14:textId="28249F41" w:rsidR="008A42AF" w:rsidRPr="00B06513" w:rsidRDefault="008A42AF" w:rsidP="00981C54">
            <w:pPr>
              <w:pStyle w:val="Normal0"/>
              <w:numPr>
                <w:ilvl w:val="0"/>
                <w:numId w:val="36"/>
              </w:numPr>
              <w:pBdr>
                <w:top w:val="nil"/>
                <w:left w:val="nil"/>
                <w:bottom w:val="nil"/>
                <w:right w:val="nil"/>
                <w:between w:val="nil"/>
              </w:pBdr>
              <w:spacing w:after="0" w:line="240" w:lineRule="auto"/>
              <w:ind w:left="420"/>
              <w:rPr>
                <w:rFonts w:asciiTheme="minorHAnsi" w:hAnsiTheme="minorHAnsi" w:cstheme="minorHAnsi"/>
                <w:b w:val="0"/>
              </w:rPr>
            </w:pPr>
            <w:r w:rsidRPr="008A42AF">
              <w:rPr>
                <w:rFonts w:asciiTheme="minorHAnsi" w:hAnsiTheme="minorHAnsi" w:cstheme="minorHAnsi"/>
                <w:b w:val="0"/>
              </w:rPr>
              <w:t>Has budget been allocated for ongoing operations, training, and maintenance?</w:t>
            </w:r>
          </w:p>
        </w:tc>
        <w:tc>
          <w:tcPr>
            <w:tcW w:w="4814" w:type="dxa"/>
            <w:vAlign w:val="center"/>
          </w:tcPr>
          <w:p w14:paraId="4B6CCDCE" w14:textId="77777777" w:rsidR="008A42AF" w:rsidRDefault="008A42AF" w:rsidP="008A42AF">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A42AF" w14:paraId="6F028627"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74E8197C" w14:textId="78B64A47" w:rsidR="008A42AF" w:rsidRPr="00B06513" w:rsidRDefault="008A42AF" w:rsidP="00981C54">
            <w:pPr>
              <w:pStyle w:val="Normal0"/>
              <w:numPr>
                <w:ilvl w:val="0"/>
                <w:numId w:val="36"/>
              </w:numPr>
              <w:pBdr>
                <w:top w:val="nil"/>
                <w:left w:val="nil"/>
                <w:bottom w:val="nil"/>
                <w:right w:val="nil"/>
                <w:between w:val="nil"/>
              </w:pBdr>
              <w:spacing w:after="0" w:line="240" w:lineRule="auto"/>
              <w:ind w:left="420"/>
              <w:rPr>
                <w:rFonts w:asciiTheme="minorHAnsi" w:hAnsiTheme="minorHAnsi" w:cstheme="minorHAnsi"/>
                <w:b w:val="0"/>
              </w:rPr>
            </w:pPr>
            <w:r w:rsidRPr="008A42AF">
              <w:rPr>
                <w:rFonts w:asciiTheme="minorHAnsi" w:hAnsiTheme="minorHAnsi" w:cstheme="minorHAnsi"/>
                <w:b w:val="0"/>
              </w:rPr>
              <w:lastRenderedPageBreak/>
              <w:t>Has an operator been appointed?</w:t>
            </w:r>
          </w:p>
        </w:tc>
        <w:tc>
          <w:tcPr>
            <w:tcW w:w="4814" w:type="dxa"/>
            <w:vAlign w:val="center"/>
          </w:tcPr>
          <w:p w14:paraId="07269A85" w14:textId="77777777" w:rsidR="008A42AF" w:rsidRDefault="008A42AF" w:rsidP="008A42AF">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A42AF" w14:paraId="00C0B1AA"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4EE17BF4" w14:textId="085B46C4" w:rsidR="008A42AF" w:rsidRPr="00B06513" w:rsidRDefault="008A42AF" w:rsidP="00981C54">
            <w:pPr>
              <w:pStyle w:val="Normal0"/>
              <w:numPr>
                <w:ilvl w:val="0"/>
                <w:numId w:val="36"/>
              </w:numPr>
              <w:pBdr>
                <w:top w:val="nil"/>
                <w:left w:val="nil"/>
                <w:bottom w:val="nil"/>
                <w:right w:val="nil"/>
                <w:between w:val="nil"/>
              </w:pBdr>
              <w:spacing w:after="0" w:line="240" w:lineRule="auto"/>
              <w:ind w:left="420"/>
              <w:rPr>
                <w:rFonts w:asciiTheme="minorHAnsi" w:hAnsiTheme="minorHAnsi" w:cstheme="minorHAnsi"/>
                <w:b w:val="0"/>
              </w:rPr>
            </w:pPr>
            <w:r w:rsidRPr="008A42AF">
              <w:rPr>
                <w:rFonts w:asciiTheme="minorHAnsi" w:hAnsiTheme="minorHAnsi" w:cstheme="minorHAnsi"/>
                <w:b w:val="0"/>
              </w:rPr>
              <w:t>Has an operation and maintenance plan been developed?</w:t>
            </w:r>
          </w:p>
        </w:tc>
        <w:tc>
          <w:tcPr>
            <w:tcW w:w="4814" w:type="dxa"/>
            <w:vAlign w:val="center"/>
          </w:tcPr>
          <w:p w14:paraId="3B5D2E29" w14:textId="77777777" w:rsidR="008A42AF" w:rsidRDefault="008A42AF" w:rsidP="008A42AF">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A42AF" w14:paraId="26DED680"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7B6C8745" w14:textId="62BB98AB" w:rsidR="008A42AF" w:rsidRPr="00B06513" w:rsidRDefault="008A42AF" w:rsidP="00981C54">
            <w:pPr>
              <w:pStyle w:val="Normal0"/>
              <w:numPr>
                <w:ilvl w:val="0"/>
                <w:numId w:val="36"/>
              </w:numPr>
              <w:pBdr>
                <w:top w:val="nil"/>
                <w:left w:val="nil"/>
                <w:bottom w:val="nil"/>
                <w:right w:val="nil"/>
                <w:between w:val="nil"/>
              </w:pBdr>
              <w:spacing w:after="0" w:line="240" w:lineRule="auto"/>
              <w:ind w:left="420"/>
              <w:rPr>
                <w:rFonts w:asciiTheme="minorHAnsi" w:hAnsiTheme="minorHAnsi" w:cstheme="minorHAnsi"/>
                <w:b w:val="0"/>
              </w:rPr>
            </w:pPr>
            <w:r w:rsidRPr="008A42AF">
              <w:rPr>
                <w:rFonts w:asciiTheme="minorHAnsi" w:hAnsiTheme="minorHAnsi" w:cstheme="minorHAnsi"/>
                <w:b w:val="0"/>
              </w:rPr>
              <w:t>Has a training plan been developed?</w:t>
            </w:r>
          </w:p>
        </w:tc>
        <w:tc>
          <w:tcPr>
            <w:tcW w:w="4814" w:type="dxa"/>
            <w:vAlign w:val="center"/>
          </w:tcPr>
          <w:p w14:paraId="0D8E4AF8" w14:textId="77777777" w:rsidR="008A42AF" w:rsidRDefault="008A42AF" w:rsidP="008A42AF">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A42AF" w14:paraId="4CBEE77F"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4DD7AE23" w14:textId="1D13BFFA" w:rsidR="008A42AF" w:rsidRPr="00B06513" w:rsidRDefault="008A42AF" w:rsidP="00981C54">
            <w:pPr>
              <w:pStyle w:val="Normal0"/>
              <w:numPr>
                <w:ilvl w:val="0"/>
                <w:numId w:val="36"/>
              </w:numPr>
              <w:pBdr>
                <w:top w:val="nil"/>
                <w:left w:val="nil"/>
                <w:bottom w:val="nil"/>
                <w:right w:val="nil"/>
                <w:between w:val="nil"/>
              </w:pBdr>
              <w:spacing w:after="0" w:line="240" w:lineRule="auto"/>
              <w:ind w:left="420"/>
              <w:rPr>
                <w:rFonts w:asciiTheme="minorHAnsi" w:hAnsiTheme="minorHAnsi" w:cstheme="minorHAnsi"/>
                <w:b w:val="0"/>
              </w:rPr>
            </w:pPr>
            <w:r w:rsidRPr="008A42AF">
              <w:rPr>
                <w:rFonts w:asciiTheme="minorHAnsi" w:hAnsiTheme="minorHAnsi" w:cstheme="minorHAnsi"/>
                <w:b w:val="0"/>
              </w:rPr>
              <w:t>Has the training plan been followed and implemented?</w:t>
            </w:r>
          </w:p>
        </w:tc>
        <w:tc>
          <w:tcPr>
            <w:tcW w:w="4814" w:type="dxa"/>
            <w:vAlign w:val="center"/>
          </w:tcPr>
          <w:p w14:paraId="6640530C" w14:textId="77777777" w:rsidR="008A42AF" w:rsidRDefault="008A42AF" w:rsidP="008A42AF">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A42AF" w14:paraId="70E20CC4"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13" w:type="dxa"/>
          </w:tcPr>
          <w:p w14:paraId="52C3E1CE" w14:textId="5BF6E167" w:rsidR="008A42AF" w:rsidRPr="00B06513" w:rsidRDefault="008A42AF" w:rsidP="00981C54">
            <w:pPr>
              <w:pStyle w:val="Normal0"/>
              <w:numPr>
                <w:ilvl w:val="0"/>
                <w:numId w:val="36"/>
              </w:numPr>
              <w:pBdr>
                <w:top w:val="nil"/>
                <w:left w:val="nil"/>
                <w:bottom w:val="nil"/>
                <w:right w:val="nil"/>
                <w:between w:val="nil"/>
              </w:pBdr>
              <w:spacing w:after="0" w:line="240" w:lineRule="auto"/>
              <w:ind w:left="420"/>
              <w:rPr>
                <w:rFonts w:asciiTheme="minorHAnsi" w:hAnsiTheme="minorHAnsi" w:cstheme="minorHAnsi"/>
                <w:b w:val="0"/>
              </w:rPr>
            </w:pPr>
            <w:r w:rsidRPr="008A42AF">
              <w:rPr>
                <w:rFonts w:asciiTheme="minorHAnsi" w:hAnsiTheme="minorHAnsi" w:cstheme="minorHAnsi"/>
                <w:b w:val="0"/>
              </w:rPr>
              <w:t>Is the warehouse management technology operational?</w:t>
            </w:r>
          </w:p>
        </w:tc>
        <w:tc>
          <w:tcPr>
            <w:tcW w:w="4814" w:type="dxa"/>
            <w:vAlign w:val="center"/>
          </w:tcPr>
          <w:p w14:paraId="3FBA808A" w14:textId="77777777" w:rsidR="008A42AF" w:rsidRDefault="008A42AF" w:rsidP="008A42AF">
            <w:pPr>
              <w:pStyle w:val="Norm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A42AF" w14:paraId="3226B82F" w14:textId="77777777">
        <w:trPr>
          <w:trHeight w:val="510"/>
        </w:trPr>
        <w:tc>
          <w:tcPr>
            <w:cnfStyle w:val="001000000000" w:firstRow="0" w:lastRow="0" w:firstColumn="1" w:lastColumn="0" w:oddVBand="0" w:evenVBand="0" w:oddHBand="0" w:evenHBand="0" w:firstRowFirstColumn="0" w:firstRowLastColumn="0" w:lastRowFirstColumn="0" w:lastRowLastColumn="0"/>
            <w:tcW w:w="4813" w:type="dxa"/>
          </w:tcPr>
          <w:p w14:paraId="2B10A4DB" w14:textId="03401473" w:rsidR="008A42AF" w:rsidRPr="00B06513" w:rsidRDefault="008A42AF" w:rsidP="00981C54">
            <w:pPr>
              <w:pStyle w:val="Normal0"/>
              <w:numPr>
                <w:ilvl w:val="0"/>
                <w:numId w:val="36"/>
              </w:numPr>
              <w:pBdr>
                <w:top w:val="nil"/>
                <w:left w:val="nil"/>
                <w:bottom w:val="nil"/>
                <w:right w:val="nil"/>
                <w:between w:val="nil"/>
              </w:pBdr>
              <w:spacing w:after="0" w:line="240" w:lineRule="auto"/>
              <w:ind w:left="420"/>
              <w:rPr>
                <w:rFonts w:asciiTheme="minorHAnsi" w:hAnsiTheme="minorHAnsi" w:cstheme="minorHAnsi"/>
                <w:b w:val="0"/>
              </w:rPr>
            </w:pPr>
            <w:r w:rsidRPr="008A42AF">
              <w:rPr>
                <w:rFonts w:asciiTheme="minorHAnsi" w:hAnsiTheme="minorHAnsi" w:cstheme="minorHAnsi"/>
                <w:b w:val="0"/>
              </w:rPr>
              <w:t>Are there any teething issues with operation that need to be resolved?</w:t>
            </w:r>
          </w:p>
        </w:tc>
        <w:tc>
          <w:tcPr>
            <w:tcW w:w="4814" w:type="dxa"/>
            <w:vAlign w:val="center"/>
          </w:tcPr>
          <w:p w14:paraId="38911D88" w14:textId="77777777" w:rsidR="008A42AF" w:rsidRDefault="008A42AF" w:rsidP="008A42AF">
            <w:pPr>
              <w:pStyle w:val="Norm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D34EB" w14:paraId="048FFD70"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27" w:type="dxa"/>
            <w:gridSpan w:val="2"/>
          </w:tcPr>
          <w:p w14:paraId="6997EDF0" w14:textId="5A8C45E0" w:rsidR="000D34EB" w:rsidRDefault="000D34EB" w:rsidP="008A42AF">
            <w:pPr>
              <w:pStyle w:val="Normal0"/>
              <w:spacing w:after="0" w:line="240" w:lineRule="auto"/>
              <w:rPr>
                <w:rFonts w:asciiTheme="minorHAnsi" w:hAnsiTheme="minorHAnsi" w:cstheme="minorHAnsi"/>
              </w:rPr>
            </w:pPr>
            <w:r>
              <w:rPr>
                <w:rFonts w:asciiTheme="minorHAnsi" w:hAnsiTheme="minorHAnsi" w:cstheme="minorHAnsi"/>
              </w:rPr>
              <w:t xml:space="preserve">Comments </w:t>
            </w:r>
            <w:r w:rsidRPr="00A3077E">
              <w:rPr>
                <w:rFonts w:asciiTheme="minorHAnsi" w:hAnsiTheme="minorHAnsi" w:cstheme="minorHAnsi"/>
                <w:b w:val="0"/>
                <w:bCs w:val="0"/>
                <w:i/>
                <w:iCs/>
              </w:rPr>
              <w:t>(P</w:t>
            </w:r>
            <w:r w:rsidRPr="00A3077E">
              <w:rPr>
                <w:rFonts w:asciiTheme="minorHAnsi" w:hAnsiTheme="minorHAnsi" w:cstheme="minorHAnsi"/>
                <w:b w:val="0"/>
                <w:i/>
                <w:iCs/>
              </w:rPr>
              <w:t>lease</w:t>
            </w:r>
            <w:r w:rsidRPr="00A3077E">
              <w:rPr>
                <w:rFonts w:asciiTheme="minorHAnsi" w:hAnsiTheme="minorHAnsi" w:cstheme="minorHAnsi"/>
                <w:b w:val="0"/>
                <w:bCs w:val="0"/>
                <w:i/>
                <w:iCs/>
              </w:rPr>
              <w:t xml:space="preserve"> provide any additional information to substantiate your responses above</w:t>
            </w:r>
            <w:r>
              <w:rPr>
                <w:rFonts w:asciiTheme="minorHAnsi" w:hAnsiTheme="minorHAnsi" w:cstheme="minorHAnsi"/>
                <w:b w:val="0"/>
                <w:bCs w:val="0"/>
                <w:i/>
                <w:iCs/>
              </w:rPr>
              <w:t xml:space="preserve"> and/or highlight any particular issues/risks</w:t>
            </w:r>
            <w:r w:rsidRPr="00A3077E">
              <w:rPr>
                <w:rFonts w:asciiTheme="minorHAnsi" w:hAnsiTheme="minorHAnsi" w:cstheme="minorHAnsi"/>
                <w:b w:val="0"/>
                <w:bCs w:val="0"/>
                <w:i/>
                <w:iCs/>
              </w:rPr>
              <w:t>, as appropriate)</w:t>
            </w:r>
            <w:r>
              <w:rPr>
                <w:rFonts w:asciiTheme="minorHAnsi" w:hAnsiTheme="minorHAnsi" w:cstheme="minorHAnsi"/>
              </w:rPr>
              <w:t>:</w:t>
            </w:r>
          </w:p>
        </w:tc>
      </w:tr>
    </w:tbl>
    <w:p w14:paraId="1E02683F" w14:textId="6F432144" w:rsidR="000E39AC" w:rsidRDefault="000E39AC"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tbl>
      <w:tblPr>
        <w:tblStyle w:val="TableGrid"/>
        <w:tblW w:w="0" w:type="auto"/>
        <w:tblLook w:val="04A0" w:firstRow="1" w:lastRow="0" w:firstColumn="1" w:lastColumn="0" w:noHBand="0" w:noVBand="1"/>
      </w:tblPr>
      <w:tblGrid>
        <w:gridCol w:w="9627"/>
      </w:tblGrid>
      <w:tr w:rsidR="004E16B9" w14:paraId="77629EC5" w14:textId="77777777" w:rsidTr="004E16B9">
        <w:tc>
          <w:tcPr>
            <w:tcW w:w="9627" w:type="dxa"/>
          </w:tcPr>
          <w:p w14:paraId="5B2E5F27" w14:textId="4D05E98D" w:rsidR="004E16B9" w:rsidRDefault="004E16B9" w:rsidP="0037456C">
            <w:pPr>
              <w:pStyle w:val="Normal0"/>
              <w:pBdr>
                <w:top w:val="nil"/>
                <w:left w:val="nil"/>
                <w:bottom w:val="nil"/>
                <w:right w:val="nil"/>
                <w:between w:val="nil"/>
              </w:pBdr>
              <w:spacing w:after="0" w:line="240" w:lineRule="auto"/>
              <w:jc w:val="both"/>
              <w:rPr>
                <w:rFonts w:asciiTheme="minorHAnsi" w:hAnsiTheme="minorHAnsi" w:cstheme="minorHAnsi"/>
              </w:rPr>
            </w:pPr>
            <w:r w:rsidRPr="000D34EB">
              <w:rPr>
                <w:rFonts w:asciiTheme="minorHAnsi" w:hAnsiTheme="minorHAnsi" w:cstheme="minorHAnsi"/>
                <w:b/>
                <w:bCs/>
              </w:rPr>
              <w:t xml:space="preserve">Summary comments Section E </w:t>
            </w:r>
            <w:r w:rsidR="007C7E20" w:rsidRPr="000D34EB">
              <w:rPr>
                <w:rFonts w:asciiTheme="minorHAnsi" w:hAnsiTheme="minorHAnsi" w:cstheme="minorHAnsi"/>
                <w:b/>
                <w:bCs/>
                <w:sz w:val="24"/>
                <w:szCs w:val="24"/>
              </w:rPr>
              <w:t xml:space="preserve">Warehouse </w:t>
            </w:r>
            <w:r w:rsidR="00C93875" w:rsidRPr="000D34EB">
              <w:rPr>
                <w:rFonts w:asciiTheme="minorHAnsi" w:hAnsiTheme="minorHAnsi" w:cstheme="minorHAnsi"/>
                <w:b/>
                <w:bCs/>
                <w:sz w:val="24"/>
                <w:szCs w:val="24"/>
              </w:rPr>
              <w:t xml:space="preserve">Infrastructure </w:t>
            </w:r>
            <w:r w:rsidR="00BD5AA3" w:rsidRPr="000D34EB">
              <w:rPr>
                <w:rFonts w:asciiTheme="minorHAnsi" w:hAnsiTheme="minorHAnsi" w:cstheme="minorHAnsi"/>
                <w:b/>
                <w:bCs/>
                <w:sz w:val="24"/>
                <w:szCs w:val="24"/>
              </w:rPr>
              <w:t>Investments</w:t>
            </w:r>
            <w:r w:rsidR="00BD5AA3">
              <w:rPr>
                <w:rFonts w:asciiTheme="minorHAnsi" w:hAnsiTheme="minorHAnsi" w:cstheme="minorHAnsi"/>
                <w:sz w:val="24"/>
                <w:szCs w:val="24"/>
              </w:rPr>
              <w:t xml:space="preserve">, </w:t>
            </w:r>
            <w:r w:rsidR="00BD5AA3">
              <w:rPr>
                <w:rFonts w:asciiTheme="minorHAnsi" w:hAnsiTheme="minorHAnsi" w:cstheme="minorHAnsi"/>
              </w:rPr>
              <w:t>including</w:t>
            </w:r>
            <w:r>
              <w:rPr>
                <w:rFonts w:asciiTheme="minorHAnsi" w:hAnsiTheme="minorHAnsi" w:cstheme="minorHAnsi"/>
              </w:rPr>
              <w:t xml:space="preserve"> specific observations/insights related to key risks/bottlenecks and how they could be addressed:</w:t>
            </w:r>
          </w:p>
          <w:p w14:paraId="7ED0D8B9" w14:textId="77777777" w:rsidR="0037456C" w:rsidRDefault="0037456C" w:rsidP="0037456C">
            <w:pPr>
              <w:pStyle w:val="Normal0"/>
              <w:pBdr>
                <w:top w:val="nil"/>
                <w:left w:val="nil"/>
                <w:bottom w:val="nil"/>
                <w:right w:val="nil"/>
                <w:between w:val="nil"/>
              </w:pBdr>
              <w:spacing w:after="0" w:line="240" w:lineRule="auto"/>
              <w:jc w:val="both"/>
              <w:rPr>
                <w:rFonts w:asciiTheme="minorHAnsi" w:hAnsiTheme="minorHAnsi" w:cstheme="minorHAnsi"/>
                <w:bCs/>
              </w:rPr>
            </w:pPr>
          </w:p>
          <w:p w14:paraId="4E3975E4" w14:textId="77777777" w:rsidR="0037456C" w:rsidRDefault="0037456C" w:rsidP="0037456C">
            <w:pPr>
              <w:pStyle w:val="Normal0"/>
              <w:pBdr>
                <w:top w:val="nil"/>
                <w:left w:val="nil"/>
                <w:bottom w:val="nil"/>
                <w:right w:val="nil"/>
                <w:between w:val="nil"/>
              </w:pBdr>
              <w:spacing w:after="0" w:line="240" w:lineRule="auto"/>
              <w:jc w:val="both"/>
              <w:rPr>
                <w:rFonts w:asciiTheme="minorHAnsi" w:hAnsiTheme="minorHAnsi" w:cstheme="minorHAnsi"/>
                <w:b/>
                <w:bCs/>
              </w:rPr>
            </w:pPr>
          </w:p>
          <w:p w14:paraId="11369E46" w14:textId="77777777" w:rsidR="004E16B9" w:rsidRDefault="004E16B9" w:rsidP="001372E0">
            <w:pPr>
              <w:pStyle w:val="Normal0"/>
              <w:spacing w:after="0" w:line="240" w:lineRule="auto"/>
              <w:jc w:val="both"/>
              <w:rPr>
                <w:rFonts w:asciiTheme="minorHAnsi" w:eastAsia="Georgia" w:hAnsiTheme="minorHAnsi" w:cstheme="minorHAnsi"/>
                <w:color w:val="000000"/>
              </w:rPr>
            </w:pPr>
          </w:p>
        </w:tc>
      </w:tr>
    </w:tbl>
    <w:p w14:paraId="30924D13" w14:textId="77777777" w:rsidR="004E16B9" w:rsidRDefault="004E16B9"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7D601540" w14:textId="77777777" w:rsidR="008A42AF" w:rsidRPr="0086414D" w:rsidRDefault="008A42AF"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309584AA" w14:textId="7F4219B8" w:rsidR="001372E0" w:rsidRPr="000E39AC" w:rsidRDefault="00095AF3" w:rsidP="00C93875">
      <w:pPr>
        <w:pStyle w:val="Normal0"/>
        <w:numPr>
          <w:ilvl w:val="0"/>
          <w:numId w:val="41"/>
        </w:numPr>
        <w:pBdr>
          <w:top w:val="nil"/>
          <w:left w:val="nil"/>
          <w:bottom w:val="nil"/>
          <w:right w:val="nil"/>
          <w:between w:val="nil"/>
        </w:pBd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Material Handling </w:t>
      </w:r>
      <w:r w:rsidR="001372E0" w:rsidRPr="000E39AC">
        <w:rPr>
          <w:rFonts w:asciiTheme="minorHAnsi" w:hAnsiTheme="minorHAnsi" w:cstheme="minorHAnsi"/>
          <w:b/>
          <w:bCs/>
          <w:sz w:val="24"/>
          <w:szCs w:val="24"/>
        </w:rPr>
        <w:t>Equipment Specifications</w:t>
      </w:r>
    </w:p>
    <w:p w14:paraId="730F2F8B" w14:textId="78CF0269" w:rsidR="001372E0" w:rsidRPr="0086414D" w:rsidRDefault="00E06B4D" w:rsidP="001372E0">
      <w:pPr>
        <w:pStyle w:val="Normal0"/>
        <w:pBdr>
          <w:top w:val="nil"/>
          <w:left w:val="nil"/>
          <w:bottom w:val="nil"/>
          <w:right w:val="nil"/>
          <w:between w:val="nil"/>
        </w:pBdr>
        <w:spacing w:after="0" w:line="240" w:lineRule="auto"/>
        <w:jc w:val="both"/>
        <w:rPr>
          <w:rFonts w:asciiTheme="minorHAnsi" w:hAnsiTheme="minorHAnsi" w:cstheme="minorHAnsi"/>
        </w:rPr>
      </w:pPr>
      <w:r w:rsidRPr="00E06B4D">
        <w:rPr>
          <w:rFonts w:asciiTheme="minorHAnsi" w:hAnsiTheme="minorHAnsi" w:cstheme="minorHAnsi"/>
        </w:rPr>
        <w:t xml:space="preserve">Verify the specifications for the new material handling equipment </w:t>
      </w:r>
      <w:r w:rsidR="00390036">
        <w:rPr>
          <w:rFonts w:asciiTheme="minorHAnsi" w:hAnsiTheme="minorHAnsi" w:cstheme="minorHAnsi"/>
        </w:rPr>
        <w:t xml:space="preserve">(e.g. </w:t>
      </w:r>
      <w:r w:rsidR="00BD5AA3">
        <w:rPr>
          <w:rFonts w:asciiTheme="minorHAnsi" w:hAnsiTheme="minorHAnsi" w:cstheme="minorHAnsi"/>
        </w:rPr>
        <w:t>forklifts</w:t>
      </w:r>
      <w:r w:rsidR="0046492E">
        <w:rPr>
          <w:rFonts w:asciiTheme="minorHAnsi" w:hAnsiTheme="minorHAnsi" w:cstheme="minorHAnsi"/>
        </w:rPr>
        <w:t xml:space="preserve">, pallet trucks etc.) </w:t>
      </w:r>
      <w:r w:rsidRPr="00E06B4D">
        <w:rPr>
          <w:rFonts w:asciiTheme="minorHAnsi" w:hAnsiTheme="minorHAnsi" w:cstheme="minorHAnsi"/>
        </w:rPr>
        <w:t>and provide details on the adequacy/completeness, noting any shortcomings and required corrections, as needed.</w:t>
      </w:r>
      <w:r w:rsidR="001372E0" w:rsidRPr="0086414D">
        <w:rPr>
          <w:rFonts w:asciiTheme="minorHAnsi" w:hAnsiTheme="minorHAnsi" w:cstheme="minorHAnsi"/>
        </w:rPr>
        <w:t>:</w:t>
      </w:r>
    </w:p>
    <w:p w14:paraId="289FD3C5" w14:textId="77777777" w:rsidR="001372E0" w:rsidRPr="0086414D" w:rsidRDefault="001372E0" w:rsidP="001372E0">
      <w:pPr>
        <w:pStyle w:val="Normal0"/>
        <w:spacing w:after="0" w:line="240" w:lineRule="auto"/>
        <w:jc w:val="both"/>
        <w:rPr>
          <w:rFonts w:asciiTheme="minorHAnsi" w:hAnsiTheme="minorHAnsi" w:cstheme="minorHAnsi"/>
        </w:rPr>
      </w:pPr>
    </w:p>
    <w:tbl>
      <w:tblPr>
        <w:tblW w:w="9630"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3238"/>
        <w:gridCol w:w="6392"/>
      </w:tblGrid>
      <w:tr w:rsidR="00DF3A61" w:rsidRPr="0086414D" w14:paraId="22963C21" w14:textId="77777777" w:rsidTr="00BD5AA3">
        <w:trPr>
          <w:trHeight w:val="394"/>
        </w:trPr>
        <w:tc>
          <w:tcPr>
            <w:tcW w:w="3238"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168BF22D" w14:textId="12E42EF9" w:rsidR="00DF3A61" w:rsidRPr="002A3D2F" w:rsidRDefault="00DF3A61" w:rsidP="00CE4718">
            <w:pPr>
              <w:pStyle w:val="Normal0"/>
              <w:widowControl w:val="0"/>
              <w:spacing w:after="0"/>
              <w:jc w:val="center"/>
              <w:rPr>
                <w:rFonts w:asciiTheme="minorHAnsi" w:hAnsiTheme="minorHAnsi" w:cstheme="minorHAnsi"/>
                <w:b/>
                <w:bCs/>
              </w:rPr>
            </w:pPr>
            <w:r>
              <w:rPr>
                <w:rFonts w:asciiTheme="minorHAnsi" w:hAnsiTheme="minorHAnsi" w:cstheme="minorHAnsi"/>
                <w:b/>
                <w:bCs/>
              </w:rPr>
              <w:t>Type/name of equipment</w:t>
            </w:r>
          </w:p>
        </w:tc>
        <w:tc>
          <w:tcPr>
            <w:tcW w:w="6392"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11D67860" w14:textId="763AB363" w:rsidR="00DF3A61" w:rsidRPr="002A3D2F" w:rsidRDefault="00DF3A61" w:rsidP="00CE4718">
            <w:pPr>
              <w:pStyle w:val="Normal0"/>
              <w:widowControl w:val="0"/>
              <w:spacing w:after="0"/>
              <w:jc w:val="center"/>
              <w:rPr>
                <w:rFonts w:asciiTheme="minorHAnsi" w:hAnsiTheme="minorHAnsi" w:cstheme="minorHAnsi"/>
                <w:b/>
                <w:bCs/>
              </w:rPr>
            </w:pPr>
            <w:r>
              <w:rPr>
                <w:rFonts w:asciiTheme="minorHAnsi" w:hAnsiTheme="minorHAnsi" w:cstheme="minorHAnsi"/>
                <w:b/>
                <w:bCs/>
              </w:rPr>
              <w:t>Please comment on the adequacy of the equipment</w:t>
            </w:r>
            <w:r w:rsidR="00393197">
              <w:rPr>
                <w:rFonts w:asciiTheme="minorHAnsi" w:hAnsiTheme="minorHAnsi" w:cstheme="minorHAnsi"/>
                <w:b/>
                <w:bCs/>
              </w:rPr>
              <w:t xml:space="preserve">, including </w:t>
            </w:r>
            <w:r w:rsidR="00A76CD4">
              <w:rPr>
                <w:rFonts w:asciiTheme="minorHAnsi" w:hAnsiTheme="minorHAnsi" w:cstheme="minorHAnsi"/>
                <w:b/>
                <w:bCs/>
              </w:rPr>
              <w:t xml:space="preserve">the number </w:t>
            </w:r>
            <w:r w:rsidR="0046492E">
              <w:rPr>
                <w:rFonts w:asciiTheme="minorHAnsi" w:hAnsiTheme="minorHAnsi" w:cstheme="minorHAnsi"/>
                <w:b/>
                <w:bCs/>
              </w:rPr>
              <w:t xml:space="preserve">of the </w:t>
            </w:r>
            <w:r w:rsidR="00393197">
              <w:rPr>
                <w:rFonts w:asciiTheme="minorHAnsi" w:hAnsiTheme="minorHAnsi" w:cstheme="minorHAnsi"/>
                <w:b/>
                <w:bCs/>
              </w:rPr>
              <w:t>machines</w:t>
            </w:r>
            <w:r>
              <w:rPr>
                <w:rFonts w:asciiTheme="minorHAnsi" w:hAnsiTheme="minorHAnsi" w:cstheme="minorHAnsi"/>
                <w:b/>
                <w:bCs/>
              </w:rPr>
              <w:t xml:space="preserve"> for use in the warehouse</w:t>
            </w:r>
          </w:p>
        </w:tc>
      </w:tr>
      <w:tr w:rsidR="00DF3A61" w:rsidRPr="0086414D" w14:paraId="6EF4BD06" w14:textId="77777777" w:rsidTr="00BD5AA3">
        <w:trPr>
          <w:trHeight w:val="574"/>
        </w:trPr>
        <w:tc>
          <w:tcPr>
            <w:tcW w:w="3238"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788D7249" w14:textId="697BFA81" w:rsidR="00DF3A61" w:rsidRPr="0086414D" w:rsidRDefault="00DF3A61" w:rsidP="005442D9">
            <w:pPr>
              <w:pStyle w:val="Normal0"/>
              <w:widowControl w:val="0"/>
              <w:spacing w:after="0"/>
              <w:jc w:val="center"/>
              <w:rPr>
                <w:rFonts w:asciiTheme="minorHAnsi" w:hAnsiTheme="minorHAnsi" w:cstheme="minorHAnsi"/>
              </w:rPr>
            </w:pPr>
          </w:p>
        </w:tc>
        <w:tc>
          <w:tcPr>
            <w:tcW w:w="6392"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6566527A" w14:textId="77777777" w:rsidR="00DF3A61" w:rsidRPr="0086414D" w:rsidRDefault="00DF3A61" w:rsidP="00CE4718">
            <w:pPr>
              <w:pStyle w:val="Normal0"/>
              <w:widowControl w:val="0"/>
              <w:spacing w:after="0"/>
              <w:jc w:val="center"/>
              <w:rPr>
                <w:rFonts w:asciiTheme="minorHAnsi" w:hAnsiTheme="minorHAnsi" w:cstheme="minorHAnsi"/>
              </w:rPr>
            </w:pPr>
          </w:p>
        </w:tc>
      </w:tr>
      <w:tr w:rsidR="00DF3A61" w:rsidRPr="0086414D" w14:paraId="1E67501F" w14:textId="77777777" w:rsidTr="00BD5AA3">
        <w:trPr>
          <w:trHeight w:val="574"/>
        </w:trPr>
        <w:tc>
          <w:tcPr>
            <w:tcW w:w="3238"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3E047CCD" w14:textId="32CB4B48" w:rsidR="00DF3A61" w:rsidRPr="0086414D" w:rsidRDefault="00DF3A61" w:rsidP="00CE4718">
            <w:pPr>
              <w:pStyle w:val="Normal0"/>
              <w:widowControl w:val="0"/>
              <w:spacing w:after="0"/>
              <w:jc w:val="center"/>
              <w:rPr>
                <w:rFonts w:asciiTheme="minorHAnsi" w:hAnsiTheme="minorHAnsi" w:cstheme="minorHAnsi"/>
              </w:rPr>
            </w:pPr>
          </w:p>
        </w:tc>
        <w:tc>
          <w:tcPr>
            <w:tcW w:w="6392"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4D34946C" w14:textId="77777777" w:rsidR="00DF3A61" w:rsidRPr="0086414D" w:rsidRDefault="00DF3A61" w:rsidP="00CE4718">
            <w:pPr>
              <w:pStyle w:val="Normal0"/>
              <w:widowControl w:val="0"/>
              <w:spacing w:after="0"/>
              <w:jc w:val="center"/>
              <w:rPr>
                <w:rFonts w:asciiTheme="minorHAnsi" w:hAnsiTheme="minorHAnsi" w:cstheme="minorHAnsi"/>
              </w:rPr>
            </w:pPr>
          </w:p>
        </w:tc>
      </w:tr>
      <w:tr w:rsidR="00DF3A61" w:rsidRPr="0086414D" w14:paraId="02C0B9E0" w14:textId="77777777" w:rsidTr="00BD5AA3">
        <w:trPr>
          <w:trHeight w:val="574"/>
        </w:trPr>
        <w:tc>
          <w:tcPr>
            <w:tcW w:w="3238"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7C797878" w14:textId="17EAFE1B" w:rsidR="00DF3A61" w:rsidRPr="0086414D" w:rsidRDefault="00DF3A61" w:rsidP="00CE4718">
            <w:pPr>
              <w:pStyle w:val="Normal0"/>
              <w:widowControl w:val="0"/>
              <w:spacing w:after="0"/>
              <w:jc w:val="center"/>
              <w:rPr>
                <w:rFonts w:asciiTheme="minorHAnsi" w:hAnsiTheme="minorHAnsi" w:cstheme="minorHAnsi"/>
              </w:rPr>
            </w:pPr>
          </w:p>
        </w:tc>
        <w:tc>
          <w:tcPr>
            <w:tcW w:w="6392"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5B0F912C" w14:textId="77777777" w:rsidR="00DF3A61" w:rsidRPr="0086414D" w:rsidRDefault="00DF3A61" w:rsidP="00CE4718">
            <w:pPr>
              <w:pStyle w:val="Normal0"/>
              <w:widowControl w:val="0"/>
              <w:spacing w:after="0"/>
              <w:jc w:val="center"/>
              <w:rPr>
                <w:rFonts w:asciiTheme="minorHAnsi" w:hAnsiTheme="minorHAnsi" w:cstheme="minorHAnsi"/>
              </w:rPr>
            </w:pPr>
          </w:p>
        </w:tc>
      </w:tr>
      <w:tr w:rsidR="00DF3A61" w:rsidRPr="0086414D" w14:paraId="479F0A77" w14:textId="77777777" w:rsidTr="00BD5AA3">
        <w:trPr>
          <w:trHeight w:val="574"/>
        </w:trPr>
        <w:tc>
          <w:tcPr>
            <w:tcW w:w="3238"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36A787A3" w14:textId="2D230F54" w:rsidR="00DF3A61" w:rsidRPr="0086414D" w:rsidRDefault="00DF3A61" w:rsidP="00CE4718">
            <w:pPr>
              <w:pStyle w:val="Normal0"/>
              <w:widowControl w:val="0"/>
              <w:spacing w:after="0"/>
              <w:jc w:val="center"/>
              <w:rPr>
                <w:rFonts w:asciiTheme="minorHAnsi" w:hAnsiTheme="minorHAnsi" w:cstheme="minorHAnsi"/>
              </w:rPr>
            </w:pPr>
          </w:p>
        </w:tc>
        <w:tc>
          <w:tcPr>
            <w:tcW w:w="6392"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540B5A13" w14:textId="77777777" w:rsidR="00DF3A61" w:rsidRPr="0086414D" w:rsidRDefault="00DF3A61" w:rsidP="00CE4718">
            <w:pPr>
              <w:pStyle w:val="Normal0"/>
              <w:widowControl w:val="0"/>
              <w:spacing w:after="0"/>
              <w:jc w:val="center"/>
              <w:rPr>
                <w:rFonts w:asciiTheme="minorHAnsi" w:hAnsiTheme="minorHAnsi" w:cstheme="minorHAnsi"/>
              </w:rPr>
            </w:pPr>
          </w:p>
        </w:tc>
      </w:tr>
    </w:tbl>
    <w:p w14:paraId="3B614801" w14:textId="151A5933" w:rsidR="001372E0"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2EDCB9BE" w14:textId="77777777" w:rsidR="005442D9" w:rsidRPr="0086414D" w:rsidRDefault="005442D9"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63276366" w14:textId="350FC1DD" w:rsidR="001372E0" w:rsidRPr="0086414D"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b/>
          <w:bCs/>
        </w:rPr>
      </w:pPr>
      <w:r w:rsidRPr="0086414D">
        <w:rPr>
          <w:rFonts w:asciiTheme="minorHAnsi" w:hAnsiTheme="minorHAnsi" w:cstheme="minorHAnsi"/>
          <w:b/>
          <w:bCs/>
        </w:rPr>
        <w:t xml:space="preserve">Additional </w:t>
      </w:r>
      <w:r w:rsidR="00270D54">
        <w:rPr>
          <w:rFonts w:asciiTheme="minorHAnsi" w:hAnsiTheme="minorHAnsi" w:cstheme="minorHAnsi"/>
          <w:b/>
          <w:bCs/>
        </w:rPr>
        <w:t>e</w:t>
      </w:r>
      <w:r w:rsidRPr="0086414D">
        <w:rPr>
          <w:rFonts w:asciiTheme="minorHAnsi" w:hAnsiTheme="minorHAnsi" w:cstheme="minorHAnsi"/>
          <w:b/>
          <w:bCs/>
        </w:rPr>
        <w:t xml:space="preserve">lements of </w:t>
      </w:r>
      <w:r w:rsidR="00270D54">
        <w:rPr>
          <w:rFonts w:asciiTheme="minorHAnsi" w:hAnsiTheme="minorHAnsi" w:cstheme="minorHAnsi"/>
          <w:b/>
          <w:bCs/>
        </w:rPr>
        <w:t>a warehouse infrastructure quality</w:t>
      </w:r>
      <w:r w:rsidRPr="0086414D">
        <w:rPr>
          <w:rFonts w:asciiTheme="minorHAnsi" w:hAnsiTheme="minorHAnsi" w:cstheme="minorHAnsi"/>
          <w:b/>
          <w:bCs/>
        </w:rPr>
        <w:t xml:space="preserve"> assurance and quality monitoring:</w:t>
      </w:r>
    </w:p>
    <w:p w14:paraId="0B21C306" w14:textId="798D5795" w:rsidR="001372E0" w:rsidRPr="0086414D" w:rsidRDefault="001372E0" w:rsidP="00981C54">
      <w:pPr>
        <w:pStyle w:val="ListParagraph"/>
        <w:numPr>
          <w:ilvl w:val="0"/>
          <w:numId w:val="22"/>
        </w:numPr>
        <w:spacing w:after="0" w:line="240" w:lineRule="auto"/>
        <w:jc w:val="both"/>
        <w:rPr>
          <w:rFonts w:asciiTheme="minorHAnsi" w:eastAsia="Georgia" w:hAnsiTheme="minorHAnsi" w:cstheme="minorHAnsi"/>
          <w:bCs/>
          <w:sz w:val="22"/>
        </w:rPr>
      </w:pPr>
      <w:r w:rsidRPr="0086414D">
        <w:rPr>
          <w:rFonts w:asciiTheme="minorHAnsi" w:hAnsiTheme="minorHAnsi" w:cstheme="minorHAnsi"/>
          <w:bCs/>
          <w:sz w:val="22"/>
        </w:rPr>
        <w:t>Maintenance plan</w:t>
      </w:r>
      <w:r w:rsidR="00260139">
        <w:rPr>
          <w:rFonts w:asciiTheme="minorHAnsi" w:hAnsiTheme="minorHAnsi" w:cstheme="minorHAnsi"/>
          <w:bCs/>
          <w:sz w:val="22"/>
        </w:rPr>
        <w:t>s</w:t>
      </w:r>
      <w:r w:rsidRPr="0086414D">
        <w:rPr>
          <w:rFonts w:asciiTheme="minorHAnsi" w:hAnsiTheme="minorHAnsi" w:cstheme="minorHAnsi"/>
          <w:bCs/>
          <w:sz w:val="22"/>
        </w:rPr>
        <w:t>: Details of maintenance plan</w:t>
      </w:r>
      <w:r w:rsidR="00260139">
        <w:rPr>
          <w:rFonts w:asciiTheme="minorHAnsi" w:hAnsiTheme="minorHAnsi" w:cstheme="minorHAnsi"/>
          <w:bCs/>
          <w:sz w:val="22"/>
        </w:rPr>
        <w:t>s</w:t>
      </w:r>
      <w:r w:rsidRPr="0086414D">
        <w:rPr>
          <w:rFonts w:asciiTheme="minorHAnsi" w:hAnsiTheme="minorHAnsi" w:cstheme="minorHAnsi"/>
          <w:bCs/>
          <w:sz w:val="22"/>
        </w:rPr>
        <w:t xml:space="preserve"> inclusive of the list of </w:t>
      </w:r>
      <w:r w:rsidR="00260139">
        <w:rPr>
          <w:rFonts w:asciiTheme="minorHAnsi" w:hAnsiTheme="minorHAnsi" w:cstheme="minorHAnsi"/>
          <w:bCs/>
          <w:sz w:val="22"/>
        </w:rPr>
        <w:t>activities (routine and preventative)</w:t>
      </w:r>
    </w:p>
    <w:p w14:paraId="29436711" w14:textId="77777777" w:rsidR="001372E0" w:rsidRPr="0086414D" w:rsidRDefault="001372E0" w:rsidP="00981C54">
      <w:pPr>
        <w:pStyle w:val="ListParagraph"/>
        <w:numPr>
          <w:ilvl w:val="0"/>
          <w:numId w:val="25"/>
        </w:numPr>
        <w:spacing w:after="0" w:line="240" w:lineRule="auto"/>
        <w:jc w:val="both"/>
        <w:rPr>
          <w:rFonts w:asciiTheme="minorHAnsi" w:eastAsia="Georgia" w:hAnsiTheme="minorHAnsi" w:cstheme="minorHAnsi"/>
          <w:bCs/>
          <w:sz w:val="22"/>
        </w:rPr>
      </w:pPr>
      <w:r w:rsidRPr="0086414D">
        <w:rPr>
          <w:rFonts w:asciiTheme="minorHAnsi" w:hAnsiTheme="minorHAnsi" w:cstheme="minorHAnsi"/>
          <w:bCs/>
          <w:sz w:val="22"/>
        </w:rPr>
        <w:t>Verify that the PR is in contact with the party under contract to perform ongoing maintenance, and understands the terms of the maintenance contract</w:t>
      </w:r>
    </w:p>
    <w:p w14:paraId="71F00B43" w14:textId="77777777" w:rsidR="00407263" w:rsidRPr="00BD5AA3" w:rsidRDefault="001372E0" w:rsidP="00981C54">
      <w:pPr>
        <w:pStyle w:val="ListParagraph"/>
        <w:numPr>
          <w:ilvl w:val="0"/>
          <w:numId w:val="25"/>
        </w:numPr>
        <w:spacing w:after="0" w:line="240" w:lineRule="auto"/>
        <w:jc w:val="both"/>
        <w:rPr>
          <w:rFonts w:asciiTheme="minorHAnsi" w:eastAsia="Georgia" w:hAnsiTheme="minorHAnsi" w:cstheme="minorHAnsi"/>
          <w:bCs/>
          <w:sz w:val="22"/>
        </w:rPr>
      </w:pPr>
      <w:r w:rsidRPr="0086414D">
        <w:rPr>
          <w:rFonts w:asciiTheme="minorHAnsi" w:hAnsiTheme="minorHAnsi" w:cstheme="minorHAnsi"/>
          <w:bCs/>
          <w:sz w:val="22"/>
        </w:rPr>
        <w:t xml:space="preserve">Verify </w:t>
      </w:r>
      <w:r w:rsidR="00D13812">
        <w:rPr>
          <w:rFonts w:asciiTheme="minorHAnsi" w:hAnsiTheme="minorHAnsi" w:cstheme="minorHAnsi"/>
          <w:bCs/>
          <w:sz w:val="22"/>
        </w:rPr>
        <w:t xml:space="preserve">the adequacy of </w:t>
      </w:r>
      <w:r w:rsidR="00DD6402">
        <w:rPr>
          <w:rFonts w:asciiTheme="minorHAnsi" w:hAnsiTheme="minorHAnsi" w:cstheme="minorHAnsi"/>
          <w:bCs/>
          <w:sz w:val="22"/>
        </w:rPr>
        <w:t xml:space="preserve">maintenance </w:t>
      </w:r>
      <w:r w:rsidR="00260139">
        <w:rPr>
          <w:rFonts w:asciiTheme="minorHAnsi" w:hAnsiTheme="minorHAnsi" w:cstheme="minorHAnsi"/>
          <w:bCs/>
          <w:sz w:val="22"/>
        </w:rPr>
        <w:t>activities</w:t>
      </w:r>
    </w:p>
    <w:p w14:paraId="1F79D90F" w14:textId="77777777" w:rsidR="00B97F19" w:rsidRPr="0086414D" w:rsidRDefault="00B97F19" w:rsidP="00B97F19">
      <w:pPr>
        <w:pStyle w:val="ListParagraph"/>
        <w:spacing w:after="0" w:line="240" w:lineRule="auto"/>
        <w:ind w:left="1440"/>
        <w:jc w:val="both"/>
        <w:rPr>
          <w:rFonts w:asciiTheme="minorHAnsi" w:eastAsia="Georgia" w:hAnsiTheme="minorHAnsi" w:cstheme="minorHAnsi"/>
          <w:bCs/>
          <w:sz w:val="22"/>
        </w:rPr>
      </w:pPr>
    </w:p>
    <w:p w14:paraId="381716C7" w14:textId="750022B4" w:rsidR="001372E0" w:rsidRPr="0086414D" w:rsidRDefault="003302CE" w:rsidP="00981C54">
      <w:pPr>
        <w:pStyle w:val="ListParagraph"/>
        <w:numPr>
          <w:ilvl w:val="0"/>
          <w:numId w:val="22"/>
        </w:numPr>
        <w:spacing w:after="0" w:line="240" w:lineRule="auto"/>
        <w:jc w:val="both"/>
        <w:rPr>
          <w:rFonts w:asciiTheme="minorHAnsi" w:hAnsiTheme="minorHAnsi" w:cstheme="minorHAnsi"/>
          <w:bCs/>
          <w:sz w:val="22"/>
        </w:rPr>
      </w:pPr>
      <w:r>
        <w:rPr>
          <w:rFonts w:asciiTheme="minorHAnsi" w:hAnsiTheme="minorHAnsi" w:cstheme="minorHAnsi"/>
          <w:bCs/>
          <w:sz w:val="22"/>
        </w:rPr>
        <w:lastRenderedPageBreak/>
        <w:t xml:space="preserve">Provide </w:t>
      </w:r>
      <w:r w:rsidR="00B74974">
        <w:rPr>
          <w:rFonts w:asciiTheme="minorHAnsi" w:hAnsiTheme="minorHAnsi" w:cstheme="minorHAnsi"/>
          <w:bCs/>
          <w:sz w:val="22"/>
        </w:rPr>
        <w:t>your analysis</w:t>
      </w:r>
      <w:r w:rsidR="0061383F">
        <w:rPr>
          <w:rFonts w:asciiTheme="minorHAnsi" w:hAnsiTheme="minorHAnsi" w:cstheme="minorHAnsi"/>
          <w:bCs/>
          <w:sz w:val="22"/>
        </w:rPr>
        <w:t xml:space="preserve"> on the existence and adequacy of</w:t>
      </w:r>
      <w:r w:rsidR="005C0A76">
        <w:rPr>
          <w:rFonts w:asciiTheme="minorHAnsi" w:hAnsiTheme="minorHAnsi" w:cstheme="minorHAnsi"/>
          <w:bCs/>
          <w:sz w:val="22"/>
        </w:rPr>
        <w:t xml:space="preserve"> </w:t>
      </w:r>
      <w:r w:rsidR="0061383F">
        <w:rPr>
          <w:rFonts w:asciiTheme="minorHAnsi" w:hAnsiTheme="minorHAnsi" w:cstheme="minorHAnsi"/>
          <w:bCs/>
          <w:sz w:val="22"/>
        </w:rPr>
        <w:t>t</w:t>
      </w:r>
      <w:r w:rsidR="001372E0" w:rsidRPr="0086414D">
        <w:rPr>
          <w:rFonts w:asciiTheme="minorHAnsi" w:hAnsiTheme="minorHAnsi" w:cstheme="minorHAnsi"/>
          <w:bCs/>
          <w:sz w:val="22"/>
        </w:rPr>
        <w:t>raining plans for capacity building of the designated human resources for operation and maintenance of the</w:t>
      </w:r>
      <w:r w:rsidR="00260139">
        <w:rPr>
          <w:rFonts w:asciiTheme="minorHAnsi" w:hAnsiTheme="minorHAnsi" w:cstheme="minorHAnsi"/>
          <w:bCs/>
          <w:sz w:val="22"/>
        </w:rPr>
        <w:t xml:space="preserve"> warehouse facilities</w:t>
      </w:r>
    </w:p>
    <w:p w14:paraId="68D194ED" w14:textId="77777777" w:rsidR="001372E0" w:rsidRPr="0086414D" w:rsidRDefault="001372E0" w:rsidP="00981C54">
      <w:pPr>
        <w:pStyle w:val="ListParagraph"/>
        <w:numPr>
          <w:ilvl w:val="0"/>
          <w:numId w:val="25"/>
        </w:numPr>
        <w:spacing w:after="0" w:line="240" w:lineRule="auto"/>
        <w:jc w:val="both"/>
        <w:rPr>
          <w:rFonts w:asciiTheme="minorHAnsi" w:hAnsiTheme="minorHAnsi" w:cstheme="minorHAnsi"/>
          <w:bCs/>
          <w:sz w:val="22"/>
        </w:rPr>
      </w:pPr>
      <w:r w:rsidRPr="0086414D">
        <w:rPr>
          <w:rFonts w:asciiTheme="minorHAnsi" w:hAnsiTheme="minorHAnsi" w:cstheme="minorHAnsi"/>
          <w:bCs/>
          <w:sz w:val="22"/>
        </w:rPr>
        <w:t>Verify that the training provided by the plant installer is adequate or if additional training is needed for technical staff.  If yes, what are those needs?</w:t>
      </w:r>
    </w:p>
    <w:p w14:paraId="1E952C84" w14:textId="2088D4AA" w:rsidR="001372E0" w:rsidRDefault="001372E0" w:rsidP="001372E0">
      <w:pPr>
        <w:pStyle w:val="Normal0"/>
        <w:spacing w:after="0" w:line="240" w:lineRule="auto"/>
        <w:ind w:left="1440" w:hanging="1440"/>
        <w:jc w:val="both"/>
        <w:rPr>
          <w:rFonts w:asciiTheme="minorHAnsi" w:eastAsia="Georgia" w:hAnsiTheme="minorHAnsi" w:cstheme="minorHAnsi"/>
          <w:b/>
          <w:bCs/>
          <w:lang w:val="en-GB"/>
        </w:rPr>
      </w:pPr>
    </w:p>
    <w:p w14:paraId="12CD8583" w14:textId="77777777" w:rsidR="00B97F19" w:rsidRPr="0086414D" w:rsidRDefault="00B97F19" w:rsidP="001372E0">
      <w:pPr>
        <w:pStyle w:val="Normal0"/>
        <w:spacing w:after="0" w:line="240" w:lineRule="auto"/>
        <w:ind w:left="1440" w:hanging="1440"/>
        <w:jc w:val="both"/>
        <w:rPr>
          <w:rFonts w:asciiTheme="minorHAnsi" w:eastAsia="Georgia" w:hAnsiTheme="minorHAnsi" w:cstheme="minorHAnsi"/>
          <w:b/>
          <w:bCs/>
          <w:lang w:val="en-GB"/>
        </w:rPr>
      </w:pPr>
    </w:p>
    <w:p w14:paraId="5BD974E1" w14:textId="77777777" w:rsidR="001372E0" w:rsidRPr="0086414D" w:rsidRDefault="001372E0" w:rsidP="001372E0">
      <w:pPr>
        <w:pStyle w:val="Normal0"/>
        <w:spacing w:after="0" w:line="240" w:lineRule="auto"/>
        <w:ind w:left="1440" w:hanging="1440"/>
        <w:jc w:val="both"/>
        <w:rPr>
          <w:rFonts w:asciiTheme="minorHAnsi" w:hAnsiTheme="minorHAnsi" w:cstheme="minorHAnsi"/>
        </w:rPr>
      </w:pPr>
      <w:r w:rsidRPr="0086414D">
        <w:rPr>
          <w:rFonts w:asciiTheme="minorHAnsi" w:eastAsia="Georgia" w:hAnsiTheme="minorHAnsi" w:cstheme="minorHAnsi"/>
          <w:b/>
          <w:bCs/>
          <w:lang w:val="en-GB"/>
        </w:rPr>
        <w:t>Deliverable(s):</w:t>
      </w:r>
    </w:p>
    <w:p w14:paraId="4065CD08" w14:textId="77777777" w:rsidR="001372E0" w:rsidRPr="0086414D" w:rsidRDefault="001372E0" w:rsidP="001372E0">
      <w:pPr>
        <w:pStyle w:val="Normal0"/>
        <w:spacing w:after="0" w:line="240" w:lineRule="auto"/>
        <w:jc w:val="both"/>
        <w:rPr>
          <w:rFonts w:asciiTheme="minorHAnsi" w:hAnsiTheme="minorHAnsi" w:cstheme="minorHAnsi"/>
        </w:rPr>
      </w:pPr>
      <w:r w:rsidRPr="0086414D">
        <w:rPr>
          <w:rFonts w:asciiTheme="minorHAnsi" w:eastAsia="Georgia" w:hAnsiTheme="minorHAnsi" w:cstheme="minorHAnsi"/>
          <w:lang w:val="en-GB"/>
        </w:rPr>
        <w:t>The report should address each of the points listed under the scope of review/list of tasks above, as per the Global Fund request, and supplemented by other relevant information. It should include without limitation:</w:t>
      </w:r>
    </w:p>
    <w:p w14:paraId="1C7777F6" w14:textId="77777777" w:rsidR="001372E0" w:rsidRPr="0086414D" w:rsidRDefault="001372E0" w:rsidP="00981C54">
      <w:pPr>
        <w:pStyle w:val="ListParagraph"/>
        <w:numPr>
          <w:ilvl w:val="0"/>
          <w:numId w:val="21"/>
        </w:numPr>
        <w:spacing w:after="0" w:line="240" w:lineRule="auto"/>
        <w:jc w:val="both"/>
        <w:rPr>
          <w:rFonts w:asciiTheme="minorHAnsi" w:eastAsia="Georgia" w:hAnsiTheme="minorHAnsi" w:cstheme="minorHAnsi"/>
          <w:sz w:val="22"/>
          <w:lang w:val="en-GB"/>
        </w:rPr>
      </w:pPr>
      <w:r w:rsidRPr="0086414D">
        <w:rPr>
          <w:rFonts w:asciiTheme="minorHAnsi" w:eastAsia="Georgia" w:hAnsiTheme="minorHAnsi" w:cstheme="minorHAnsi"/>
          <w:sz w:val="22"/>
          <w:lang w:val="en-GB"/>
        </w:rPr>
        <w:t>A detailed description and analysis of issues/risks identified. The LFA should comment on the context and root causes of the issues identified, providing background information as necessary and prioritise the list of issues in an executive summary according to their significance.</w:t>
      </w:r>
    </w:p>
    <w:p w14:paraId="2E41D9DB" w14:textId="14E4969B" w:rsidR="001372E0" w:rsidRPr="0086414D" w:rsidRDefault="001372E0" w:rsidP="00981C54">
      <w:pPr>
        <w:pStyle w:val="Normal0"/>
        <w:numPr>
          <w:ilvl w:val="0"/>
          <w:numId w:val="21"/>
        </w:numPr>
        <w:spacing w:after="0" w:line="240" w:lineRule="auto"/>
        <w:jc w:val="both"/>
        <w:rPr>
          <w:rFonts w:asciiTheme="minorHAnsi" w:hAnsiTheme="minorHAnsi" w:cstheme="minorHAnsi"/>
          <w:lang w:val="en-GB"/>
        </w:rPr>
      </w:pPr>
      <w:r w:rsidRPr="0086414D">
        <w:rPr>
          <w:rFonts w:asciiTheme="minorHAnsi" w:eastAsia="Georgia" w:hAnsiTheme="minorHAnsi" w:cstheme="minorHAnsi"/>
          <w:lang w:val="en-GB"/>
        </w:rPr>
        <w:t xml:space="preserve">The LFA should review the budget for the above elements to identify any gaps in the budget that could pose a risk to full </w:t>
      </w:r>
      <w:r w:rsidR="00270D54">
        <w:rPr>
          <w:rFonts w:asciiTheme="minorHAnsi" w:eastAsia="Georgia" w:hAnsiTheme="minorHAnsi" w:cstheme="minorHAnsi"/>
          <w:lang w:val="en-GB"/>
        </w:rPr>
        <w:t xml:space="preserve">implementation, </w:t>
      </w:r>
      <w:r w:rsidRPr="0086414D">
        <w:rPr>
          <w:rFonts w:asciiTheme="minorHAnsi" w:eastAsia="Georgia" w:hAnsiTheme="minorHAnsi" w:cstheme="minorHAnsi"/>
          <w:lang w:val="en-GB"/>
        </w:rPr>
        <w:t xml:space="preserve">commissioning, maintenance, and </w:t>
      </w:r>
      <w:r w:rsidR="00270D54">
        <w:rPr>
          <w:rFonts w:asciiTheme="minorHAnsi" w:eastAsia="Georgia" w:hAnsiTheme="minorHAnsi" w:cstheme="minorHAnsi"/>
          <w:lang w:val="en-GB"/>
        </w:rPr>
        <w:t>continued operation of the warehouse facility.</w:t>
      </w:r>
    </w:p>
    <w:p w14:paraId="2F4F76F5" w14:textId="77777777" w:rsidR="001372E0" w:rsidRPr="0086414D" w:rsidRDefault="001372E0" w:rsidP="00981C54">
      <w:pPr>
        <w:pStyle w:val="ListParagraph"/>
        <w:numPr>
          <w:ilvl w:val="0"/>
          <w:numId w:val="21"/>
        </w:numPr>
        <w:spacing w:after="0" w:line="240" w:lineRule="auto"/>
        <w:jc w:val="both"/>
        <w:rPr>
          <w:rFonts w:asciiTheme="minorHAnsi" w:eastAsia="Georgia" w:hAnsiTheme="minorHAnsi" w:cstheme="minorHAnsi"/>
          <w:sz w:val="22"/>
          <w:lang w:val="en-GB"/>
        </w:rPr>
      </w:pPr>
      <w:r w:rsidRPr="0086414D">
        <w:rPr>
          <w:rFonts w:asciiTheme="minorHAnsi" w:eastAsia="Georgia" w:hAnsiTheme="minorHAnsi" w:cstheme="minorHAnsi"/>
          <w:sz w:val="22"/>
          <w:lang w:val="en-GB"/>
        </w:rPr>
        <w:t>Recommendations for addressing issues identified. Recommendations should be:</w:t>
      </w:r>
    </w:p>
    <w:p w14:paraId="16936B06" w14:textId="77777777" w:rsidR="001372E0" w:rsidRPr="0086414D" w:rsidRDefault="001372E0" w:rsidP="00981C54">
      <w:pPr>
        <w:pStyle w:val="ListParagraph"/>
        <w:numPr>
          <w:ilvl w:val="0"/>
          <w:numId w:val="20"/>
        </w:numPr>
        <w:spacing w:after="0" w:line="240" w:lineRule="auto"/>
        <w:ind w:left="1080"/>
        <w:jc w:val="both"/>
        <w:rPr>
          <w:rFonts w:asciiTheme="minorHAnsi" w:eastAsia="Georgia" w:hAnsiTheme="minorHAnsi" w:cstheme="minorHAnsi"/>
          <w:sz w:val="22"/>
          <w:lang w:val="en-GB"/>
        </w:rPr>
      </w:pPr>
      <w:r w:rsidRPr="0086414D">
        <w:rPr>
          <w:rFonts w:asciiTheme="minorHAnsi" w:eastAsia="Georgia" w:hAnsiTheme="minorHAnsi" w:cstheme="minorHAnsi"/>
          <w:sz w:val="22"/>
          <w:lang w:val="en-GB"/>
        </w:rPr>
        <w:t>Detailed – with all the relevant information included</w:t>
      </w:r>
    </w:p>
    <w:p w14:paraId="307D8CBD" w14:textId="77777777" w:rsidR="001372E0" w:rsidRPr="0086414D" w:rsidRDefault="001372E0" w:rsidP="00981C54">
      <w:pPr>
        <w:pStyle w:val="ListParagraph"/>
        <w:numPr>
          <w:ilvl w:val="0"/>
          <w:numId w:val="20"/>
        </w:numPr>
        <w:spacing w:after="0" w:line="240" w:lineRule="auto"/>
        <w:ind w:left="1080"/>
        <w:jc w:val="both"/>
        <w:rPr>
          <w:rFonts w:asciiTheme="minorHAnsi" w:eastAsia="Georgia" w:hAnsiTheme="minorHAnsi" w:cstheme="minorHAnsi"/>
          <w:sz w:val="22"/>
          <w:lang w:val="en-GB"/>
        </w:rPr>
      </w:pPr>
      <w:r w:rsidRPr="0086414D">
        <w:rPr>
          <w:rFonts w:asciiTheme="minorHAnsi" w:eastAsia="Georgia" w:hAnsiTheme="minorHAnsi" w:cstheme="minorHAnsi"/>
          <w:sz w:val="22"/>
          <w:lang w:val="en-GB"/>
        </w:rPr>
        <w:t>Specific and contextualised</w:t>
      </w:r>
    </w:p>
    <w:p w14:paraId="5B8CF40B" w14:textId="77777777" w:rsidR="001372E0" w:rsidRPr="0086414D" w:rsidRDefault="001372E0" w:rsidP="00981C54">
      <w:pPr>
        <w:pStyle w:val="ListParagraph"/>
        <w:numPr>
          <w:ilvl w:val="0"/>
          <w:numId w:val="20"/>
        </w:numPr>
        <w:spacing w:after="0" w:line="240" w:lineRule="auto"/>
        <w:ind w:left="1080"/>
        <w:jc w:val="both"/>
        <w:rPr>
          <w:rFonts w:asciiTheme="minorHAnsi" w:eastAsia="Georgia" w:hAnsiTheme="minorHAnsi" w:cstheme="minorHAnsi"/>
          <w:sz w:val="22"/>
          <w:lang w:val="en-GB"/>
        </w:rPr>
      </w:pPr>
      <w:r w:rsidRPr="0086414D">
        <w:rPr>
          <w:rFonts w:asciiTheme="minorHAnsi" w:eastAsia="Georgia" w:hAnsiTheme="minorHAnsi" w:cstheme="minorHAnsi"/>
          <w:sz w:val="22"/>
          <w:lang w:val="en-GB"/>
        </w:rPr>
        <w:t>Time-bound</w:t>
      </w:r>
    </w:p>
    <w:p w14:paraId="497B2B7A" w14:textId="77777777" w:rsidR="001372E0" w:rsidRPr="0086414D" w:rsidRDefault="001372E0" w:rsidP="00981C54">
      <w:pPr>
        <w:pStyle w:val="ListParagraph"/>
        <w:numPr>
          <w:ilvl w:val="0"/>
          <w:numId w:val="20"/>
        </w:numPr>
        <w:spacing w:after="0" w:line="240" w:lineRule="auto"/>
        <w:ind w:left="1080"/>
        <w:jc w:val="both"/>
        <w:rPr>
          <w:rFonts w:asciiTheme="minorHAnsi" w:eastAsia="Georgia" w:hAnsiTheme="minorHAnsi" w:cstheme="minorHAnsi"/>
          <w:sz w:val="22"/>
        </w:rPr>
      </w:pPr>
      <w:r w:rsidRPr="0086414D">
        <w:rPr>
          <w:rFonts w:asciiTheme="minorHAnsi" w:eastAsia="Georgia" w:hAnsiTheme="minorHAnsi" w:cstheme="minorHAnsi"/>
          <w:sz w:val="22"/>
        </w:rPr>
        <w:t>Prioritized based on the level of risk</w:t>
      </w:r>
    </w:p>
    <w:p w14:paraId="153FCD3A" w14:textId="77777777" w:rsidR="001372E0" w:rsidRPr="0086414D" w:rsidRDefault="001372E0" w:rsidP="00981C54">
      <w:pPr>
        <w:pStyle w:val="ListParagraph"/>
        <w:numPr>
          <w:ilvl w:val="0"/>
          <w:numId w:val="20"/>
        </w:numPr>
        <w:spacing w:after="0" w:line="240" w:lineRule="auto"/>
        <w:ind w:left="1080"/>
        <w:jc w:val="both"/>
        <w:rPr>
          <w:rFonts w:asciiTheme="minorHAnsi" w:eastAsia="Georgia" w:hAnsiTheme="minorHAnsi" w:cstheme="minorHAnsi"/>
          <w:sz w:val="22"/>
          <w:lang w:val="en-GB"/>
        </w:rPr>
      </w:pPr>
      <w:r w:rsidRPr="0086414D">
        <w:rPr>
          <w:rFonts w:asciiTheme="minorHAnsi" w:eastAsia="Georgia" w:hAnsiTheme="minorHAnsi" w:cstheme="minorHAnsi"/>
          <w:sz w:val="22"/>
          <w:lang w:val="en-GB"/>
        </w:rPr>
        <w:t>Identifying the main entity responsible for implementation</w:t>
      </w:r>
    </w:p>
    <w:p w14:paraId="4BB0DEBF" w14:textId="62D42D37" w:rsidR="001372E0" w:rsidRPr="0086414D" w:rsidRDefault="001372E0" w:rsidP="001372E0">
      <w:pPr>
        <w:pStyle w:val="Normal0"/>
        <w:spacing w:after="0" w:line="240" w:lineRule="auto"/>
        <w:jc w:val="both"/>
        <w:rPr>
          <w:rFonts w:asciiTheme="minorHAnsi" w:hAnsiTheme="minorHAnsi" w:cstheme="minorHAnsi"/>
        </w:rPr>
      </w:pPr>
    </w:p>
    <w:p w14:paraId="7A580E1D" w14:textId="20727A8D" w:rsidR="001372E0" w:rsidRPr="0086414D" w:rsidRDefault="001372E0" w:rsidP="001372E0">
      <w:pPr>
        <w:pStyle w:val="Normal0"/>
        <w:spacing w:after="0" w:line="240" w:lineRule="auto"/>
        <w:jc w:val="both"/>
        <w:rPr>
          <w:rFonts w:asciiTheme="minorHAnsi" w:hAnsiTheme="minorHAnsi" w:cstheme="minorHAnsi"/>
        </w:rPr>
      </w:pPr>
    </w:p>
    <w:p w14:paraId="1F226D64" w14:textId="77777777" w:rsidR="001372E0" w:rsidRPr="0086414D" w:rsidRDefault="001372E0" w:rsidP="001372E0">
      <w:pPr>
        <w:pStyle w:val="Normal0"/>
        <w:spacing w:after="0" w:line="240" w:lineRule="auto"/>
        <w:jc w:val="both"/>
        <w:rPr>
          <w:rFonts w:asciiTheme="minorHAnsi" w:hAnsiTheme="minorHAnsi" w:cstheme="minorHAnsi"/>
        </w:rPr>
      </w:pPr>
      <w:bookmarkStart w:id="0" w:name="_Hlk102748227"/>
      <w:r w:rsidRPr="0086414D">
        <w:rPr>
          <w:rFonts w:asciiTheme="minorHAnsi" w:eastAsia="Georgia" w:hAnsiTheme="minorHAnsi" w:cstheme="minorHAnsi"/>
          <w:b/>
          <w:bCs/>
          <w:lang w:val="en-GB"/>
        </w:rPr>
        <w:t>Service Delivery</w:t>
      </w:r>
      <w:r w:rsidRPr="0086414D">
        <w:rPr>
          <w:rFonts w:asciiTheme="minorHAnsi" w:eastAsia="Georgia" w:hAnsiTheme="minorHAnsi" w:cstheme="minorHAnsi"/>
          <w:u w:val="single"/>
          <w:lang w:val="en-GB"/>
        </w:rPr>
        <w:t>:</w:t>
      </w:r>
    </w:p>
    <w:p w14:paraId="06CB5CBD" w14:textId="20204517" w:rsidR="001372E0" w:rsidRPr="0086414D" w:rsidRDefault="001372E0" w:rsidP="001372E0">
      <w:pPr>
        <w:pStyle w:val="Normal0"/>
        <w:spacing w:after="0" w:line="240" w:lineRule="auto"/>
        <w:jc w:val="both"/>
        <w:rPr>
          <w:rFonts w:asciiTheme="minorHAnsi" w:hAnsiTheme="minorHAnsi" w:cstheme="minorHAnsi"/>
        </w:rPr>
      </w:pPr>
      <w:r w:rsidRPr="0086414D">
        <w:rPr>
          <w:rFonts w:asciiTheme="minorHAnsi" w:eastAsia="Georgia" w:hAnsiTheme="minorHAnsi" w:cstheme="minorHAnsi"/>
          <w:lang w:val="en-GB"/>
        </w:rPr>
        <w:t xml:space="preserve">This review will be executed by the </w:t>
      </w:r>
      <w:bookmarkStart w:id="1" w:name="_Hlk102748052"/>
      <w:r w:rsidRPr="0086414D">
        <w:rPr>
          <w:rFonts w:asciiTheme="minorHAnsi" w:eastAsia="Georgia" w:hAnsiTheme="minorHAnsi" w:cstheme="minorHAnsi"/>
          <w:lang w:val="en-GB"/>
        </w:rPr>
        <w:t xml:space="preserve">designated LFA </w:t>
      </w:r>
      <w:r w:rsidR="00557EDA">
        <w:rPr>
          <w:rFonts w:asciiTheme="minorHAnsi" w:hAnsiTheme="minorHAnsi" w:cstheme="minorHAnsi"/>
        </w:rPr>
        <w:t>PSM</w:t>
      </w:r>
      <w:r w:rsidR="00260139">
        <w:rPr>
          <w:rFonts w:asciiTheme="minorHAnsi" w:hAnsiTheme="minorHAnsi" w:cstheme="minorHAnsi"/>
        </w:rPr>
        <w:t xml:space="preserve"> </w:t>
      </w:r>
      <w:r w:rsidR="007D297F">
        <w:rPr>
          <w:rFonts w:asciiTheme="minorHAnsi" w:hAnsiTheme="minorHAnsi" w:cstheme="minorHAnsi"/>
        </w:rPr>
        <w:t xml:space="preserve">expert </w:t>
      </w:r>
      <w:r w:rsidR="00EB5CCF">
        <w:rPr>
          <w:rFonts w:asciiTheme="minorHAnsi" w:hAnsiTheme="minorHAnsi" w:cstheme="minorHAnsi"/>
        </w:rPr>
        <w:t xml:space="preserve">in close collaboration with a </w:t>
      </w:r>
      <w:r w:rsidR="004068F2">
        <w:rPr>
          <w:rFonts w:asciiTheme="minorHAnsi" w:hAnsiTheme="minorHAnsi" w:cstheme="minorHAnsi"/>
        </w:rPr>
        <w:t>Civil Engineering expert</w:t>
      </w:r>
      <w:r w:rsidR="00FC362A">
        <w:rPr>
          <w:rFonts w:asciiTheme="minorHAnsi" w:hAnsiTheme="minorHAnsi" w:cstheme="minorHAnsi"/>
        </w:rPr>
        <w:t>,</w:t>
      </w:r>
      <w:r w:rsidRPr="00326BDA">
        <w:rPr>
          <w:rFonts w:asciiTheme="minorHAnsi" w:hAnsiTheme="minorHAnsi" w:cstheme="minorHAnsi"/>
        </w:rPr>
        <w:t xml:space="preserve"> </w:t>
      </w:r>
      <w:bookmarkEnd w:id="1"/>
      <w:r w:rsidR="00260139">
        <w:rPr>
          <w:rFonts w:asciiTheme="minorHAnsi" w:hAnsiTheme="minorHAnsi" w:cstheme="minorHAnsi"/>
        </w:rPr>
        <w:t xml:space="preserve">who will be </w:t>
      </w:r>
      <w:r w:rsidRPr="0086414D">
        <w:rPr>
          <w:rFonts w:asciiTheme="minorHAnsi" w:eastAsia="Georgia" w:hAnsiTheme="minorHAnsi" w:cstheme="minorHAnsi"/>
          <w:lang w:val="en-GB"/>
        </w:rPr>
        <w:t>accountable for the technical content of this report. S/he can be supported by other LFA team members</w:t>
      </w:r>
      <w:r w:rsidR="00361854">
        <w:rPr>
          <w:rFonts w:asciiTheme="minorHAnsi" w:eastAsia="Georgia" w:hAnsiTheme="minorHAnsi" w:cstheme="minorHAnsi"/>
          <w:lang w:val="en-GB"/>
        </w:rPr>
        <w:t xml:space="preserve"> </w:t>
      </w:r>
      <w:r w:rsidRPr="0086414D">
        <w:rPr>
          <w:rFonts w:asciiTheme="minorHAnsi" w:eastAsia="Georgia" w:hAnsiTheme="minorHAnsi" w:cstheme="minorHAnsi"/>
          <w:lang w:val="en-GB"/>
        </w:rPr>
        <w:t xml:space="preserve">in the planning and </w:t>
      </w:r>
      <w:r w:rsidR="00260139">
        <w:rPr>
          <w:rFonts w:asciiTheme="minorHAnsi" w:eastAsia="Georgia" w:hAnsiTheme="minorHAnsi" w:cstheme="minorHAnsi"/>
          <w:lang w:val="en-GB"/>
        </w:rPr>
        <w:t xml:space="preserve">capture of the information as well as </w:t>
      </w:r>
      <w:r w:rsidRPr="0086414D">
        <w:rPr>
          <w:rFonts w:asciiTheme="minorHAnsi" w:eastAsia="Georgia" w:hAnsiTheme="minorHAnsi" w:cstheme="minorHAnsi"/>
          <w:lang w:val="en-GB"/>
        </w:rPr>
        <w:t xml:space="preserve">during the verification. </w:t>
      </w:r>
      <w:bookmarkEnd w:id="0"/>
      <w:r w:rsidRPr="0086414D">
        <w:rPr>
          <w:rFonts w:asciiTheme="minorHAnsi" w:eastAsia="Georgia" w:hAnsiTheme="minorHAnsi" w:cstheme="minorHAnsi"/>
          <w:lang w:val="en-GB"/>
        </w:rPr>
        <w:t xml:space="preserve">The LoE for this task, including report writing, depends on which elements of the ToR and the number and location of service delivery sites </w:t>
      </w:r>
      <w:r w:rsidRPr="0086414D">
        <w:rPr>
          <w:rFonts w:asciiTheme="minorHAnsi" w:eastAsia="Georgia" w:hAnsiTheme="minorHAnsi" w:cstheme="minorHAnsi"/>
        </w:rPr>
        <w:t>included in the review</w:t>
      </w:r>
      <w:r w:rsidRPr="0086414D">
        <w:rPr>
          <w:rFonts w:asciiTheme="minorHAnsi" w:eastAsia="Georgia" w:hAnsiTheme="minorHAnsi" w:cstheme="minorHAnsi"/>
          <w:lang w:val="en-GB"/>
        </w:rPr>
        <w:t xml:space="preserve">, as agreed between the Global Fund country team </w:t>
      </w:r>
      <w:r w:rsidRPr="0086414D">
        <w:rPr>
          <w:rFonts w:asciiTheme="minorHAnsi" w:eastAsia="Georgia" w:hAnsiTheme="minorHAnsi" w:cstheme="minorHAnsi"/>
        </w:rPr>
        <w:t>and the LFA</w:t>
      </w:r>
      <w:r w:rsidRPr="0086414D">
        <w:rPr>
          <w:rFonts w:asciiTheme="minorHAnsi" w:eastAsia="Georgia" w:hAnsiTheme="minorHAnsi" w:cstheme="minorHAnsi"/>
          <w:lang w:val="en-GB"/>
        </w:rPr>
        <w:t>.</w:t>
      </w:r>
    </w:p>
    <w:p w14:paraId="42B1761B" w14:textId="77777777" w:rsidR="001372E0" w:rsidRPr="0086414D" w:rsidRDefault="001372E0" w:rsidP="001372E0">
      <w:pPr>
        <w:pStyle w:val="Normal0"/>
        <w:spacing w:after="0" w:line="240" w:lineRule="auto"/>
        <w:jc w:val="both"/>
        <w:rPr>
          <w:rFonts w:asciiTheme="minorHAnsi" w:hAnsiTheme="minorHAnsi" w:cstheme="minorHAnsi"/>
          <w:b/>
          <w:bCs/>
        </w:rPr>
      </w:pPr>
    </w:p>
    <w:p w14:paraId="6B08EEEF" w14:textId="22BF79C9" w:rsidR="00A858DC" w:rsidRPr="00A858DC" w:rsidRDefault="00A858DC" w:rsidP="00A858DC">
      <w:pPr>
        <w:pStyle w:val="Normal0"/>
        <w:spacing w:after="0" w:line="240" w:lineRule="auto"/>
        <w:jc w:val="both"/>
        <w:rPr>
          <w:rFonts w:asciiTheme="minorHAnsi" w:eastAsia="Georgia" w:hAnsiTheme="minorHAnsi" w:cstheme="minorHAnsi"/>
          <w:lang w:val="en-GB"/>
        </w:rPr>
      </w:pPr>
      <w:r w:rsidRPr="00A858DC">
        <w:rPr>
          <w:rFonts w:asciiTheme="minorHAnsi" w:eastAsia="Georgia" w:hAnsiTheme="minorHAnsi" w:cstheme="minorHAnsi"/>
          <w:lang w:val="en-GB"/>
        </w:rPr>
        <w:t xml:space="preserve">If the review identifies clear evidence of fraud, the LFA should use the Global Fund </w:t>
      </w:r>
      <w:r w:rsidR="00DA7C08">
        <w:rPr>
          <w:rFonts w:asciiTheme="minorHAnsi" w:eastAsia="Georgia" w:hAnsiTheme="minorHAnsi" w:cstheme="minorHAnsi"/>
          <w:lang w:val="en-GB"/>
        </w:rPr>
        <w:t>C</w:t>
      </w:r>
      <w:r w:rsidRPr="00A858DC">
        <w:rPr>
          <w:rFonts w:asciiTheme="minorHAnsi" w:eastAsia="Georgia" w:hAnsiTheme="minorHAnsi" w:cstheme="minorHAnsi"/>
          <w:lang w:val="en-GB"/>
        </w:rPr>
        <w:t xml:space="preserve">ommunication </w:t>
      </w:r>
      <w:r w:rsidR="00DA7C08">
        <w:rPr>
          <w:rFonts w:asciiTheme="minorHAnsi" w:eastAsia="Georgia" w:hAnsiTheme="minorHAnsi" w:cstheme="minorHAnsi"/>
          <w:lang w:val="en-GB"/>
        </w:rPr>
        <w:t>P</w:t>
      </w:r>
      <w:r w:rsidRPr="00A858DC">
        <w:rPr>
          <w:rFonts w:asciiTheme="minorHAnsi" w:eastAsia="Georgia" w:hAnsiTheme="minorHAnsi" w:cstheme="minorHAnsi"/>
          <w:lang w:val="en-GB"/>
        </w:rPr>
        <w:t xml:space="preserve">rotocol to inform the Global Fund Secretariat </w:t>
      </w:r>
      <w:r w:rsidR="00DA7C08">
        <w:rPr>
          <w:rFonts w:asciiTheme="minorHAnsi" w:eastAsia="Georgia" w:hAnsiTheme="minorHAnsi" w:cstheme="minorHAnsi"/>
          <w:lang w:val="en-GB"/>
        </w:rPr>
        <w:t>and</w:t>
      </w:r>
      <w:r w:rsidRPr="00A858DC">
        <w:rPr>
          <w:rFonts w:asciiTheme="minorHAnsi" w:eastAsia="Georgia" w:hAnsiTheme="minorHAnsi" w:cstheme="minorHAnsi"/>
          <w:lang w:val="en-GB"/>
        </w:rPr>
        <w:t xml:space="preserve"> the OIG to allow evidence collection </w:t>
      </w:r>
      <w:r w:rsidR="00DA7C08">
        <w:rPr>
          <w:rFonts w:asciiTheme="minorHAnsi" w:eastAsia="Georgia" w:hAnsiTheme="minorHAnsi" w:cstheme="minorHAnsi"/>
          <w:lang w:val="en-GB"/>
        </w:rPr>
        <w:t>and</w:t>
      </w:r>
      <w:r w:rsidRPr="00A858DC">
        <w:rPr>
          <w:rFonts w:asciiTheme="minorHAnsi" w:eastAsia="Georgia" w:hAnsiTheme="minorHAnsi" w:cstheme="minorHAnsi"/>
          <w:lang w:val="en-GB"/>
        </w:rPr>
        <w:t xml:space="preserve"> other issues relevant to a possible criminal investigation.</w:t>
      </w:r>
    </w:p>
    <w:p w14:paraId="2D0CD389" w14:textId="77777777" w:rsidR="001372E0" w:rsidRPr="00A858DC" w:rsidRDefault="001372E0" w:rsidP="001372E0">
      <w:pPr>
        <w:pStyle w:val="Normal0"/>
        <w:spacing w:after="0" w:line="240" w:lineRule="auto"/>
        <w:jc w:val="both"/>
        <w:rPr>
          <w:rFonts w:asciiTheme="minorHAnsi" w:eastAsia="Georgia" w:hAnsiTheme="minorHAnsi" w:cstheme="minorHAnsi"/>
          <w:lang w:val="en-GB"/>
        </w:rPr>
      </w:pPr>
    </w:p>
    <w:sectPr w:rsidR="001372E0" w:rsidRPr="00A858DC" w:rsidSect="00F6756A">
      <w:headerReference w:type="even" r:id="rId18"/>
      <w:headerReference w:type="default" r:id="rId19"/>
      <w:footerReference w:type="even" r:id="rId20"/>
      <w:footerReference w:type="default" r:id="rId21"/>
      <w:headerReference w:type="first" r:id="rId22"/>
      <w:footerReference w:type="first" r:id="rId23"/>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5DDF7" w14:textId="77777777" w:rsidR="00B8527C" w:rsidRDefault="00B8527C" w:rsidP="0013691B">
      <w:pPr>
        <w:spacing w:after="0" w:line="240" w:lineRule="auto"/>
      </w:pPr>
      <w:r>
        <w:separator/>
      </w:r>
    </w:p>
  </w:endnote>
  <w:endnote w:type="continuationSeparator" w:id="0">
    <w:p w14:paraId="05E06D00" w14:textId="77777777" w:rsidR="00B8527C" w:rsidRDefault="00B8527C" w:rsidP="0013691B">
      <w:pPr>
        <w:spacing w:after="0" w:line="240" w:lineRule="auto"/>
      </w:pPr>
      <w:r>
        <w:continuationSeparator/>
      </w:r>
    </w:p>
  </w:endnote>
  <w:endnote w:type="continuationNotice" w:id="1">
    <w:p w14:paraId="73194930" w14:textId="77777777" w:rsidR="00B8527C" w:rsidRDefault="00B85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2B0FC" w14:textId="77777777" w:rsidR="00CE4718" w:rsidRDefault="00CE4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CE4718" w14:paraId="26AA040E" w14:textId="77777777" w:rsidTr="00F602C6">
      <w:trPr>
        <w:trHeight w:val="283"/>
      </w:trPr>
      <w:tc>
        <w:tcPr>
          <w:tcW w:w="10204" w:type="dxa"/>
          <w:gridSpan w:val="2"/>
          <w:tcBorders>
            <w:top w:val="single" w:sz="4" w:space="0" w:color="auto"/>
          </w:tcBorders>
          <w:vAlign w:val="bottom"/>
        </w:tcPr>
        <w:p w14:paraId="04F42E89" w14:textId="77777777" w:rsidR="00CE4718" w:rsidRPr="008F46F0" w:rsidRDefault="00CE4718" w:rsidP="00F602C6">
          <w:pPr>
            <w:pStyle w:val="PageNo"/>
          </w:pPr>
          <w:bookmarkStart w:id="2" w:name="_Hlk73008952"/>
        </w:p>
      </w:tc>
    </w:tr>
    <w:tr w:rsidR="00CE4718" w14:paraId="62B7CCB9" w14:textId="77777777" w:rsidTr="00F602C6">
      <w:sdt>
        <w:sdtPr>
          <w:alias w:val="Form.DocLang.Logo_horizontal"/>
          <w:tag w:val="{&quot;templafy&quot;:{&quot;id&quot;:&quot;5c93cb36-2e55-4285-8bdb-fa769014f4e7&quot;}}"/>
          <w:id w:val="1796407923"/>
          <w:picture/>
        </w:sdtPr>
        <w:sdtContent>
          <w:tc>
            <w:tcPr>
              <w:tcW w:w="5102" w:type="dxa"/>
              <w:vAlign w:val="bottom"/>
            </w:tcPr>
            <w:p w14:paraId="636A4F19" w14:textId="77777777" w:rsidR="00CE4718" w:rsidRDefault="00CE4718" w:rsidP="00F602C6">
              <w:pPr>
                <w:pStyle w:val="Footer"/>
              </w:pPr>
              <w:r>
                <w:rPr>
                  <w:noProof/>
                </w:rPr>
                <w:drawing>
                  <wp:inline distT="0" distB="0" distL="0" distR="0" wp14:anchorId="52FC7CDC" wp14:editId="3B4EEEEC">
                    <wp:extent cx="1620259" cy="152280"/>
                    <wp:effectExtent l="0" t="0" r="0" b="0"/>
                    <wp:docPr id="1253322012" name="Picture 4"/>
                    <wp:cNvGraphicFramePr/>
                    <a:graphic xmlns:a="http://schemas.openxmlformats.org/drawingml/2006/main">
                      <a:graphicData uri="http://schemas.openxmlformats.org/drawingml/2006/picture">
                        <pic:pic xmlns:pic="http://schemas.openxmlformats.org/drawingml/2006/picture">
                          <pic:nvPicPr>
                            <pic:cNvPr id="1253322012"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0694CE6" w14:textId="77777777" w:rsidR="00CE4718" w:rsidRPr="008F46F0" w:rsidRDefault="00CE4718"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CE4718" w:rsidRPr="00955A75" w14:paraId="69F0383B" w14:textId="77777777" w:rsidTr="00F602C6">
      <w:trPr>
        <w:trHeight w:val="454"/>
      </w:trPr>
      <w:tc>
        <w:tcPr>
          <w:tcW w:w="10204" w:type="dxa"/>
          <w:gridSpan w:val="2"/>
          <w:vAlign w:val="bottom"/>
        </w:tcPr>
        <w:p w14:paraId="4035C5C0" w14:textId="77777777" w:rsidR="00CE4718" w:rsidRPr="00955A75" w:rsidRDefault="00CE4718" w:rsidP="00F602C6">
          <w:pPr>
            <w:pStyle w:val="Footer"/>
            <w:rPr>
              <w:sz w:val="14"/>
              <w:szCs w:val="14"/>
            </w:rPr>
          </w:pPr>
        </w:p>
      </w:tc>
    </w:tr>
    <w:bookmarkEnd w:id="2"/>
  </w:tbl>
  <w:p w14:paraId="3FAA1556" w14:textId="77777777" w:rsidR="00CE4718" w:rsidRPr="001100A4" w:rsidRDefault="00CE4718"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CE4718" w14:paraId="7C94AA7B" w14:textId="77777777" w:rsidTr="00CE4718">
      <w:trPr>
        <w:trHeight w:val="283"/>
      </w:trPr>
      <w:tc>
        <w:tcPr>
          <w:tcW w:w="10204" w:type="dxa"/>
          <w:gridSpan w:val="2"/>
          <w:tcBorders>
            <w:top w:val="single" w:sz="4" w:space="0" w:color="auto"/>
          </w:tcBorders>
          <w:vAlign w:val="bottom"/>
        </w:tcPr>
        <w:p w14:paraId="1049DC4A" w14:textId="77777777" w:rsidR="00CE4718" w:rsidRPr="008F46F0" w:rsidRDefault="00CE4718" w:rsidP="00026D48">
          <w:pPr>
            <w:pStyle w:val="PageNo"/>
          </w:pPr>
        </w:p>
      </w:tc>
    </w:tr>
    <w:tr w:rsidR="00CE4718" w14:paraId="46A27345" w14:textId="77777777" w:rsidTr="00CE4718">
      <w:sdt>
        <w:sdtPr>
          <w:alias w:val="Form.DocLang.Logo_horizontal"/>
          <w:tag w:val="{&quot;templafy&quot;:{&quot;id&quot;:&quot;445aae74-e25f-4ed2-ae22-3f4ce96e5e75&quot;}}"/>
          <w:id w:val="-739715887"/>
          <w:picture/>
        </w:sdtPr>
        <w:sdtContent>
          <w:tc>
            <w:tcPr>
              <w:tcW w:w="5102" w:type="dxa"/>
              <w:vAlign w:val="bottom"/>
            </w:tcPr>
            <w:p w14:paraId="6E5D1D97" w14:textId="77777777" w:rsidR="00CE4718" w:rsidRDefault="00CE4718" w:rsidP="00026D48">
              <w:pPr>
                <w:pStyle w:val="Footer"/>
              </w:pPr>
              <w:r>
                <w:rPr>
                  <w:noProof/>
                </w:rPr>
                <w:drawing>
                  <wp:inline distT="0" distB="0" distL="0" distR="0" wp14:anchorId="7AF4A6D7" wp14:editId="16B17766">
                    <wp:extent cx="1620259" cy="152280"/>
                    <wp:effectExtent l="0" t="0" r="0" b="0"/>
                    <wp:docPr id="1262876588" name="Picture 3"/>
                    <wp:cNvGraphicFramePr/>
                    <a:graphic xmlns:a="http://schemas.openxmlformats.org/drawingml/2006/main">
                      <a:graphicData uri="http://schemas.openxmlformats.org/drawingml/2006/picture">
                        <pic:pic xmlns:pic="http://schemas.openxmlformats.org/drawingml/2006/picture">
                          <pic:nvPicPr>
                            <pic:cNvPr id="1262876588"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545177B" w14:textId="77777777" w:rsidR="00CE4718" w:rsidRPr="008F46F0" w:rsidRDefault="00CE471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CE4718" w:rsidRPr="00955A75" w14:paraId="14187D80" w14:textId="77777777" w:rsidTr="00CE4718">
      <w:trPr>
        <w:trHeight w:val="454"/>
      </w:trPr>
      <w:tc>
        <w:tcPr>
          <w:tcW w:w="10204" w:type="dxa"/>
          <w:gridSpan w:val="2"/>
          <w:vAlign w:val="bottom"/>
        </w:tcPr>
        <w:p w14:paraId="612CF0A3" w14:textId="77777777" w:rsidR="00CE4718" w:rsidRPr="00955A75" w:rsidRDefault="00CE4718" w:rsidP="00026D48">
          <w:pPr>
            <w:pStyle w:val="Footer"/>
            <w:rPr>
              <w:sz w:val="14"/>
              <w:szCs w:val="14"/>
            </w:rPr>
          </w:pPr>
        </w:p>
      </w:tc>
    </w:tr>
  </w:tbl>
  <w:p w14:paraId="0A935AA4" w14:textId="77777777" w:rsidR="00CE4718" w:rsidRDefault="00CE4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C23E6" w14:textId="77777777" w:rsidR="00B8527C" w:rsidRDefault="00B8527C" w:rsidP="0013691B">
      <w:pPr>
        <w:spacing w:after="0" w:line="240" w:lineRule="auto"/>
      </w:pPr>
      <w:r>
        <w:separator/>
      </w:r>
    </w:p>
  </w:footnote>
  <w:footnote w:type="continuationSeparator" w:id="0">
    <w:p w14:paraId="436A8549" w14:textId="77777777" w:rsidR="00B8527C" w:rsidRDefault="00B8527C" w:rsidP="0013691B">
      <w:pPr>
        <w:spacing w:after="0" w:line="240" w:lineRule="auto"/>
      </w:pPr>
      <w:r>
        <w:continuationSeparator/>
      </w:r>
    </w:p>
  </w:footnote>
  <w:footnote w:type="continuationNotice" w:id="1">
    <w:p w14:paraId="4ADBAF95" w14:textId="77777777" w:rsidR="00B8527C" w:rsidRDefault="00B8527C">
      <w:pPr>
        <w:spacing w:after="0" w:line="240" w:lineRule="auto"/>
      </w:pPr>
    </w:p>
  </w:footnote>
  <w:footnote w:id="2">
    <w:p w14:paraId="78368292" w14:textId="1EDB6390" w:rsidR="00807001" w:rsidRDefault="00807001">
      <w:pPr>
        <w:pStyle w:val="FootnoteText"/>
      </w:pPr>
      <w:r>
        <w:rPr>
          <w:rStyle w:val="FootnoteReference"/>
        </w:rPr>
        <w:footnoteRef/>
      </w:r>
      <w:r>
        <w:t xml:space="preserve"> </w:t>
      </w:r>
      <w:r w:rsidR="00D067D6">
        <w:t>Note: t</w:t>
      </w:r>
      <w:r>
        <w:t xml:space="preserve">he link to the </w:t>
      </w:r>
      <w:r w:rsidR="00D067D6">
        <w:t>technical brief will be added in December 2024 when it</w:t>
      </w:r>
      <w:r w:rsidR="00037016">
        <w:t xml:space="preserve"> is planned to be</w:t>
      </w:r>
      <w:r w:rsidR="00D067D6">
        <w:t xml:space="preserve"> released.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1F56" w14:textId="77777777" w:rsidR="00CE4718" w:rsidRDefault="00CE4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EF07" w14:textId="77777777" w:rsidR="00CE4718" w:rsidRDefault="00CE4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CE4718" w14:paraId="6B6E8AC3" w14:textId="77777777" w:rsidTr="00CE4718">
      <w:trPr>
        <w:trHeight w:val="454"/>
      </w:trPr>
      <w:sdt>
        <w:sdtPr>
          <w:alias w:val="Form.DocLang.Logo_stacked_colour"/>
          <w:tag w:val="{&quot;templafy&quot;:{&quot;id&quot;:&quot;b5534590-0b05-45e7-b8bb-08bac3ac02d0&quot;}}"/>
          <w:id w:val="471336006"/>
          <w:lock w:val="contentLocked"/>
          <w:picture/>
        </w:sdtPr>
        <w:sdtContent>
          <w:tc>
            <w:tcPr>
              <w:tcW w:w="2268" w:type="dxa"/>
              <w:tcBorders>
                <w:top w:val="nil"/>
                <w:left w:val="nil"/>
                <w:bottom w:val="nil"/>
                <w:right w:val="nil"/>
              </w:tcBorders>
            </w:tcPr>
            <w:p w14:paraId="7EB11B3A" w14:textId="77777777" w:rsidR="00CE4718" w:rsidRDefault="00CE4718" w:rsidP="00885674">
              <w:pPr>
                <w:pStyle w:val="Header"/>
              </w:pPr>
              <w:r>
                <w:rPr>
                  <w:noProof/>
                </w:rPr>
                <w:drawing>
                  <wp:inline distT="0" distB="0" distL="0" distR="0" wp14:anchorId="5E3095E5" wp14:editId="08F35AF2">
                    <wp:extent cx="1437770" cy="493200"/>
                    <wp:effectExtent l="0" t="0" r="0" b="0"/>
                    <wp:docPr id="546323159"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46323159"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0ACE3D13" w14:textId="77777777" w:rsidR="00CE4718" w:rsidRDefault="00CE4718">
    <w:pPr>
      <w:pStyle w:val="Header"/>
    </w:pPr>
  </w:p>
  <w:p w14:paraId="2509BA7A" w14:textId="77777777" w:rsidR="00CE4718" w:rsidRDefault="00CE4718">
    <w:pPr>
      <w:pStyle w:val="Header"/>
    </w:pPr>
  </w:p>
  <w:p w14:paraId="0143931F" w14:textId="77777777" w:rsidR="00CE4718" w:rsidRDefault="00CE4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3F16B1F"/>
    <w:multiLevelType w:val="hybridMultilevel"/>
    <w:tmpl w:val="C12AE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030ED"/>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132A6AD1"/>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18A476F5"/>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1B610333"/>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156803"/>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145954"/>
    <w:multiLevelType w:val="hybridMultilevel"/>
    <w:tmpl w:val="E8DCDC56"/>
    <w:lvl w:ilvl="0" w:tplc="61D469D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43D50"/>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47967CAA"/>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4" w15:restartNumberingAfterBreak="0">
    <w:nsid w:val="4A1667BC"/>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4CBA2EE7"/>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F117277"/>
    <w:multiLevelType w:val="hybridMultilevel"/>
    <w:tmpl w:val="37D43804"/>
    <w:lvl w:ilvl="0" w:tplc="5442B7E8">
      <w:start w:val="1"/>
      <w:numFmt w:val="decimal"/>
      <w:lvlText w:val="%1."/>
      <w:lvlJc w:val="left"/>
      <w:pPr>
        <w:ind w:left="720" w:hanging="360"/>
      </w:pPr>
    </w:lvl>
    <w:lvl w:ilvl="1" w:tplc="C2FCBE90">
      <w:start w:val="1"/>
      <w:numFmt w:val="lowerLetter"/>
      <w:lvlText w:val="%2."/>
      <w:lvlJc w:val="left"/>
      <w:pPr>
        <w:ind w:left="1440" w:hanging="360"/>
      </w:pPr>
    </w:lvl>
    <w:lvl w:ilvl="2" w:tplc="42CE3308">
      <w:start w:val="1"/>
      <w:numFmt w:val="lowerRoman"/>
      <w:lvlText w:val="%3."/>
      <w:lvlJc w:val="right"/>
      <w:pPr>
        <w:ind w:left="2160" w:hanging="180"/>
      </w:pPr>
    </w:lvl>
    <w:lvl w:ilvl="3" w:tplc="0EE255EC">
      <w:start w:val="1"/>
      <w:numFmt w:val="decimal"/>
      <w:lvlText w:val="%4."/>
      <w:lvlJc w:val="left"/>
      <w:pPr>
        <w:ind w:left="2880" w:hanging="360"/>
      </w:pPr>
    </w:lvl>
    <w:lvl w:ilvl="4" w:tplc="B7A48CCE">
      <w:start w:val="1"/>
      <w:numFmt w:val="lowerLetter"/>
      <w:lvlText w:val="%5."/>
      <w:lvlJc w:val="left"/>
      <w:pPr>
        <w:ind w:left="3600" w:hanging="360"/>
      </w:pPr>
    </w:lvl>
    <w:lvl w:ilvl="5" w:tplc="47945724">
      <w:start w:val="1"/>
      <w:numFmt w:val="lowerRoman"/>
      <w:lvlText w:val="%6."/>
      <w:lvlJc w:val="right"/>
      <w:pPr>
        <w:ind w:left="4320" w:hanging="180"/>
      </w:pPr>
    </w:lvl>
    <w:lvl w:ilvl="6" w:tplc="996E8A22">
      <w:start w:val="1"/>
      <w:numFmt w:val="decimal"/>
      <w:lvlText w:val="%7."/>
      <w:lvlJc w:val="left"/>
      <w:pPr>
        <w:ind w:left="5040" w:hanging="360"/>
      </w:pPr>
    </w:lvl>
    <w:lvl w:ilvl="7" w:tplc="A4F61B72">
      <w:start w:val="1"/>
      <w:numFmt w:val="lowerLetter"/>
      <w:lvlText w:val="%8."/>
      <w:lvlJc w:val="left"/>
      <w:pPr>
        <w:ind w:left="5760" w:hanging="360"/>
      </w:pPr>
    </w:lvl>
    <w:lvl w:ilvl="8" w:tplc="647EBC48">
      <w:start w:val="1"/>
      <w:numFmt w:val="lowerRoman"/>
      <w:lvlText w:val="%9."/>
      <w:lvlJc w:val="right"/>
      <w:pPr>
        <w:ind w:left="6480" w:hanging="180"/>
      </w:pPr>
    </w:lvl>
  </w:abstractNum>
  <w:abstractNum w:abstractNumId="27" w15:restartNumberingAfterBreak="0">
    <w:nsid w:val="517D63BC"/>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52EE4D20"/>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1"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CA3AC3"/>
    <w:multiLevelType w:val="hybridMultilevel"/>
    <w:tmpl w:val="F6FCDAA6"/>
    <w:lvl w:ilvl="0" w:tplc="97F081D8">
      <w:start w:val="1"/>
      <w:numFmt w:val="decimal"/>
      <w:lvlText w:val="%1."/>
      <w:lvlJc w:val="left"/>
      <w:pPr>
        <w:ind w:left="720" w:hanging="360"/>
      </w:pPr>
    </w:lvl>
    <w:lvl w:ilvl="1" w:tplc="BE00A626">
      <w:start w:val="1"/>
      <w:numFmt w:val="lowerLetter"/>
      <w:lvlText w:val="%2."/>
      <w:lvlJc w:val="left"/>
      <w:pPr>
        <w:ind w:left="1440" w:hanging="360"/>
      </w:pPr>
    </w:lvl>
    <w:lvl w:ilvl="2" w:tplc="6AD850FE">
      <w:start w:val="1"/>
      <w:numFmt w:val="lowerRoman"/>
      <w:lvlText w:val="%3."/>
      <w:lvlJc w:val="right"/>
      <w:pPr>
        <w:ind w:left="2160" w:hanging="180"/>
      </w:pPr>
    </w:lvl>
    <w:lvl w:ilvl="3" w:tplc="82D004C8">
      <w:start w:val="1"/>
      <w:numFmt w:val="decimal"/>
      <w:lvlText w:val="%4."/>
      <w:lvlJc w:val="left"/>
      <w:pPr>
        <w:ind w:left="2880" w:hanging="360"/>
      </w:pPr>
    </w:lvl>
    <w:lvl w:ilvl="4" w:tplc="AF2A8C8C">
      <w:start w:val="1"/>
      <w:numFmt w:val="lowerLetter"/>
      <w:lvlText w:val="%5."/>
      <w:lvlJc w:val="left"/>
      <w:pPr>
        <w:ind w:left="3600" w:hanging="360"/>
      </w:pPr>
    </w:lvl>
    <w:lvl w:ilvl="5" w:tplc="6574A922">
      <w:start w:val="1"/>
      <w:numFmt w:val="lowerRoman"/>
      <w:lvlText w:val="%6."/>
      <w:lvlJc w:val="right"/>
      <w:pPr>
        <w:ind w:left="4320" w:hanging="180"/>
      </w:pPr>
    </w:lvl>
    <w:lvl w:ilvl="6" w:tplc="2EB6867E">
      <w:start w:val="1"/>
      <w:numFmt w:val="decimal"/>
      <w:lvlText w:val="%7."/>
      <w:lvlJc w:val="left"/>
      <w:pPr>
        <w:ind w:left="5040" w:hanging="360"/>
      </w:pPr>
    </w:lvl>
    <w:lvl w:ilvl="7" w:tplc="0DE8DE08">
      <w:start w:val="1"/>
      <w:numFmt w:val="lowerLetter"/>
      <w:lvlText w:val="%8."/>
      <w:lvlJc w:val="left"/>
      <w:pPr>
        <w:ind w:left="5760" w:hanging="360"/>
      </w:pPr>
    </w:lvl>
    <w:lvl w:ilvl="8" w:tplc="59EC4FF4">
      <w:start w:val="1"/>
      <w:numFmt w:val="lowerRoman"/>
      <w:lvlText w:val="%9."/>
      <w:lvlJc w:val="right"/>
      <w:pPr>
        <w:ind w:left="6480" w:hanging="180"/>
      </w:pPr>
    </w:lvl>
  </w:abstractNum>
  <w:abstractNum w:abstractNumId="33" w15:restartNumberingAfterBreak="0">
    <w:nsid w:val="5EDF6076"/>
    <w:multiLevelType w:val="hybridMultilevel"/>
    <w:tmpl w:val="B94874E6"/>
    <w:lvl w:ilvl="0" w:tplc="0BBC68F4">
      <w:start w:val="1"/>
      <w:numFmt w:val="decimal"/>
      <w:lvlText w:val="%1."/>
      <w:lvlJc w:val="left"/>
      <w:pPr>
        <w:ind w:left="720" w:hanging="360"/>
      </w:pPr>
    </w:lvl>
    <w:lvl w:ilvl="1" w:tplc="C9B4BAA8">
      <w:start w:val="1"/>
      <w:numFmt w:val="lowerLetter"/>
      <w:lvlText w:val="%2."/>
      <w:lvlJc w:val="left"/>
      <w:pPr>
        <w:ind w:left="1440" w:hanging="360"/>
      </w:pPr>
    </w:lvl>
    <w:lvl w:ilvl="2" w:tplc="726AAB08">
      <w:start w:val="1"/>
      <w:numFmt w:val="lowerRoman"/>
      <w:lvlText w:val="%3."/>
      <w:lvlJc w:val="right"/>
      <w:pPr>
        <w:ind w:left="2160" w:hanging="180"/>
      </w:pPr>
    </w:lvl>
    <w:lvl w:ilvl="3" w:tplc="FC6C734E">
      <w:start w:val="1"/>
      <w:numFmt w:val="decimal"/>
      <w:lvlText w:val="%4."/>
      <w:lvlJc w:val="left"/>
      <w:pPr>
        <w:ind w:left="2880" w:hanging="360"/>
      </w:pPr>
    </w:lvl>
    <w:lvl w:ilvl="4" w:tplc="0DF00F46">
      <w:start w:val="1"/>
      <w:numFmt w:val="lowerLetter"/>
      <w:lvlText w:val="%5."/>
      <w:lvlJc w:val="left"/>
      <w:pPr>
        <w:ind w:left="3600" w:hanging="360"/>
      </w:pPr>
    </w:lvl>
    <w:lvl w:ilvl="5" w:tplc="48CC4818">
      <w:start w:val="1"/>
      <w:numFmt w:val="lowerRoman"/>
      <w:lvlText w:val="%6."/>
      <w:lvlJc w:val="right"/>
      <w:pPr>
        <w:ind w:left="4320" w:hanging="180"/>
      </w:pPr>
    </w:lvl>
    <w:lvl w:ilvl="6" w:tplc="17128052">
      <w:start w:val="1"/>
      <w:numFmt w:val="decimal"/>
      <w:lvlText w:val="%7."/>
      <w:lvlJc w:val="left"/>
      <w:pPr>
        <w:ind w:left="5040" w:hanging="360"/>
      </w:pPr>
    </w:lvl>
    <w:lvl w:ilvl="7" w:tplc="537089BA">
      <w:start w:val="1"/>
      <w:numFmt w:val="lowerLetter"/>
      <w:lvlText w:val="%8."/>
      <w:lvlJc w:val="left"/>
      <w:pPr>
        <w:ind w:left="5760" w:hanging="360"/>
      </w:pPr>
    </w:lvl>
    <w:lvl w:ilvl="8" w:tplc="2CD0A726">
      <w:start w:val="1"/>
      <w:numFmt w:val="lowerRoman"/>
      <w:lvlText w:val="%9."/>
      <w:lvlJc w:val="right"/>
      <w:pPr>
        <w:ind w:left="6480" w:hanging="180"/>
      </w:pPr>
    </w:lvl>
  </w:abstractNum>
  <w:abstractNum w:abstractNumId="34" w15:restartNumberingAfterBreak="0">
    <w:nsid w:val="60254352"/>
    <w:multiLevelType w:val="hybridMultilevel"/>
    <w:tmpl w:val="C8E0D60E"/>
    <w:lvl w:ilvl="0" w:tplc="796CC2A0">
      <w:start w:val="1"/>
      <w:numFmt w:val="bullet"/>
      <w:lvlText w:val="·"/>
      <w:lvlJc w:val="left"/>
      <w:pPr>
        <w:ind w:left="720" w:hanging="360"/>
      </w:pPr>
      <w:rPr>
        <w:rFonts w:ascii="Symbol" w:hAnsi="Symbol" w:hint="default"/>
      </w:rPr>
    </w:lvl>
    <w:lvl w:ilvl="1" w:tplc="19B6CE16">
      <w:start w:val="1"/>
      <w:numFmt w:val="bullet"/>
      <w:lvlText w:val="o"/>
      <w:lvlJc w:val="left"/>
      <w:pPr>
        <w:ind w:left="1440" w:hanging="360"/>
      </w:pPr>
      <w:rPr>
        <w:rFonts w:ascii="Courier New" w:hAnsi="Courier New" w:hint="default"/>
      </w:rPr>
    </w:lvl>
    <w:lvl w:ilvl="2" w:tplc="9E50105A">
      <w:start w:val="1"/>
      <w:numFmt w:val="bullet"/>
      <w:lvlText w:val=""/>
      <w:lvlJc w:val="left"/>
      <w:pPr>
        <w:ind w:left="2160" w:hanging="360"/>
      </w:pPr>
      <w:rPr>
        <w:rFonts w:ascii="Wingdings" w:hAnsi="Wingdings" w:hint="default"/>
      </w:rPr>
    </w:lvl>
    <w:lvl w:ilvl="3" w:tplc="D42AF842">
      <w:start w:val="1"/>
      <w:numFmt w:val="bullet"/>
      <w:lvlText w:val=""/>
      <w:lvlJc w:val="left"/>
      <w:pPr>
        <w:ind w:left="2880" w:hanging="360"/>
      </w:pPr>
      <w:rPr>
        <w:rFonts w:ascii="Symbol" w:hAnsi="Symbol" w:hint="default"/>
      </w:rPr>
    </w:lvl>
    <w:lvl w:ilvl="4" w:tplc="C4BE4AB8">
      <w:start w:val="1"/>
      <w:numFmt w:val="bullet"/>
      <w:lvlText w:val="o"/>
      <w:lvlJc w:val="left"/>
      <w:pPr>
        <w:ind w:left="3600" w:hanging="360"/>
      </w:pPr>
      <w:rPr>
        <w:rFonts w:ascii="Courier New" w:hAnsi="Courier New" w:hint="default"/>
      </w:rPr>
    </w:lvl>
    <w:lvl w:ilvl="5" w:tplc="FB4AD0F2">
      <w:start w:val="1"/>
      <w:numFmt w:val="bullet"/>
      <w:lvlText w:val=""/>
      <w:lvlJc w:val="left"/>
      <w:pPr>
        <w:ind w:left="4320" w:hanging="360"/>
      </w:pPr>
      <w:rPr>
        <w:rFonts w:ascii="Wingdings" w:hAnsi="Wingdings" w:hint="default"/>
      </w:rPr>
    </w:lvl>
    <w:lvl w:ilvl="6" w:tplc="655C059E">
      <w:start w:val="1"/>
      <w:numFmt w:val="bullet"/>
      <w:lvlText w:val=""/>
      <w:lvlJc w:val="left"/>
      <w:pPr>
        <w:ind w:left="5040" w:hanging="360"/>
      </w:pPr>
      <w:rPr>
        <w:rFonts w:ascii="Symbol" w:hAnsi="Symbol" w:hint="default"/>
      </w:rPr>
    </w:lvl>
    <w:lvl w:ilvl="7" w:tplc="E3663A92">
      <w:start w:val="1"/>
      <w:numFmt w:val="bullet"/>
      <w:lvlText w:val="o"/>
      <w:lvlJc w:val="left"/>
      <w:pPr>
        <w:ind w:left="5760" w:hanging="360"/>
      </w:pPr>
      <w:rPr>
        <w:rFonts w:ascii="Courier New" w:hAnsi="Courier New" w:hint="default"/>
      </w:rPr>
    </w:lvl>
    <w:lvl w:ilvl="8" w:tplc="7004DB0A">
      <w:start w:val="1"/>
      <w:numFmt w:val="bullet"/>
      <w:lvlText w:val=""/>
      <w:lvlJc w:val="left"/>
      <w:pPr>
        <w:ind w:left="6480" w:hanging="360"/>
      </w:pPr>
      <w:rPr>
        <w:rFonts w:ascii="Wingdings" w:hAnsi="Wingdings" w:hint="default"/>
      </w:rPr>
    </w:lvl>
  </w:abstractNum>
  <w:abstractNum w:abstractNumId="35" w15:restartNumberingAfterBreak="0">
    <w:nsid w:val="65D60A1B"/>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15:restartNumberingAfterBreak="0">
    <w:nsid w:val="6CDF68A5"/>
    <w:multiLevelType w:val="hybridMultilevel"/>
    <w:tmpl w:val="A9AA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CF0E70"/>
    <w:multiLevelType w:val="hybridMultilevel"/>
    <w:tmpl w:val="C12AEE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73662F"/>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D241C8A"/>
    <w:multiLevelType w:val="multilevel"/>
    <w:tmpl w:val="C2E8EE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1766073299">
    <w:abstractNumId w:val="18"/>
  </w:num>
  <w:num w:numId="2" w16cid:durableId="350301854">
    <w:abstractNumId w:val="19"/>
  </w:num>
  <w:num w:numId="3" w16cid:durableId="649871851">
    <w:abstractNumId w:val="31"/>
  </w:num>
  <w:num w:numId="4" w16cid:durableId="441195318">
    <w:abstractNumId w:val="29"/>
  </w:num>
  <w:num w:numId="5" w16cid:durableId="1974797181">
    <w:abstractNumId w:val="37"/>
  </w:num>
  <w:num w:numId="6" w16cid:durableId="497039873">
    <w:abstractNumId w:val="30"/>
  </w:num>
  <w:num w:numId="7" w16cid:durableId="567426938">
    <w:abstractNumId w:val="9"/>
  </w:num>
  <w:num w:numId="8" w16cid:durableId="500125028">
    <w:abstractNumId w:val="7"/>
  </w:num>
  <w:num w:numId="9" w16cid:durableId="1329401421">
    <w:abstractNumId w:val="6"/>
  </w:num>
  <w:num w:numId="10" w16cid:durableId="1020471769">
    <w:abstractNumId w:val="5"/>
  </w:num>
  <w:num w:numId="11" w16cid:durableId="148907875">
    <w:abstractNumId w:val="4"/>
  </w:num>
  <w:num w:numId="12" w16cid:durableId="87653169">
    <w:abstractNumId w:val="8"/>
  </w:num>
  <w:num w:numId="13" w16cid:durableId="1233354153">
    <w:abstractNumId w:val="3"/>
  </w:num>
  <w:num w:numId="14" w16cid:durableId="960303310">
    <w:abstractNumId w:val="2"/>
  </w:num>
  <w:num w:numId="15" w16cid:durableId="1988778488">
    <w:abstractNumId w:val="1"/>
  </w:num>
  <w:num w:numId="16" w16cid:durableId="966618240">
    <w:abstractNumId w:val="0"/>
  </w:num>
  <w:num w:numId="17" w16cid:durableId="648944509">
    <w:abstractNumId w:val="23"/>
  </w:num>
  <w:num w:numId="18" w16cid:durableId="735590980">
    <w:abstractNumId w:val="10"/>
  </w:num>
  <w:num w:numId="19" w16cid:durableId="84494556">
    <w:abstractNumId w:val="16"/>
  </w:num>
  <w:num w:numId="20" w16cid:durableId="1321276190">
    <w:abstractNumId w:val="34"/>
  </w:num>
  <w:num w:numId="21" w16cid:durableId="1837114969">
    <w:abstractNumId w:val="32"/>
  </w:num>
  <w:num w:numId="22" w16cid:durableId="271404700">
    <w:abstractNumId w:val="26"/>
  </w:num>
  <w:num w:numId="23" w16cid:durableId="1719625562">
    <w:abstractNumId w:val="33"/>
  </w:num>
  <w:num w:numId="24" w16cid:durableId="2010135527">
    <w:abstractNumId w:val="39"/>
  </w:num>
  <w:num w:numId="25" w16cid:durableId="1037780721">
    <w:abstractNumId w:val="36"/>
  </w:num>
  <w:num w:numId="26" w16cid:durableId="614867416">
    <w:abstractNumId w:val="11"/>
  </w:num>
  <w:num w:numId="27" w16cid:durableId="20398573">
    <w:abstractNumId w:val="28"/>
  </w:num>
  <w:num w:numId="28" w16cid:durableId="1562129981">
    <w:abstractNumId w:val="14"/>
  </w:num>
  <w:num w:numId="29" w16cid:durableId="444734808">
    <w:abstractNumId w:val="40"/>
  </w:num>
  <w:num w:numId="30" w16cid:durableId="1816989783">
    <w:abstractNumId w:val="17"/>
  </w:num>
  <w:num w:numId="31" w16cid:durableId="725299372">
    <w:abstractNumId w:val="22"/>
  </w:num>
  <w:num w:numId="32" w16cid:durableId="933319500">
    <w:abstractNumId w:val="24"/>
  </w:num>
  <w:num w:numId="33" w16cid:durableId="1120956991">
    <w:abstractNumId w:val="25"/>
  </w:num>
  <w:num w:numId="34" w16cid:durableId="509612313">
    <w:abstractNumId w:val="12"/>
  </w:num>
  <w:num w:numId="35" w16cid:durableId="200481714">
    <w:abstractNumId w:val="15"/>
  </w:num>
  <w:num w:numId="36" w16cid:durableId="1907302150">
    <w:abstractNumId w:val="13"/>
  </w:num>
  <w:num w:numId="37" w16cid:durableId="1325277439">
    <w:abstractNumId w:val="35"/>
  </w:num>
  <w:num w:numId="38" w16cid:durableId="584147279">
    <w:abstractNumId w:val="21"/>
  </w:num>
  <w:num w:numId="39" w16cid:durableId="1961842381">
    <w:abstractNumId w:val="27"/>
  </w:num>
  <w:num w:numId="40" w16cid:durableId="729573959">
    <w:abstractNumId w:val="20"/>
  </w:num>
  <w:num w:numId="41" w16cid:durableId="163975823">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3620"/>
    <w:rsid w:val="000067AC"/>
    <w:rsid w:val="00010133"/>
    <w:rsid w:val="00010FC6"/>
    <w:rsid w:val="0001173F"/>
    <w:rsid w:val="00011A0E"/>
    <w:rsid w:val="00011D6F"/>
    <w:rsid w:val="00015030"/>
    <w:rsid w:val="00021BE1"/>
    <w:rsid w:val="000226A7"/>
    <w:rsid w:val="00024048"/>
    <w:rsid w:val="00024539"/>
    <w:rsid w:val="00024DFE"/>
    <w:rsid w:val="000254C6"/>
    <w:rsid w:val="00026B43"/>
    <w:rsid w:val="00026D48"/>
    <w:rsid w:val="00027D89"/>
    <w:rsid w:val="0003062F"/>
    <w:rsid w:val="00031C81"/>
    <w:rsid w:val="000333BA"/>
    <w:rsid w:val="00034984"/>
    <w:rsid w:val="00037016"/>
    <w:rsid w:val="00047C4F"/>
    <w:rsid w:val="00050C76"/>
    <w:rsid w:val="000537A1"/>
    <w:rsid w:val="00054E5F"/>
    <w:rsid w:val="0005525D"/>
    <w:rsid w:val="00055A22"/>
    <w:rsid w:val="00056FC0"/>
    <w:rsid w:val="00057F5E"/>
    <w:rsid w:val="000616C1"/>
    <w:rsid w:val="00063505"/>
    <w:rsid w:val="00066BAB"/>
    <w:rsid w:val="00072DA3"/>
    <w:rsid w:val="000832B8"/>
    <w:rsid w:val="000850A9"/>
    <w:rsid w:val="0009328F"/>
    <w:rsid w:val="0009476F"/>
    <w:rsid w:val="00095AF3"/>
    <w:rsid w:val="000A395F"/>
    <w:rsid w:val="000B0158"/>
    <w:rsid w:val="000B07F3"/>
    <w:rsid w:val="000C1B00"/>
    <w:rsid w:val="000C377B"/>
    <w:rsid w:val="000C5F67"/>
    <w:rsid w:val="000C6416"/>
    <w:rsid w:val="000C647F"/>
    <w:rsid w:val="000C6F7E"/>
    <w:rsid w:val="000C75B9"/>
    <w:rsid w:val="000D34EB"/>
    <w:rsid w:val="000E39AC"/>
    <w:rsid w:val="000E665A"/>
    <w:rsid w:val="000E7418"/>
    <w:rsid w:val="000F5BD5"/>
    <w:rsid w:val="000F5F6D"/>
    <w:rsid w:val="00104480"/>
    <w:rsid w:val="0010610E"/>
    <w:rsid w:val="001064D7"/>
    <w:rsid w:val="001075A1"/>
    <w:rsid w:val="001100A4"/>
    <w:rsid w:val="00110820"/>
    <w:rsid w:val="00110E79"/>
    <w:rsid w:val="00113888"/>
    <w:rsid w:val="001152C1"/>
    <w:rsid w:val="00122DF8"/>
    <w:rsid w:val="00123CDE"/>
    <w:rsid w:val="00130C25"/>
    <w:rsid w:val="00133325"/>
    <w:rsid w:val="00136096"/>
    <w:rsid w:val="0013691B"/>
    <w:rsid w:val="001372E0"/>
    <w:rsid w:val="00151409"/>
    <w:rsid w:val="001540E2"/>
    <w:rsid w:val="001544E3"/>
    <w:rsid w:val="00156427"/>
    <w:rsid w:val="00156DA8"/>
    <w:rsid w:val="001615D9"/>
    <w:rsid w:val="00163AB8"/>
    <w:rsid w:val="0016760D"/>
    <w:rsid w:val="00167841"/>
    <w:rsid w:val="00171AE5"/>
    <w:rsid w:val="00171C2E"/>
    <w:rsid w:val="00171C99"/>
    <w:rsid w:val="00171CC3"/>
    <w:rsid w:val="001725D2"/>
    <w:rsid w:val="00176F73"/>
    <w:rsid w:val="0018494C"/>
    <w:rsid w:val="00187DA9"/>
    <w:rsid w:val="00190CE8"/>
    <w:rsid w:val="00196561"/>
    <w:rsid w:val="00196B44"/>
    <w:rsid w:val="00196E0F"/>
    <w:rsid w:val="00197AE7"/>
    <w:rsid w:val="00197F6F"/>
    <w:rsid w:val="001A1370"/>
    <w:rsid w:val="001A6DC3"/>
    <w:rsid w:val="001B0269"/>
    <w:rsid w:val="001B44D9"/>
    <w:rsid w:val="001C3DD1"/>
    <w:rsid w:val="001C6C73"/>
    <w:rsid w:val="001D1A2B"/>
    <w:rsid w:val="001D41A4"/>
    <w:rsid w:val="001E188B"/>
    <w:rsid w:val="001F1A7C"/>
    <w:rsid w:val="001F215A"/>
    <w:rsid w:val="001F4373"/>
    <w:rsid w:val="001F53BB"/>
    <w:rsid w:val="001F5D80"/>
    <w:rsid w:val="001F79E8"/>
    <w:rsid w:val="00205807"/>
    <w:rsid w:val="00212666"/>
    <w:rsid w:val="002156FE"/>
    <w:rsid w:val="00217A0A"/>
    <w:rsid w:val="00222C80"/>
    <w:rsid w:val="002338E7"/>
    <w:rsid w:val="00234462"/>
    <w:rsid w:val="00235CA2"/>
    <w:rsid w:val="00236822"/>
    <w:rsid w:val="0024020E"/>
    <w:rsid w:val="00244004"/>
    <w:rsid w:val="0025351E"/>
    <w:rsid w:val="002538E5"/>
    <w:rsid w:val="00254D2F"/>
    <w:rsid w:val="00256150"/>
    <w:rsid w:val="0025634D"/>
    <w:rsid w:val="00257A19"/>
    <w:rsid w:val="00257A1D"/>
    <w:rsid w:val="00260139"/>
    <w:rsid w:val="0026144F"/>
    <w:rsid w:val="00266AEC"/>
    <w:rsid w:val="002708D2"/>
    <w:rsid w:val="0027090B"/>
    <w:rsid w:val="00270D54"/>
    <w:rsid w:val="0027163F"/>
    <w:rsid w:val="002719FE"/>
    <w:rsid w:val="00273E57"/>
    <w:rsid w:val="0027457F"/>
    <w:rsid w:val="00276608"/>
    <w:rsid w:val="00277F38"/>
    <w:rsid w:val="00281F70"/>
    <w:rsid w:val="0028306D"/>
    <w:rsid w:val="00283BED"/>
    <w:rsid w:val="00284808"/>
    <w:rsid w:val="0028566B"/>
    <w:rsid w:val="0029111E"/>
    <w:rsid w:val="00291BC6"/>
    <w:rsid w:val="00292F1B"/>
    <w:rsid w:val="002938CB"/>
    <w:rsid w:val="0029796C"/>
    <w:rsid w:val="002A377D"/>
    <w:rsid w:val="002A3D2F"/>
    <w:rsid w:val="002A4097"/>
    <w:rsid w:val="002A4684"/>
    <w:rsid w:val="002A5B89"/>
    <w:rsid w:val="002A72DB"/>
    <w:rsid w:val="002A7635"/>
    <w:rsid w:val="002B07E9"/>
    <w:rsid w:val="002B0F35"/>
    <w:rsid w:val="002B3D15"/>
    <w:rsid w:val="002B6D96"/>
    <w:rsid w:val="002C35FE"/>
    <w:rsid w:val="002C3CEB"/>
    <w:rsid w:val="002C461F"/>
    <w:rsid w:val="002C5C7A"/>
    <w:rsid w:val="002C634C"/>
    <w:rsid w:val="002C7B94"/>
    <w:rsid w:val="002D19E0"/>
    <w:rsid w:val="002D2993"/>
    <w:rsid w:val="002D6619"/>
    <w:rsid w:val="002E1B76"/>
    <w:rsid w:val="002E2502"/>
    <w:rsid w:val="002E34DE"/>
    <w:rsid w:val="002E7064"/>
    <w:rsid w:val="002F0CE9"/>
    <w:rsid w:val="002F2F7C"/>
    <w:rsid w:val="002F3350"/>
    <w:rsid w:val="002F78A0"/>
    <w:rsid w:val="00300AC1"/>
    <w:rsid w:val="0030185D"/>
    <w:rsid w:val="00301C0C"/>
    <w:rsid w:val="003026A5"/>
    <w:rsid w:val="003027CA"/>
    <w:rsid w:val="00314800"/>
    <w:rsid w:val="00321BC5"/>
    <w:rsid w:val="00326AE2"/>
    <w:rsid w:val="00326BDA"/>
    <w:rsid w:val="00326E89"/>
    <w:rsid w:val="00327EF4"/>
    <w:rsid w:val="003302CE"/>
    <w:rsid w:val="00331B24"/>
    <w:rsid w:val="0033336D"/>
    <w:rsid w:val="00335220"/>
    <w:rsid w:val="00335D69"/>
    <w:rsid w:val="00344C81"/>
    <w:rsid w:val="00346944"/>
    <w:rsid w:val="0035041C"/>
    <w:rsid w:val="003539D6"/>
    <w:rsid w:val="00354449"/>
    <w:rsid w:val="00360CDA"/>
    <w:rsid w:val="00361854"/>
    <w:rsid w:val="00362590"/>
    <w:rsid w:val="00362E0F"/>
    <w:rsid w:val="00364326"/>
    <w:rsid w:val="00366FAE"/>
    <w:rsid w:val="003701FC"/>
    <w:rsid w:val="00370AD1"/>
    <w:rsid w:val="003715D6"/>
    <w:rsid w:val="003736E8"/>
    <w:rsid w:val="0037456C"/>
    <w:rsid w:val="003763D0"/>
    <w:rsid w:val="00377EE0"/>
    <w:rsid w:val="00381454"/>
    <w:rsid w:val="0038486D"/>
    <w:rsid w:val="00384E10"/>
    <w:rsid w:val="00390036"/>
    <w:rsid w:val="003927B6"/>
    <w:rsid w:val="00392E8B"/>
    <w:rsid w:val="00393197"/>
    <w:rsid w:val="003979E4"/>
    <w:rsid w:val="003A05A0"/>
    <w:rsid w:val="003A0F8A"/>
    <w:rsid w:val="003A2AD7"/>
    <w:rsid w:val="003A5EB1"/>
    <w:rsid w:val="003A6376"/>
    <w:rsid w:val="003A69F9"/>
    <w:rsid w:val="003B09C8"/>
    <w:rsid w:val="003B0DF3"/>
    <w:rsid w:val="003B1255"/>
    <w:rsid w:val="003B2647"/>
    <w:rsid w:val="003B5018"/>
    <w:rsid w:val="003B7596"/>
    <w:rsid w:val="003B7663"/>
    <w:rsid w:val="003B7B6C"/>
    <w:rsid w:val="003B7FEF"/>
    <w:rsid w:val="003C4360"/>
    <w:rsid w:val="003C70F7"/>
    <w:rsid w:val="003C7483"/>
    <w:rsid w:val="003D02F7"/>
    <w:rsid w:val="003D45A0"/>
    <w:rsid w:val="003D5ACC"/>
    <w:rsid w:val="003D6F33"/>
    <w:rsid w:val="003D70F4"/>
    <w:rsid w:val="003D7D67"/>
    <w:rsid w:val="003E1CC1"/>
    <w:rsid w:val="003E1D87"/>
    <w:rsid w:val="003E3D64"/>
    <w:rsid w:val="003E4404"/>
    <w:rsid w:val="003E7B65"/>
    <w:rsid w:val="003F11D5"/>
    <w:rsid w:val="003F167F"/>
    <w:rsid w:val="003F50A3"/>
    <w:rsid w:val="003F6240"/>
    <w:rsid w:val="003F6899"/>
    <w:rsid w:val="00401336"/>
    <w:rsid w:val="00401CED"/>
    <w:rsid w:val="00401ED6"/>
    <w:rsid w:val="004041C5"/>
    <w:rsid w:val="004068F2"/>
    <w:rsid w:val="00407263"/>
    <w:rsid w:val="004133AE"/>
    <w:rsid w:val="00417CAC"/>
    <w:rsid w:val="00421004"/>
    <w:rsid w:val="00422ED6"/>
    <w:rsid w:val="004256A5"/>
    <w:rsid w:val="00425E49"/>
    <w:rsid w:val="00426B02"/>
    <w:rsid w:val="00426F23"/>
    <w:rsid w:val="00426FC0"/>
    <w:rsid w:val="0042701A"/>
    <w:rsid w:val="0042717F"/>
    <w:rsid w:val="00432563"/>
    <w:rsid w:val="00433542"/>
    <w:rsid w:val="004336CA"/>
    <w:rsid w:val="00433771"/>
    <w:rsid w:val="004345DC"/>
    <w:rsid w:val="00434623"/>
    <w:rsid w:val="0043490A"/>
    <w:rsid w:val="004357F8"/>
    <w:rsid w:val="00437DC3"/>
    <w:rsid w:val="0044128E"/>
    <w:rsid w:val="00441334"/>
    <w:rsid w:val="00442FEE"/>
    <w:rsid w:val="004431F4"/>
    <w:rsid w:val="004456B9"/>
    <w:rsid w:val="0044609B"/>
    <w:rsid w:val="004465C2"/>
    <w:rsid w:val="00446BFC"/>
    <w:rsid w:val="0045009E"/>
    <w:rsid w:val="00450667"/>
    <w:rsid w:val="00450A1F"/>
    <w:rsid w:val="00451979"/>
    <w:rsid w:val="00451CBE"/>
    <w:rsid w:val="004551D2"/>
    <w:rsid w:val="00455E67"/>
    <w:rsid w:val="00460739"/>
    <w:rsid w:val="00462BC7"/>
    <w:rsid w:val="00463391"/>
    <w:rsid w:val="0046492E"/>
    <w:rsid w:val="00464F55"/>
    <w:rsid w:val="004708BF"/>
    <w:rsid w:val="00475FA2"/>
    <w:rsid w:val="00477290"/>
    <w:rsid w:val="0048027E"/>
    <w:rsid w:val="00482CD0"/>
    <w:rsid w:val="00485EA6"/>
    <w:rsid w:val="00487595"/>
    <w:rsid w:val="004952B1"/>
    <w:rsid w:val="004A011E"/>
    <w:rsid w:val="004A02A8"/>
    <w:rsid w:val="004A0526"/>
    <w:rsid w:val="004B0FE6"/>
    <w:rsid w:val="004B25B5"/>
    <w:rsid w:val="004B4D68"/>
    <w:rsid w:val="004B4D80"/>
    <w:rsid w:val="004B567E"/>
    <w:rsid w:val="004B696F"/>
    <w:rsid w:val="004C231B"/>
    <w:rsid w:val="004C4C10"/>
    <w:rsid w:val="004C6793"/>
    <w:rsid w:val="004D37B5"/>
    <w:rsid w:val="004D4827"/>
    <w:rsid w:val="004D7929"/>
    <w:rsid w:val="004E16B9"/>
    <w:rsid w:val="004E4A97"/>
    <w:rsid w:val="004E70C4"/>
    <w:rsid w:val="004F1707"/>
    <w:rsid w:val="004F1DB4"/>
    <w:rsid w:val="004F6819"/>
    <w:rsid w:val="004F6FAD"/>
    <w:rsid w:val="005011B8"/>
    <w:rsid w:val="00504DA0"/>
    <w:rsid w:val="005077BA"/>
    <w:rsid w:val="00512A3B"/>
    <w:rsid w:val="005141B3"/>
    <w:rsid w:val="0051776B"/>
    <w:rsid w:val="005219D9"/>
    <w:rsid w:val="005240F5"/>
    <w:rsid w:val="00527183"/>
    <w:rsid w:val="00530ABC"/>
    <w:rsid w:val="00533F10"/>
    <w:rsid w:val="0053589C"/>
    <w:rsid w:val="005373E7"/>
    <w:rsid w:val="0053784E"/>
    <w:rsid w:val="005402AE"/>
    <w:rsid w:val="005442D9"/>
    <w:rsid w:val="00546A57"/>
    <w:rsid w:val="00547A00"/>
    <w:rsid w:val="00547A41"/>
    <w:rsid w:val="005509ED"/>
    <w:rsid w:val="005548FD"/>
    <w:rsid w:val="0055493E"/>
    <w:rsid w:val="0055523F"/>
    <w:rsid w:val="00557654"/>
    <w:rsid w:val="005578E8"/>
    <w:rsid w:val="00557EDA"/>
    <w:rsid w:val="00560074"/>
    <w:rsid w:val="00560096"/>
    <w:rsid w:val="00560302"/>
    <w:rsid w:val="00562304"/>
    <w:rsid w:val="00562B3D"/>
    <w:rsid w:val="005645E0"/>
    <w:rsid w:val="0056521F"/>
    <w:rsid w:val="005659E0"/>
    <w:rsid w:val="005727CD"/>
    <w:rsid w:val="00574ACF"/>
    <w:rsid w:val="00575B1D"/>
    <w:rsid w:val="00576254"/>
    <w:rsid w:val="00576257"/>
    <w:rsid w:val="0058048A"/>
    <w:rsid w:val="00580D00"/>
    <w:rsid w:val="00581907"/>
    <w:rsid w:val="00583F22"/>
    <w:rsid w:val="0058415B"/>
    <w:rsid w:val="00584AA5"/>
    <w:rsid w:val="00585B92"/>
    <w:rsid w:val="00591A49"/>
    <w:rsid w:val="00593109"/>
    <w:rsid w:val="005945F4"/>
    <w:rsid w:val="005949DF"/>
    <w:rsid w:val="00594ED8"/>
    <w:rsid w:val="0059665A"/>
    <w:rsid w:val="00597BB4"/>
    <w:rsid w:val="005A0880"/>
    <w:rsid w:val="005A088F"/>
    <w:rsid w:val="005A1B91"/>
    <w:rsid w:val="005A381F"/>
    <w:rsid w:val="005A4BB6"/>
    <w:rsid w:val="005A4F29"/>
    <w:rsid w:val="005A57D6"/>
    <w:rsid w:val="005A59EA"/>
    <w:rsid w:val="005A6A38"/>
    <w:rsid w:val="005A6EC5"/>
    <w:rsid w:val="005A7DE2"/>
    <w:rsid w:val="005A7F9D"/>
    <w:rsid w:val="005B03D1"/>
    <w:rsid w:val="005B64B9"/>
    <w:rsid w:val="005C0035"/>
    <w:rsid w:val="005C0A76"/>
    <w:rsid w:val="005C13A7"/>
    <w:rsid w:val="005C15E6"/>
    <w:rsid w:val="005C489C"/>
    <w:rsid w:val="005D02D2"/>
    <w:rsid w:val="005D0836"/>
    <w:rsid w:val="005D1264"/>
    <w:rsid w:val="005E0753"/>
    <w:rsid w:val="005E080A"/>
    <w:rsid w:val="005E0AB3"/>
    <w:rsid w:val="005F1396"/>
    <w:rsid w:val="005F1994"/>
    <w:rsid w:val="005F2D07"/>
    <w:rsid w:val="005F4A59"/>
    <w:rsid w:val="005F5395"/>
    <w:rsid w:val="005F60D9"/>
    <w:rsid w:val="005F62E9"/>
    <w:rsid w:val="005F6D34"/>
    <w:rsid w:val="00600C21"/>
    <w:rsid w:val="0060113F"/>
    <w:rsid w:val="00604DFC"/>
    <w:rsid w:val="00606A7B"/>
    <w:rsid w:val="00607164"/>
    <w:rsid w:val="00610625"/>
    <w:rsid w:val="0061383F"/>
    <w:rsid w:val="00613E8A"/>
    <w:rsid w:val="00614522"/>
    <w:rsid w:val="00616852"/>
    <w:rsid w:val="00616D85"/>
    <w:rsid w:val="00621C5A"/>
    <w:rsid w:val="00624407"/>
    <w:rsid w:val="00631314"/>
    <w:rsid w:val="0063441B"/>
    <w:rsid w:val="0063467F"/>
    <w:rsid w:val="0063675A"/>
    <w:rsid w:val="00644ADF"/>
    <w:rsid w:val="00644C50"/>
    <w:rsid w:val="0064597B"/>
    <w:rsid w:val="0064719D"/>
    <w:rsid w:val="00650B46"/>
    <w:rsid w:val="00650F6B"/>
    <w:rsid w:val="00651079"/>
    <w:rsid w:val="006521BC"/>
    <w:rsid w:val="00652859"/>
    <w:rsid w:val="006533BD"/>
    <w:rsid w:val="00654FFE"/>
    <w:rsid w:val="00655347"/>
    <w:rsid w:val="00661505"/>
    <w:rsid w:val="00661869"/>
    <w:rsid w:val="00667DF0"/>
    <w:rsid w:val="00670A2F"/>
    <w:rsid w:val="00672DCF"/>
    <w:rsid w:val="006739CC"/>
    <w:rsid w:val="00673D5D"/>
    <w:rsid w:val="006751A3"/>
    <w:rsid w:val="00675C66"/>
    <w:rsid w:val="006772E2"/>
    <w:rsid w:val="00680D30"/>
    <w:rsid w:val="00681ABF"/>
    <w:rsid w:val="00681BD1"/>
    <w:rsid w:val="006844C5"/>
    <w:rsid w:val="006857FF"/>
    <w:rsid w:val="00696146"/>
    <w:rsid w:val="006A1152"/>
    <w:rsid w:val="006A237F"/>
    <w:rsid w:val="006A30D5"/>
    <w:rsid w:val="006A36FB"/>
    <w:rsid w:val="006A627F"/>
    <w:rsid w:val="006B1BDA"/>
    <w:rsid w:val="006C1138"/>
    <w:rsid w:val="006C1655"/>
    <w:rsid w:val="006C2581"/>
    <w:rsid w:val="006C5666"/>
    <w:rsid w:val="006C7486"/>
    <w:rsid w:val="006C7871"/>
    <w:rsid w:val="006C7B1D"/>
    <w:rsid w:val="006D47CC"/>
    <w:rsid w:val="006D61AC"/>
    <w:rsid w:val="006D65C9"/>
    <w:rsid w:val="006D7841"/>
    <w:rsid w:val="006D7EAB"/>
    <w:rsid w:val="006E0942"/>
    <w:rsid w:val="006E17B7"/>
    <w:rsid w:val="006E1F88"/>
    <w:rsid w:val="006E373E"/>
    <w:rsid w:val="006E3D54"/>
    <w:rsid w:val="006E44DB"/>
    <w:rsid w:val="006E50EB"/>
    <w:rsid w:val="006E7611"/>
    <w:rsid w:val="006F3E20"/>
    <w:rsid w:val="006F7618"/>
    <w:rsid w:val="00701D8D"/>
    <w:rsid w:val="00703CA3"/>
    <w:rsid w:val="007043C7"/>
    <w:rsid w:val="007044A8"/>
    <w:rsid w:val="00704D99"/>
    <w:rsid w:val="007060B6"/>
    <w:rsid w:val="00710705"/>
    <w:rsid w:val="00710A12"/>
    <w:rsid w:val="00711BFA"/>
    <w:rsid w:val="00714C05"/>
    <w:rsid w:val="00723FD2"/>
    <w:rsid w:val="00734385"/>
    <w:rsid w:val="00735C5F"/>
    <w:rsid w:val="00740F65"/>
    <w:rsid w:val="00742449"/>
    <w:rsid w:val="007454A4"/>
    <w:rsid w:val="00745C02"/>
    <w:rsid w:val="00746606"/>
    <w:rsid w:val="007468F9"/>
    <w:rsid w:val="0075186D"/>
    <w:rsid w:val="0075707F"/>
    <w:rsid w:val="007574EA"/>
    <w:rsid w:val="00757930"/>
    <w:rsid w:val="00760AF4"/>
    <w:rsid w:val="00761D0D"/>
    <w:rsid w:val="0076588D"/>
    <w:rsid w:val="00772D85"/>
    <w:rsid w:val="00773D16"/>
    <w:rsid w:val="00776312"/>
    <w:rsid w:val="007767B9"/>
    <w:rsid w:val="00777DBF"/>
    <w:rsid w:val="00777F70"/>
    <w:rsid w:val="00784DF7"/>
    <w:rsid w:val="00785856"/>
    <w:rsid w:val="00792A7D"/>
    <w:rsid w:val="007A1123"/>
    <w:rsid w:val="007A11CF"/>
    <w:rsid w:val="007A2CCA"/>
    <w:rsid w:val="007A3222"/>
    <w:rsid w:val="007A3DB1"/>
    <w:rsid w:val="007A450B"/>
    <w:rsid w:val="007A59CE"/>
    <w:rsid w:val="007A5D57"/>
    <w:rsid w:val="007A7739"/>
    <w:rsid w:val="007B29E0"/>
    <w:rsid w:val="007B472E"/>
    <w:rsid w:val="007B6D12"/>
    <w:rsid w:val="007C2970"/>
    <w:rsid w:val="007C59B9"/>
    <w:rsid w:val="007C7C74"/>
    <w:rsid w:val="007C7E20"/>
    <w:rsid w:val="007D2823"/>
    <w:rsid w:val="007D297F"/>
    <w:rsid w:val="007D3A79"/>
    <w:rsid w:val="007D6A17"/>
    <w:rsid w:val="007E2D9B"/>
    <w:rsid w:val="007E323F"/>
    <w:rsid w:val="007E3D43"/>
    <w:rsid w:val="007E5C7F"/>
    <w:rsid w:val="007E7333"/>
    <w:rsid w:val="007F0BD8"/>
    <w:rsid w:val="007F1274"/>
    <w:rsid w:val="007F6C68"/>
    <w:rsid w:val="007F6CC2"/>
    <w:rsid w:val="00805279"/>
    <w:rsid w:val="00805A19"/>
    <w:rsid w:val="00807001"/>
    <w:rsid w:val="008129C4"/>
    <w:rsid w:val="008162E3"/>
    <w:rsid w:val="0081704F"/>
    <w:rsid w:val="00817F91"/>
    <w:rsid w:val="00820CF9"/>
    <w:rsid w:val="00820D15"/>
    <w:rsid w:val="0082230A"/>
    <w:rsid w:val="008226E3"/>
    <w:rsid w:val="00822D0E"/>
    <w:rsid w:val="00823A34"/>
    <w:rsid w:val="008251D3"/>
    <w:rsid w:val="008270AE"/>
    <w:rsid w:val="00831709"/>
    <w:rsid w:val="00833BE5"/>
    <w:rsid w:val="00835497"/>
    <w:rsid w:val="00835808"/>
    <w:rsid w:val="0083777F"/>
    <w:rsid w:val="0084157D"/>
    <w:rsid w:val="00842C7E"/>
    <w:rsid w:val="008434F9"/>
    <w:rsid w:val="00850F44"/>
    <w:rsid w:val="008514B0"/>
    <w:rsid w:val="00851B9B"/>
    <w:rsid w:val="0085607F"/>
    <w:rsid w:val="0086414D"/>
    <w:rsid w:val="008650FC"/>
    <w:rsid w:val="00865D6D"/>
    <w:rsid w:val="008664A6"/>
    <w:rsid w:val="00866542"/>
    <w:rsid w:val="008733AE"/>
    <w:rsid w:val="00877131"/>
    <w:rsid w:val="008822C7"/>
    <w:rsid w:val="008855BA"/>
    <w:rsid w:val="00885674"/>
    <w:rsid w:val="00885CCE"/>
    <w:rsid w:val="00890E99"/>
    <w:rsid w:val="00891313"/>
    <w:rsid w:val="00892591"/>
    <w:rsid w:val="00893361"/>
    <w:rsid w:val="00894A4E"/>
    <w:rsid w:val="00897EE2"/>
    <w:rsid w:val="008A1F99"/>
    <w:rsid w:val="008A402C"/>
    <w:rsid w:val="008A4116"/>
    <w:rsid w:val="008A42AF"/>
    <w:rsid w:val="008A42D9"/>
    <w:rsid w:val="008A563B"/>
    <w:rsid w:val="008A6667"/>
    <w:rsid w:val="008B1C15"/>
    <w:rsid w:val="008B4CC6"/>
    <w:rsid w:val="008B508A"/>
    <w:rsid w:val="008B77B8"/>
    <w:rsid w:val="008C0962"/>
    <w:rsid w:val="008C1A64"/>
    <w:rsid w:val="008C36F7"/>
    <w:rsid w:val="008C3EEB"/>
    <w:rsid w:val="008C61D9"/>
    <w:rsid w:val="008C71B3"/>
    <w:rsid w:val="008D2672"/>
    <w:rsid w:val="008D5732"/>
    <w:rsid w:val="008D68C6"/>
    <w:rsid w:val="008D6DF2"/>
    <w:rsid w:val="008E01B3"/>
    <w:rsid w:val="008E37CF"/>
    <w:rsid w:val="008E4957"/>
    <w:rsid w:val="008E51F6"/>
    <w:rsid w:val="008E523D"/>
    <w:rsid w:val="008E6645"/>
    <w:rsid w:val="008F3029"/>
    <w:rsid w:val="008F350E"/>
    <w:rsid w:val="008F70BB"/>
    <w:rsid w:val="00900A0C"/>
    <w:rsid w:val="0090119D"/>
    <w:rsid w:val="0090141D"/>
    <w:rsid w:val="00901B2C"/>
    <w:rsid w:val="009026A1"/>
    <w:rsid w:val="00904241"/>
    <w:rsid w:val="00904882"/>
    <w:rsid w:val="00904DE7"/>
    <w:rsid w:val="00906555"/>
    <w:rsid w:val="00910134"/>
    <w:rsid w:val="00910C10"/>
    <w:rsid w:val="00911C4B"/>
    <w:rsid w:val="00914CE1"/>
    <w:rsid w:val="00915F82"/>
    <w:rsid w:val="009203E3"/>
    <w:rsid w:val="00933DBB"/>
    <w:rsid w:val="0093555B"/>
    <w:rsid w:val="00940386"/>
    <w:rsid w:val="009403E4"/>
    <w:rsid w:val="00940F6F"/>
    <w:rsid w:val="00943713"/>
    <w:rsid w:val="009470B8"/>
    <w:rsid w:val="00950643"/>
    <w:rsid w:val="00950A7E"/>
    <w:rsid w:val="00952BAC"/>
    <w:rsid w:val="009550FD"/>
    <w:rsid w:val="00955A75"/>
    <w:rsid w:val="009562AA"/>
    <w:rsid w:val="00957A4D"/>
    <w:rsid w:val="00966A12"/>
    <w:rsid w:val="00967078"/>
    <w:rsid w:val="00967DD4"/>
    <w:rsid w:val="009710A7"/>
    <w:rsid w:val="009711CF"/>
    <w:rsid w:val="00976EB6"/>
    <w:rsid w:val="00981C54"/>
    <w:rsid w:val="009845D0"/>
    <w:rsid w:val="00985B1B"/>
    <w:rsid w:val="0098682A"/>
    <w:rsid w:val="009949D8"/>
    <w:rsid w:val="009952BA"/>
    <w:rsid w:val="00995894"/>
    <w:rsid w:val="009959C6"/>
    <w:rsid w:val="00997B89"/>
    <w:rsid w:val="009A02BF"/>
    <w:rsid w:val="009A28E5"/>
    <w:rsid w:val="009A38EF"/>
    <w:rsid w:val="009A45A0"/>
    <w:rsid w:val="009B330D"/>
    <w:rsid w:val="009B33E0"/>
    <w:rsid w:val="009B5923"/>
    <w:rsid w:val="009B5BF6"/>
    <w:rsid w:val="009B6A7F"/>
    <w:rsid w:val="009B7489"/>
    <w:rsid w:val="009C061C"/>
    <w:rsid w:val="009C1CC3"/>
    <w:rsid w:val="009C5692"/>
    <w:rsid w:val="009C6F15"/>
    <w:rsid w:val="009D1E7E"/>
    <w:rsid w:val="009D7625"/>
    <w:rsid w:val="009E45E4"/>
    <w:rsid w:val="009E4A58"/>
    <w:rsid w:val="009E625F"/>
    <w:rsid w:val="009F0C9D"/>
    <w:rsid w:val="009F1B70"/>
    <w:rsid w:val="009F1F7D"/>
    <w:rsid w:val="009F67AE"/>
    <w:rsid w:val="009F6A2F"/>
    <w:rsid w:val="00A01C27"/>
    <w:rsid w:val="00A041EC"/>
    <w:rsid w:val="00A04EF6"/>
    <w:rsid w:val="00A0511C"/>
    <w:rsid w:val="00A10DAE"/>
    <w:rsid w:val="00A130EE"/>
    <w:rsid w:val="00A137ED"/>
    <w:rsid w:val="00A13A2F"/>
    <w:rsid w:val="00A13C52"/>
    <w:rsid w:val="00A158A0"/>
    <w:rsid w:val="00A16146"/>
    <w:rsid w:val="00A21504"/>
    <w:rsid w:val="00A2385B"/>
    <w:rsid w:val="00A23AA2"/>
    <w:rsid w:val="00A24EE3"/>
    <w:rsid w:val="00A26B00"/>
    <w:rsid w:val="00A3077E"/>
    <w:rsid w:val="00A30983"/>
    <w:rsid w:val="00A33760"/>
    <w:rsid w:val="00A358D6"/>
    <w:rsid w:val="00A35F4D"/>
    <w:rsid w:val="00A372CB"/>
    <w:rsid w:val="00A40942"/>
    <w:rsid w:val="00A40E84"/>
    <w:rsid w:val="00A4115D"/>
    <w:rsid w:val="00A425D8"/>
    <w:rsid w:val="00A43362"/>
    <w:rsid w:val="00A4492A"/>
    <w:rsid w:val="00A44996"/>
    <w:rsid w:val="00A46BDA"/>
    <w:rsid w:val="00A47058"/>
    <w:rsid w:val="00A514D5"/>
    <w:rsid w:val="00A51F66"/>
    <w:rsid w:val="00A552A9"/>
    <w:rsid w:val="00A60A54"/>
    <w:rsid w:val="00A61494"/>
    <w:rsid w:val="00A63A30"/>
    <w:rsid w:val="00A66618"/>
    <w:rsid w:val="00A67C62"/>
    <w:rsid w:val="00A70C41"/>
    <w:rsid w:val="00A70CDA"/>
    <w:rsid w:val="00A719D1"/>
    <w:rsid w:val="00A71A3D"/>
    <w:rsid w:val="00A73ECE"/>
    <w:rsid w:val="00A74364"/>
    <w:rsid w:val="00A76CD4"/>
    <w:rsid w:val="00A77789"/>
    <w:rsid w:val="00A77CCB"/>
    <w:rsid w:val="00A80BD5"/>
    <w:rsid w:val="00A83114"/>
    <w:rsid w:val="00A858DC"/>
    <w:rsid w:val="00A952EE"/>
    <w:rsid w:val="00A9698D"/>
    <w:rsid w:val="00A96A23"/>
    <w:rsid w:val="00AA1E00"/>
    <w:rsid w:val="00AA6133"/>
    <w:rsid w:val="00AB167C"/>
    <w:rsid w:val="00AB17F3"/>
    <w:rsid w:val="00AB1ADF"/>
    <w:rsid w:val="00AB1C98"/>
    <w:rsid w:val="00AB624E"/>
    <w:rsid w:val="00AB6793"/>
    <w:rsid w:val="00AC4327"/>
    <w:rsid w:val="00AC4561"/>
    <w:rsid w:val="00AC463D"/>
    <w:rsid w:val="00AD418C"/>
    <w:rsid w:val="00AD5D10"/>
    <w:rsid w:val="00AD6706"/>
    <w:rsid w:val="00AD6925"/>
    <w:rsid w:val="00AD7D8D"/>
    <w:rsid w:val="00AE2D95"/>
    <w:rsid w:val="00AE5044"/>
    <w:rsid w:val="00AE7A27"/>
    <w:rsid w:val="00AF06E3"/>
    <w:rsid w:val="00AF2473"/>
    <w:rsid w:val="00B03854"/>
    <w:rsid w:val="00B0623A"/>
    <w:rsid w:val="00B06513"/>
    <w:rsid w:val="00B0686F"/>
    <w:rsid w:val="00B128A1"/>
    <w:rsid w:val="00B23575"/>
    <w:rsid w:val="00B23B16"/>
    <w:rsid w:val="00B25118"/>
    <w:rsid w:val="00B25E0F"/>
    <w:rsid w:val="00B26604"/>
    <w:rsid w:val="00B266D3"/>
    <w:rsid w:val="00B27189"/>
    <w:rsid w:val="00B32E4B"/>
    <w:rsid w:val="00B4355C"/>
    <w:rsid w:val="00B44958"/>
    <w:rsid w:val="00B45357"/>
    <w:rsid w:val="00B45502"/>
    <w:rsid w:val="00B45A69"/>
    <w:rsid w:val="00B45D30"/>
    <w:rsid w:val="00B45F8A"/>
    <w:rsid w:val="00B501E9"/>
    <w:rsid w:val="00B529E5"/>
    <w:rsid w:val="00B53ECE"/>
    <w:rsid w:val="00B54697"/>
    <w:rsid w:val="00B57683"/>
    <w:rsid w:val="00B60A27"/>
    <w:rsid w:val="00B60E99"/>
    <w:rsid w:val="00B614B9"/>
    <w:rsid w:val="00B637FF"/>
    <w:rsid w:val="00B64157"/>
    <w:rsid w:val="00B64FBE"/>
    <w:rsid w:val="00B67305"/>
    <w:rsid w:val="00B677ED"/>
    <w:rsid w:val="00B73419"/>
    <w:rsid w:val="00B74974"/>
    <w:rsid w:val="00B7755C"/>
    <w:rsid w:val="00B8527C"/>
    <w:rsid w:val="00B87A1E"/>
    <w:rsid w:val="00B87E2A"/>
    <w:rsid w:val="00B912CE"/>
    <w:rsid w:val="00B95484"/>
    <w:rsid w:val="00B95999"/>
    <w:rsid w:val="00B95AFA"/>
    <w:rsid w:val="00B96F4E"/>
    <w:rsid w:val="00B97F19"/>
    <w:rsid w:val="00BA0E24"/>
    <w:rsid w:val="00BA0F29"/>
    <w:rsid w:val="00BA15C1"/>
    <w:rsid w:val="00BA4B58"/>
    <w:rsid w:val="00BA539B"/>
    <w:rsid w:val="00BA6F9A"/>
    <w:rsid w:val="00BA7EE4"/>
    <w:rsid w:val="00BB0687"/>
    <w:rsid w:val="00BB4504"/>
    <w:rsid w:val="00BB46A4"/>
    <w:rsid w:val="00BB64E1"/>
    <w:rsid w:val="00BB6562"/>
    <w:rsid w:val="00BB7256"/>
    <w:rsid w:val="00BB74B9"/>
    <w:rsid w:val="00BB7755"/>
    <w:rsid w:val="00BB77C6"/>
    <w:rsid w:val="00BB782B"/>
    <w:rsid w:val="00BC195E"/>
    <w:rsid w:val="00BC19AC"/>
    <w:rsid w:val="00BC2914"/>
    <w:rsid w:val="00BC7B0F"/>
    <w:rsid w:val="00BC7F5E"/>
    <w:rsid w:val="00BD19BF"/>
    <w:rsid w:val="00BD386E"/>
    <w:rsid w:val="00BD5AA3"/>
    <w:rsid w:val="00BD6253"/>
    <w:rsid w:val="00BD6385"/>
    <w:rsid w:val="00BD6B50"/>
    <w:rsid w:val="00BE3197"/>
    <w:rsid w:val="00BE383D"/>
    <w:rsid w:val="00BE404B"/>
    <w:rsid w:val="00BE6E0D"/>
    <w:rsid w:val="00BE78DD"/>
    <w:rsid w:val="00BF54F0"/>
    <w:rsid w:val="00BF7DF4"/>
    <w:rsid w:val="00C00F1D"/>
    <w:rsid w:val="00C04A26"/>
    <w:rsid w:val="00C07D4B"/>
    <w:rsid w:val="00C109E1"/>
    <w:rsid w:val="00C1591C"/>
    <w:rsid w:val="00C16BFB"/>
    <w:rsid w:val="00C16F89"/>
    <w:rsid w:val="00C229E3"/>
    <w:rsid w:val="00C24783"/>
    <w:rsid w:val="00C24EAA"/>
    <w:rsid w:val="00C25475"/>
    <w:rsid w:val="00C2583A"/>
    <w:rsid w:val="00C26026"/>
    <w:rsid w:val="00C27AAD"/>
    <w:rsid w:val="00C334E8"/>
    <w:rsid w:val="00C3504F"/>
    <w:rsid w:val="00C43326"/>
    <w:rsid w:val="00C47397"/>
    <w:rsid w:val="00C5004C"/>
    <w:rsid w:val="00C551FC"/>
    <w:rsid w:val="00C60505"/>
    <w:rsid w:val="00C64C27"/>
    <w:rsid w:val="00C66623"/>
    <w:rsid w:val="00C67860"/>
    <w:rsid w:val="00C73482"/>
    <w:rsid w:val="00C76C63"/>
    <w:rsid w:val="00C81623"/>
    <w:rsid w:val="00C819AA"/>
    <w:rsid w:val="00C84638"/>
    <w:rsid w:val="00C8723F"/>
    <w:rsid w:val="00C87C0D"/>
    <w:rsid w:val="00C93875"/>
    <w:rsid w:val="00C9435F"/>
    <w:rsid w:val="00C94692"/>
    <w:rsid w:val="00CA1714"/>
    <w:rsid w:val="00CA27F7"/>
    <w:rsid w:val="00CA4B39"/>
    <w:rsid w:val="00CA5006"/>
    <w:rsid w:val="00CA5409"/>
    <w:rsid w:val="00CB3243"/>
    <w:rsid w:val="00CB3E17"/>
    <w:rsid w:val="00CB6CD4"/>
    <w:rsid w:val="00CC45E7"/>
    <w:rsid w:val="00CC5931"/>
    <w:rsid w:val="00CC6A77"/>
    <w:rsid w:val="00CC74A5"/>
    <w:rsid w:val="00CD1BD9"/>
    <w:rsid w:val="00CD3168"/>
    <w:rsid w:val="00CD4640"/>
    <w:rsid w:val="00CD600F"/>
    <w:rsid w:val="00CE0CB8"/>
    <w:rsid w:val="00CE2A50"/>
    <w:rsid w:val="00CE4718"/>
    <w:rsid w:val="00CE665B"/>
    <w:rsid w:val="00CF13E4"/>
    <w:rsid w:val="00CF2A45"/>
    <w:rsid w:val="00CF301E"/>
    <w:rsid w:val="00CF5BD8"/>
    <w:rsid w:val="00D02C53"/>
    <w:rsid w:val="00D04100"/>
    <w:rsid w:val="00D059A0"/>
    <w:rsid w:val="00D067D6"/>
    <w:rsid w:val="00D06ADA"/>
    <w:rsid w:val="00D1315F"/>
    <w:rsid w:val="00D13456"/>
    <w:rsid w:val="00D13812"/>
    <w:rsid w:val="00D13BD8"/>
    <w:rsid w:val="00D16272"/>
    <w:rsid w:val="00D17A75"/>
    <w:rsid w:val="00D2020B"/>
    <w:rsid w:val="00D24284"/>
    <w:rsid w:val="00D249E0"/>
    <w:rsid w:val="00D26229"/>
    <w:rsid w:val="00D26B76"/>
    <w:rsid w:val="00D2705E"/>
    <w:rsid w:val="00D30BFB"/>
    <w:rsid w:val="00D31D16"/>
    <w:rsid w:val="00D3610F"/>
    <w:rsid w:val="00D364E0"/>
    <w:rsid w:val="00D40F38"/>
    <w:rsid w:val="00D41089"/>
    <w:rsid w:val="00D41DFA"/>
    <w:rsid w:val="00D41E42"/>
    <w:rsid w:val="00D42C6A"/>
    <w:rsid w:val="00D45112"/>
    <w:rsid w:val="00D528E8"/>
    <w:rsid w:val="00D535A2"/>
    <w:rsid w:val="00D54A73"/>
    <w:rsid w:val="00D54C64"/>
    <w:rsid w:val="00D55974"/>
    <w:rsid w:val="00D60F59"/>
    <w:rsid w:val="00D642CC"/>
    <w:rsid w:val="00D649DB"/>
    <w:rsid w:val="00D65403"/>
    <w:rsid w:val="00D66BDA"/>
    <w:rsid w:val="00D7259D"/>
    <w:rsid w:val="00D7743C"/>
    <w:rsid w:val="00D833DA"/>
    <w:rsid w:val="00D840CF"/>
    <w:rsid w:val="00D8465B"/>
    <w:rsid w:val="00D901C5"/>
    <w:rsid w:val="00D90974"/>
    <w:rsid w:val="00D90EB4"/>
    <w:rsid w:val="00D96E24"/>
    <w:rsid w:val="00D97C70"/>
    <w:rsid w:val="00DA19DC"/>
    <w:rsid w:val="00DA2304"/>
    <w:rsid w:val="00DA27EC"/>
    <w:rsid w:val="00DA2F36"/>
    <w:rsid w:val="00DA6331"/>
    <w:rsid w:val="00DA7C08"/>
    <w:rsid w:val="00DB17A4"/>
    <w:rsid w:val="00DB271D"/>
    <w:rsid w:val="00DB4265"/>
    <w:rsid w:val="00DB4B03"/>
    <w:rsid w:val="00DC14E1"/>
    <w:rsid w:val="00DC15F1"/>
    <w:rsid w:val="00DC2A72"/>
    <w:rsid w:val="00DC64FC"/>
    <w:rsid w:val="00DC74C5"/>
    <w:rsid w:val="00DD1D6F"/>
    <w:rsid w:val="00DD2995"/>
    <w:rsid w:val="00DD617D"/>
    <w:rsid w:val="00DD6402"/>
    <w:rsid w:val="00DD7C1B"/>
    <w:rsid w:val="00DE0B02"/>
    <w:rsid w:val="00DE15D5"/>
    <w:rsid w:val="00DE2230"/>
    <w:rsid w:val="00DE4E85"/>
    <w:rsid w:val="00DE581F"/>
    <w:rsid w:val="00DE6AD5"/>
    <w:rsid w:val="00DE7C1A"/>
    <w:rsid w:val="00DF075F"/>
    <w:rsid w:val="00DF0D3D"/>
    <w:rsid w:val="00DF174C"/>
    <w:rsid w:val="00DF3593"/>
    <w:rsid w:val="00DF3A61"/>
    <w:rsid w:val="00DF50B8"/>
    <w:rsid w:val="00DF5188"/>
    <w:rsid w:val="00E00E7F"/>
    <w:rsid w:val="00E01F33"/>
    <w:rsid w:val="00E021D2"/>
    <w:rsid w:val="00E03C4E"/>
    <w:rsid w:val="00E0656B"/>
    <w:rsid w:val="00E06B4D"/>
    <w:rsid w:val="00E11EC1"/>
    <w:rsid w:val="00E15857"/>
    <w:rsid w:val="00E17D58"/>
    <w:rsid w:val="00E17F52"/>
    <w:rsid w:val="00E3222A"/>
    <w:rsid w:val="00E34D65"/>
    <w:rsid w:val="00E354D6"/>
    <w:rsid w:val="00E362B7"/>
    <w:rsid w:val="00E42637"/>
    <w:rsid w:val="00E42F93"/>
    <w:rsid w:val="00E4333E"/>
    <w:rsid w:val="00E46296"/>
    <w:rsid w:val="00E61393"/>
    <w:rsid w:val="00E61B07"/>
    <w:rsid w:val="00E656B0"/>
    <w:rsid w:val="00E670A6"/>
    <w:rsid w:val="00E7194C"/>
    <w:rsid w:val="00E71D84"/>
    <w:rsid w:val="00E77AF7"/>
    <w:rsid w:val="00E81AC0"/>
    <w:rsid w:val="00E8348B"/>
    <w:rsid w:val="00E9013B"/>
    <w:rsid w:val="00E9032C"/>
    <w:rsid w:val="00E9079B"/>
    <w:rsid w:val="00E9119A"/>
    <w:rsid w:val="00E9249E"/>
    <w:rsid w:val="00E95464"/>
    <w:rsid w:val="00E967B2"/>
    <w:rsid w:val="00E973B8"/>
    <w:rsid w:val="00EA1162"/>
    <w:rsid w:val="00EA1625"/>
    <w:rsid w:val="00EA2920"/>
    <w:rsid w:val="00EA4E35"/>
    <w:rsid w:val="00EA4E87"/>
    <w:rsid w:val="00EA6E13"/>
    <w:rsid w:val="00EA7458"/>
    <w:rsid w:val="00EB04C0"/>
    <w:rsid w:val="00EB29E8"/>
    <w:rsid w:val="00EB4AC2"/>
    <w:rsid w:val="00EB51A7"/>
    <w:rsid w:val="00EB5CCF"/>
    <w:rsid w:val="00EB61E8"/>
    <w:rsid w:val="00EB72AF"/>
    <w:rsid w:val="00EC744B"/>
    <w:rsid w:val="00ED3A88"/>
    <w:rsid w:val="00EE2E56"/>
    <w:rsid w:val="00EE734C"/>
    <w:rsid w:val="00EE7E6F"/>
    <w:rsid w:val="00EF2929"/>
    <w:rsid w:val="00EF383D"/>
    <w:rsid w:val="00EF3EBA"/>
    <w:rsid w:val="00EF4AEA"/>
    <w:rsid w:val="00EF79B5"/>
    <w:rsid w:val="00EF7D79"/>
    <w:rsid w:val="00F00EEF"/>
    <w:rsid w:val="00F055F7"/>
    <w:rsid w:val="00F05817"/>
    <w:rsid w:val="00F06B7A"/>
    <w:rsid w:val="00F10359"/>
    <w:rsid w:val="00F1127F"/>
    <w:rsid w:val="00F13DAC"/>
    <w:rsid w:val="00F20A45"/>
    <w:rsid w:val="00F21DC8"/>
    <w:rsid w:val="00F253A4"/>
    <w:rsid w:val="00F2560D"/>
    <w:rsid w:val="00F25C29"/>
    <w:rsid w:val="00F34650"/>
    <w:rsid w:val="00F34F88"/>
    <w:rsid w:val="00F36C1B"/>
    <w:rsid w:val="00F36E49"/>
    <w:rsid w:val="00F43A2B"/>
    <w:rsid w:val="00F44213"/>
    <w:rsid w:val="00F46906"/>
    <w:rsid w:val="00F47D41"/>
    <w:rsid w:val="00F527CC"/>
    <w:rsid w:val="00F52C2E"/>
    <w:rsid w:val="00F602C6"/>
    <w:rsid w:val="00F609BF"/>
    <w:rsid w:val="00F62C0C"/>
    <w:rsid w:val="00F63605"/>
    <w:rsid w:val="00F63C52"/>
    <w:rsid w:val="00F6448E"/>
    <w:rsid w:val="00F64D1B"/>
    <w:rsid w:val="00F6756A"/>
    <w:rsid w:val="00F73502"/>
    <w:rsid w:val="00F75E4E"/>
    <w:rsid w:val="00F8218F"/>
    <w:rsid w:val="00F82F77"/>
    <w:rsid w:val="00F86A95"/>
    <w:rsid w:val="00F86D70"/>
    <w:rsid w:val="00F90A06"/>
    <w:rsid w:val="00F90F48"/>
    <w:rsid w:val="00F92F35"/>
    <w:rsid w:val="00F93317"/>
    <w:rsid w:val="00F946DB"/>
    <w:rsid w:val="00F96AA7"/>
    <w:rsid w:val="00FA3D5E"/>
    <w:rsid w:val="00FA4331"/>
    <w:rsid w:val="00FA48CC"/>
    <w:rsid w:val="00FA4EE9"/>
    <w:rsid w:val="00FA679F"/>
    <w:rsid w:val="00FB00EB"/>
    <w:rsid w:val="00FB2518"/>
    <w:rsid w:val="00FB2CFB"/>
    <w:rsid w:val="00FB4707"/>
    <w:rsid w:val="00FB4D40"/>
    <w:rsid w:val="00FB4F07"/>
    <w:rsid w:val="00FC362A"/>
    <w:rsid w:val="00FC5FE1"/>
    <w:rsid w:val="00FD1D2C"/>
    <w:rsid w:val="00FD3B47"/>
    <w:rsid w:val="00FD4536"/>
    <w:rsid w:val="00FD6BE7"/>
    <w:rsid w:val="00FD7D0C"/>
    <w:rsid w:val="00FE054E"/>
    <w:rsid w:val="00FE06DC"/>
    <w:rsid w:val="00FE1D87"/>
    <w:rsid w:val="00FE377A"/>
    <w:rsid w:val="00FE3DA8"/>
    <w:rsid w:val="00FE4F68"/>
    <w:rsid w:val="00FE62D5"/>
    <w:rsid w:val="00FE6547"/>
    <w:rsid w:val="00FF287C"/>
    <w:rsid w:val="00FF2CD3"/>
    <w:rsid w:val="00FF57B2"/>
    <w:rsid w:val="0A5E5287"/>
    <w:rsid w:val="0C0210FA"/>
    <w:rsid w:val="12427D19"/>
    <w:rsid w:val="159BC81E"/>
    <w:rsid w:val="21823C03"/>
    <w:rsid w:val="24EAC5AB"/>
    <w:rsid w:val="29CF9206"/>
    <w:rsid w:val="2D2F23BA"/>
    <w:rsid w:val="2DBD01C6"/>
    <w:rsid w:val="2E7597A6"/>
    <w:rsid w:val="310188BF"/>
    <w:rsid w:val="321FA17A"/>
    <w:rsid w:val="36356FE0"/>
    <w:rsid w:val="4391AA83"/>
    <w:rsid w:val="44E0EC9B"/>
    <w:rsid w:val="44EECBBE"/>
    <w:rsid w:val="470C10B5"/>
    <w:rsid w:val="4C649857"/>
    <w:rsid w:val="4CA52E46"/>
    <w:rsid w:val="4D4A7885"/>
    <w:rsid w:val="4E472A02"/>
    <w:rsid w:val="4F1DC2E0"/>
    <w:rsid w:val="4F6FCE28"/>
    <w:rsid w:val="56760FE0"/>
    <w:rsid w:val="578C949C"/>
    <w:rsid w:val="587BF657"/>
    <w:rsid w:val="5CE2B0A7"/>
    <w:rsid w:val="5F59EBBB"/>
    <w:rsid w:val="61428A69"/>
    <w:rsid w:val="63C38893"/>
    <w:rsid w:val="71754623"/>
    <w:rsid w:val="7420465F"/>
    <w:rsid w:val="77E66FE5"/>
    <w:rsid w:val="78F5539A"/>
    <w:rsid w:val="7F1DEC66"/>
    <w:rsid w:val="7FFCE0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03A9"/>
  <w15:chartTrackingRefBased/>
  <w15:docId w15:val="{0F8C79E2-85EF-4227-A5A2-4AC43525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6"/>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6"/>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6"/>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6"/>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6"/>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6"/>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6"/>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6"/>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18"/>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18"/>
      </w:numPr>
    </w:pPr>
  </w:style>
  <w:style w:type="paragraph" w:customStyle="1" w:styleId="AlphaList1">
    <w:name w:val="AlphaList 1"/>
    <w:basedOn w:val="Normal"/>
    <w:uiPriority w:val="1"/>
    <w:qFormat/>
    <w:rsid w:val="00985B1B"/>
    <w:pPr>
      <w:numPr>
        <w:numId w:val="17"/>
      </w:numPr>
      <w:spacing w:after="120"/>
      <w:contextualSpacing/>
      <w:jc w:val="both"/>
    </w:pPr>
    <w:rPr>
      <w:szCs w:val="20"/>
    </w:rPr>
  </w:style>
  <w:style w:type="paragraph" w:customStyle="1" w:styleId="AlphaList2">
    <w:name w:val="AlphaList 2"/>
    <w:basedOn w:val="Normal"/>
    <w:uiPriority w:val="1"/>
    <w:qFormat/>
    <w:rsid w:val="00607164"/>
    <w:pPr>
      <w:numPr>
        <w:ilvl w:val="1"/>
        <w:numId w:val="17"/>
      </w:numPr>
      <w:spacing w:after="120"/>
      <w:contextualSpacing/>
      <w:jc w:val="both"/>
    </w:pPr>
    <w:rPr>
      <w:szCs w:val="20"/>
    </w:rPr>
  </w:style>
  <w:style w:type="numbering" w:customStyle="1" w:styleId="NumbListAlpha">
    <w:name w:val="NumbListAlpha"/>
    <w:uiPriority w:val="99"/>
    <w:rsid w:val="005A6EC5"/>
    <w:pPr>
      <w:numPr>
        <w:numId w:val="17"/>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1"/>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2"/>
      </w:numPr>
    </w:pPr>
  </w:style>
  <w:style w:type="numbering" w:styleId="1ai">
    <w:name w:val="Outline List 1"/>
    <w:basedOn w:val="NoList"/>
    <w:uiPriority w:val="99"/>
    <w:semiHidden/>
    <w:unhideWhenUsed/>
    <w:rsid w:val="005945F4"/>
    <w:pPr>
      <w:numPr>
        <w:numId w:val="3"/>
      </w:numPr>
    </w:pPr>
  </w:style>
  <w:style w:type="numbering" w:styleId="ArticleSection">
    <w:name w:val="Outline List 3"/>
    <w:basedOn w:val="NoList"/>
    <w:uiPriority w:val="99"/>
    <w:semiHidden/>
    <w:unhideWhenUsed/>
    <w:rsid w:val="00FE3DA8"/>
    <w:pPr>
      <w:numPr>
        <w:numId w:val="6"/>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7"/>
      </w:numPr>
      <w:contextualSpacing/>
    </w:pPr>
  </w:style>
  <w:style w:type="paragraph" w:styleId="ListBullet2">
    <w:name w:val="List Bullet 2"/>
    <w:basedOn w:val="Normal"/>
    <w:uiPriority w:val="99"/>
    <w:semiHidden/>
    <w:unhideWhenUsed/>
    <w:rsid w:val="005A6EC5"/>
    <w:pPr>
      <w:numPr>
        <w:numId w:val="8"/>
      </w:numPr>
      <w:contextualSpacing/>
    </w:pPr>
  </w:style>
  <w:style w:type="paragraph" w:styleId="ListBullet3">
    <w:name w:val="List Bullet 3"/>
    <w:basedOn w:val="Normal"/>
    <w:uiPriority w:val="99"/>
    <w:semiHidden/>
    <w:unhideWhenUsed/>
    <w:rsid w:val="005A6EC5"/>
    <w:pPr>
      <w:numPr>
        <w:numId w:val="9"/>
      </w:numPr>
      <w:contextualSpacing/>
    </w:pPr>
  </w:style>
  <w:style w:type="paragraph" w:styleId="ListBullet4">
    <w:name w:val="List Bullet 4"/>
    <w:basedOn w:val="Normal"/>
    <w:uiPriority w:val="99"/>
    <w:semiHidden/>
    <w:unhideWhenUsed/>
    <w:rsid w:val="005A6EC5"/>
    <w:pPr>
      <w:numPr>
        <w:numId w:val="10"/>
      </w:numPr>
      <w:contextualSpacing/>
    </w:pPr>
  </w:style>
  <w:style w:type="paragraph" w:styleId="ListBullet5">
    <w:name w:val="List Bullet 5"/>
    <w:basedOn w:val="Normal"/>
    <w:uiPriority w:val="99"/>
    <w:semiHidden/>
    <w:unhideWhenUsed/>
    <w:rsid w:val="005A6EC5"/>
    <w:pPr>
      <w:numPr>
        <w:numId w:val="11"/>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2"/>
      </w:numPr>
      <w:contextualSpacing/>
    </w:pPr>
  </w:style>
  <w:style w:type="paragraph" w:styleId="ListNumber2">
    <w:name w:val="List Number 2"/>
    <w:basedOn w:val="Normal"/>
    <w:uiPriority w:val="99"/>
    <w:semiHidden/>
    <w:unhideWhenUsed/>
    <w:rsid w:val="005A6EC5"/>
    <w:pPr>
      <w:numPr>
        <w:numId w:val="13"/>
      </w:numPr>
      <w:contextualSpacing/>
    </w:pPr>
  </w:style>
  <w:style w:type="paragraph" w:styleId="ListNumber3">
    <w:name w:val="List Number 3"/>
    <w:basedOn w:val="Normal"/>
    <w:uiPriority w:val="99"/>
    <w:semiHidden/>
    <w:unhideWhenUsed/>
    <w:rsid w:val="005A6EC5"/>
    <w:pPr>
      <w:numPr>
        <w:numId w:val="14"/>
      </w:numPr>
      <w:contextualSpacing/>
    </w:pPr>
  </w:style>
  <w:style w:type="paragraph" w:styleId="ListNumber4">
    <w:name w:val="List Number 4"/>
    <w:basedOn w:val="Normal"/>
    <w:uiPriority w:val="99"/>
    <w:semiHidden/>
    <w:unhideWhenUsed/>
    <w:rsid w:val="005A6EC5"/>
    <w:pPr>
      <w:numPr>
        <w:numId w:val="15"/>
      </w:numPr>
      <w:contextualSpacing/>
    </w:pPr>
  </w:style>
  <w:style w:type="paragraph" w:styleId="ListNumber5">
    <w:name w:val="List Number 5"/>
    <w:basedOn w:val="Normal"/>
    <w:uiPriority w:val="99"/>
    <w:semiHidden/>
    <w:unhideWhenUsed/>
    <w:rsid w:val="005A6EC5"/>
    <w:pPr>
      <w:numPr>
        <w:numId w:val="16"/>
      </w:numPr>
      <w:contextualSpacing/>
    </w:pPr>
  </w:style>
  <w:style w:type="paragraph" w:styleId="ListParagraph">
    <w:name w:val="List Paragraph"/>
    <w:aliases w:val="References,Paragraphe de liste1,List Paragraph1,Liste couleur - Accent 11,List Paragraph (numbered (a)),Bullets,Liste 1,Numbered List Paragraph,List Bullet Mary,Medium Grid 1 - Accent 21,ReferencesCxSpLast,List Paragraph nowy,lp1"/>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4"/>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4"/>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5"/>
      </w:numPr>
    </w:pPr>
  </w:style>
  <w:style w:type="paragraph" w:customStyle="1" w:styleId="TableNumbList1">
    <w:name w:val="Table NumbList 1"/>
    <w:basedOn w:val="TableBullet2"/>
    <w:uiPriority w:val="22"/>
    <w:rsid w:val="005945F4"/>
    <w:pPr>
      <w:numPr>
        <w:ilvl w:val="0"/>
        <w:numId w:val="5"/>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19"/>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Normal0">
    <w:name w:val="Normal0"/>
    <w:qFormat/>
    <w:rsid w:val="001372E0"/>
    <w:pPr>
      <w:spacing w:before="0" w:after="200" w:line="276" w:lineRule="auto"/>
    </w:pPr>
    <w:rPr>
      <w:rFonts w:ascii="Georgia" w:eastAsia="Calibri" w:hAnsi="Georgia" w:cs="Times New Roman"/>
      <w:lang w:val="en-US"/>
    </w:rPr>
  </w:style>
  <w:style w:type="character" w:customStyle="1" w:styleId="ListParagraphChar">
    <w:name w:val="List Paragraph Char"/>
    <w:aliases w:val="References Char,Paragraphe de liste1 Char,List Paragraph1 Char,Liste couleur - Accent 11 Char,List Paragraph (numbered (a)) Char,Bullets Char,Liste 1 Char,Numbered List Paragraph Char,List Bullet Mary Char,ReferencesCxSpLast Char"/>
    <w:basedOn w:val="DefaultParagraphFont"/>
    <w:link w:val="ListParagraph"/>
    <w:uiPriority w:val="34"/>
    <w:qFormat/>
    <w:rsid w:val="001372E0"/>
    <w:rPr>
      <w:sz w:val="24"/>
      <w:lang w:val="en-US"/>
    </w:rPr>
  </w:style>
  <w:style w:type="paragraph" w:styleId="Revision">
    <w:name w:val="Revision"/>
    <w:hidden/>
    <w:uiPriority w:val="99"/>
    <w:semiHidden/>
    <w:rsid w:val="00681BD1"/>
    <w:pPr>
      <w:spacing w:before="0" w:after="0" w:line="240" w:lineRule="auto"/>
    </w:pPr>
    <w:rPr>
      <w:sz w:val="24"/>
      <w:lang w:val="en-US"/>
    </w:rPr>
  </w:style>
  <w:style w:type="character" w:customStyle="1" w:styleId="normaltextrun">
    <w:name w:val="normaltextrun"/>
    <w:basedOn w:val="DefaultParagraphFont"/>
    <w:rsid w:val="00624407"/>
  </w:style>
  <w:style w:type="character" w:styleId="Mention">
    <w:name w:val="Mention"/>
    <w:basedOn w:val="DefaultParagraphFont"/>
    <w:uiPriority w:val="99"/>
    <w:unhideWhenUsed/>
    <w:rsid w:val="002058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861711">
      <w:bodyDiv w:val="1"/>
      <w:marLeft w:val="0"/>
      <w:marRight w:val="0"/>
      <w:marTop w:val="0"/>
      <w:marBottom w:val="0"/>
      <w:divBdr>
        <w:top w:val="none" w:sz="0" w:space="0" w:color="auto"/>
        <w:left w:val="none" w:sz="0" w:space="0" w:color="auto"/>
        <w:bottom w:val="none" w:sz="0" w:space="0" w:color="auto"/>
        <w:right w:val="none" w:sz="0" w:space="0" w:color="auto"/>
      </w:divBdr>
    </w:div>
    <w:div w:id="521895419">
      <w:bodyDiv w:val="1"/>
      <w:marLeft w:val="0"/>
      <w:marRight w:val="0"/>
      <w:marTop w:val="0"/>
      <w:marBottom w:val="0"/>
      <w:divBdr>
        <w:top w:val="none" w:sz="0" w:space="0" w:color="auto"/>
        <w:left w:val="none" w:sz="0" w:space="0" w:color="auto"/>
        <w:bottom w:val="none" w:sz="0" w:space="0" w:color="auto"/>
        <w:right w:val="none" w:sz="0" w:space="0" w:color="auto"/>
      </w:divBdr>
    </w:div>
    <w:div w:id="992948376">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662541208">
      <w:bodyDiv w:val="1"/>
      <w:marLeft w:val="0"/>
      <w:marRight w:val="0"/>
      <w:marTop w:val="0"/>
      <w:marBottom w:val="0"/>
      <w:divBdr>
        <w:top w:val="none" w:sz="0" w:space="0" w:color="auto"/>
        <w:left w:val="none" w:sz="0" w:space="0" w:color="auto"/>
        <w:bottom w:val="none" w:sz="0" w:space="0" w:color="auto"/>
        <w:right w:val="none" w:sz="0" w:space="0" w:color="auto"/>
      </w:divBdr>
    </w:div>
    <w:div w:id="1735351935">
      <w:bodyDiv w:val="1"/>
      <w:marLeft w:val="0"/>
      <w:marRight w:val="0"/>
      <w:marTop w:val="0"/>
      <w:marBottom w:val="0"/>
      <w:divBdr>
        <w:top w:val="none" w:sz="0" w:space="0" w:color="auto"/>
        <w:left w:val="none" w:sz="0" w:space="0" w:color="auto"/>
        <w:bottom w:val="none" w:sz="0" w:space="0" w:color="auto"/>
        <w:right w:val="none" w:sz="0" w:space="0" w:color="auto"/>
      </w:divBdr>
    </w:div>
    <w:div w:id="1860779977">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 w:id="21116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theglobalfund.org/media/6016/core_ethicsandconflictofinterest_policy_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globalfund.org/media/6011/corporate_codeofconductforrecipients_policy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heglobalfund.org/media/6389/corporate_procurement_policy_en.pdf"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lt\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097f1e6-5941-48e7-ac45-8c5509127d4f" ContentTypeId="0x01010014768F94803F42BEA62C5B7969543DC7"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C7A9F51D0085FA4780661B3B63B75CFD" ma:contentTypeVersion="119" ma:contentTypeDescription="A work in progress document. &#10;Retention period upon archiving: 0 years." ma:contentTypeScope="" ma:versionID="e4c25ab871d82fd9f89383f197785059">
  <xsd:schema xmlns:xsd="http://www.w3.org/2001/XMLSchema" xmlns:xs="http://www.w3.org/2001/XMLSchema" xmlns:p="http://schemas.microsoft.com/office/2006/metadata/properties" xmlns:ns2="83eda605-017f-43c3-9eec-9cceebfba1d2" targetNamespace="http://schemas.microsoft.com/office/2006/metadata/properties" ma:root="true" ma:fieldsID="261067a6af41bd5aa4f19bfa76461501" ns2:_="">
    <xsd:import namespace="83eda605-017f-43c3-9eec-9cceebfba1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a605-017f-43c3-9eec-9cceebfba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ype":"pictureContentControl","id":"b5534590-0b05-45e7-b8bb-08bac3ac02d0","elementConfiguration":{"inheritDimensions":"inheritHeight","binding":"Form.DocLang.Logo_stacked_colour","removeAndKeepContent":false,"disableUpdates":false,"type":"image"}},{"type":"pictureContentControl","id":"445aae74-e25f-4ed2-ae22-3f4ce96e5e75","elementConfiguration":{"inheritDimensions":"inheritHeight","binding":"Form.DocLang.Logo_horizontal","removeAndKeepContent":false,"disableUpdates":false,"type":"image"}},{"type":"pictureContentControl","id":"5c93cb36-2e55-4285-8bdb-fa769014f4e7","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9D224-B660-47B5-B65B-D880A7AF0A83}">
  <ds:schemaRefs>
    <ds:schemaRef ds:uri="Microsoft.SharePoint.Taxonomy.ContentTypeSync"/>
  </ds:schemaRefs>
</ds:datastoreItem>
</file>

<file path=customXml/itemProps2.xml><?xml version="1.0" encoding="utf-8"?>
<ds:datastoreItem xmlns:ds="http://schemas.openxmlformats.org/officeDocument/2006/customXml" ds:itemID="{A228F66D-32AA-48DB-83FC-E2AE63FB6749}">
  <ds:schemaRefs>
    <ds:schemaRef ds:uri="http://schemas.openxmlformats.org/officeDocument/2006/bibliography"/>
  </ds:schemaRefs>
</ds:datastoreItem>
</file>

<file path=customXml/itemProps3.xml><?xml version="1.0" encoding="utf-8"?>
<ds:datastoreItem xmlns:ds="http://schemas.openxmlformats.org/officeDocument/2006/customXml" ds:itemID="{B159CD13-09C3-412B-84BE-97F4F1AE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a605-017f-43c3-9eec-9cceebfba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678C4C43-0982-4442-826B-D40DBCB10F42}">
  <ds:schemaRefs>
    <ds:schemaRef ds:uri="http://schemas.microsoft.com/sharepoint/events"/>
  </ds:schemaRefs>
</ds:datastoreItem>
</file>

<file path=customXml/itemProps6.xml><?xml version="1.0" encoding="utf-8"?>
<ds:datastoreItem xmlns:ds="http://schemas.openxmlformats.org/officeDocument/2006/customXml" ds:itemID="{AC9D8980-C987-48AF-BFD7-20D6444F7008}">
  <ds:schemaRefs/>
</ds:datastoreItem>
</file>

<file path=customXml/itemProps7.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8.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GF Report Template 1 Column</Template>
  <TotalTime>78</TotalTime>
  <Pages>13</Pages>
  <Words>3081</Words>
  <Characters>17562</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20602</CharactersWithSpaces>
  <SharedDoc>false</SharedDoc>
  <HLinks>
    <vt:vector size="102" baseType="variant">
      <vt:variant>
        <vt:i4>2555997</vt:i4>
      </vt:variant>
      <vt:variant>
        <vt:i4>6</vt:i4>
      </vt:variant>
      <vt:variant>
        <vt:i4>0</vt:i4>
      </vt:variant>
      <vt:variant>
        <vt:i4>5</vt:i4>
      </vt:variant>
      <vt:variant>
        <vt:lpwstr>https://www.theglobalfund.org/media/6016/core_ethicsandconflictofinterest_policy_en.pdf</vt:lpwstr>
      </vt:variant>
      <vt:variant>
        <vt:lpwstr/>
      </vt:variant>
      <vt:variant>
        <vt:i4>1966202</vt:i4>
      </vt:variant>
      <vt:variant>
        <vt:i4>3</vt:i4>
      </vt:variant>
      <vt:variant>
        <vt:i4>0</vt:i4>
      </vt:variant>
      <vt:variant>
        <vt:i4>5</vt:i4>
      </vt:variant>
      <vt:variant>
        <vt:lpwstr>https://www.theglobalfund.org/media/6011/corporate_codeofconductforrecipients_policy_en.pdf</vt:lpwstr>
      </vt:variant>
      <vt:variant>
        <vt:lpwstr/>
      </vt:variant>
      <vt:variant>
        <vt:i4>2555978</vt:i4>
      </vt:variant>
      <vt:variant>
        <vt:i4>0</vt:i4>
      </vt:variant>
      <vt:variant>
        <vt:i4>0</vt:i4>
      </vt:variant>
      <vt:variant>
        <vt:i4>5</vt:i4>
      </vt:variant>
      <vt:variant>
        <vt:lpwstr>https://www.theglobalfund.org/media/6389/corporate_procurement_policy_en.pdf</vt:lpwstr>
      </vt:variant>
      <vt:variant>
        <vt:lpwstr/>
      </vt:variant>
      <vt:variant>
        <vt:i4>6488068</vt:i4>
      </vt:variant>
      <vt:variant>
        <vt:i4>39</vt:i4>
      </vt:variant>
      <vt:variant>
        <vt:i4>0</vt:i4>
      </vt:variant>
      <vt:variant>
        <vt:i4>5</vt:i4>
      </vt:variant>
      <vt:variant>
        <vt:lpwstr>mailto:Susanne.Reichelt@theglobalfund.org</vt:lpwstr>
      </vt:variant>
      <vt:variant>
        <vt:lpwstr/>
      </vt:variant>
      <vt:variant>
        <vt:i4>852080</vt:i4>
      </vt:variant>
      <vt:variant>
        <vt:i4>36</vt:i4>
      </vt:variant>
      <vt:variant>
        <vt:i4>0</vt:i4>
      </vt:variant>
      <vt:variant>
        <vt:i4>5</vt:i4>
      </vt:variant>
      <vt:variant>
        <vt:lpwstr>mailto:Camilla.Felicio@theglobalfund.org</vt:lpwstr>
      </vt:variant>
      <vt:variant>
        <vt:lpwstr/>
      </vt:variant>
      <vt:variant>
        <vt:i4>6488068</vt:i4>
      </vt:variant>
      <vt:variant>
        <vt:i4>33</vt:i4>
      </vt:variant>
      <vt:variant>
        <vt:i4>0</vt:i4>
      </vt:variant>
      <vt:variant>
        <vt:i4>5</vt:i4>
      </vt:variant>
      <vt:variant>
        <vt:lpwstr>mailto:Susanne.Reichelt@theglobalfund.org</vt:lpwstr>
      </vt:variant>
      <vt:variant>
        <vt:lpwstr/>
      </vt:variant>
      <vt:variant>
        <vt:i4>5832744</vt:i4>
      </vt:variant>
      <vt:variant>
        <vt:i4>30</vt:i4>
      </vt:variant>
      <vt:variant>
        <vt:i4>0</vt:i4>
      </vt:variant>
      <vt:variant>
        <vt:i4>5</vt:i4>
      </vt:variant>
      <vt:variant>
        <vt:lpwstr>mailto:Sidharth.Rupani@theglobalfund.org</vt:lpwstr>
      </vt:variant>
      <vt:variant>
        <vt:lpwstr/>
      </vt:variant>
      <vt:variant>
        <vt:i4>5832744</vt:i4>
      </vt:variant>
      <vt:variant>
        <vt:i4>27</vt:i4>
      </vt:variant>
      <vt:variant>
        <vt:i4>0</vt:i4>
      </vt:variant>
      <vt:variant>
        <vt:i4>5</vt:i4>
      </vt:variant>
      <vt:variant>
        <vt:lpwstr>mailto:Sidharth.Rupani@theglobalfund.org</vt:lpwstr>
      </vt:variant>
      <vt:variant>
        <vt:lpwstr/>
      </vt:variant>
      <vt:variant>
        <vt:i4>852080</vt:i4>
      </vt:variant>
      <vt:variant>
        <vt:i4>24</vt:i4>
      </vt:variant>
      <vt:variant>
        <vt:i4>0</vt:i4>
      </vt:variant>
      <vt:variant>
        <vt:i4>5</vt:i4>
      </vt:variant>
      <vt:variant>
        <vt:lpwstr>mailto:Camilla.Felicio@theglobalfund.org</vt:lpwstr>
      </vt:variant>
      <vt:variant>
        <vt:lpwstr/>
      </vt:variant>
      <vt:variant>
        <vt:i4>6488068</vt:i4>
      </vt:variant>
      <vt:variant>
        <vt:i4>21</vt:i4>
      </vt:variant>
      <vt:variant>
        <vt:i4>0</vt:i4>
      </vt:variant>
      <vt:variant>
        <vt:i4>5</vt:i4>
      </vt:variant>
      <vt:variant>
        <vt:lpwstr>mailto:Susanne.Reichelt@theglobalfund.org</vt:lpwstr>
      </vt:variant>
      <vt:variant>
        <vt:lpwstr/>
      </vt:variant>
      <vt:variant>
        <vt:i4>852080</vt:i4>
      </vt:variant>
      <vt:variant>
        <vt:i4>18</vt:i4>
      </vt:variant>
      <vt:variant>
        <vt:i4>0</vt:i4>
      </vt:variant>
      <vt:variant>
        <vt:i4>5</vt:i4>
      </vt:variant>
      <vt:variant>
        <vt:lpwstr>mailto:Camilla.Felicio@theglobalfund.org</vt:lpwstr>
      </vt:variant>
      <vt:variant>
        <vt:lpwstr/>
      </vt:variant>
      <vt:variant>
        <vt:i4>6488068</vt:i4>
      </vt:variant>
      <vt:variant>
        <vt:i4>15</vt:i4>
      </vt:variant>
      <vt:variant>
        <vt:i4>0</vt:i4>
      </vt:variant>
      <vt:variant>
        <vt:i4>5</vt:i4>
      </vt:variant>
      <vt:variant>
        <vt:lpwstr>mailto:Susanne.Reichelt@theglobalfund.org</vt:lpwstr>
      </vt:variant>
      <vt:variant>
        <vt:lpwstr/>
      </vt:variant>
      <vt:variant>
        <vt:i4>852080</vt:i4>
      </vt:variant>
      <vt:variant>
        <vt:i4>12</vt:i4>
      </vt:variant>
      <vt:variant>
        <vt:i4>0</vt:i4>
      </vt:variant>
      <vt:variant>
        <vt:i4>5</vt:i4>
      </vt:variant>
      <vt:variant>
        <vt:lpwstr>mailto:Camilla.Felicio@theglobalfund.org</vt:lpwstr>
      </vt:variant>
      <vt:variant>
        <vt:lpwstr/>
      </vt:variant>
      <vt:variant>
        <vt:i4>6488068</vt:i4>
      </vt:variant>
      <vt:variant>
        <vt:i4>9</vt:i4>
      </vt:variant>
      <vt:variant>
        <vt:i4>0</vt:i4>
      </vt:variant>
      <vt:variant>
        <vt:i4>5</vt:i4>
      </vt:variant>
      <vt:variant>
        <vt:lpwstr>mailto:Susanne.Reichelt@theglobalfund.org</vt:lpwstr>
      </vt:variant>
      <vt:variant>
        <vt:lpwstr/>
      </vt:variant>
      <vt:variant>
        <vt:i4>852080</vt:i4>
      </vt:variant>
      <vt:variant>
        <vt:i4>6</vt:i4>
      </vt:variant>
      <vt:variant>
        <vt:i4>0</vt:i4>
      </vt:variant>
      <vt:variant>
        <vt:i4>5</vt:i4>
      </vt:variant>
      <vt:variant>
        <vt:lpwstr>mailto:Camilla.Felicio@theglobalfund.org</vt:lpwstr>
      </vt:variant>
      <vt:variant>
        <vt:lpwstr/>
      </vt:variant>
      <vt:variant>
        <vt:i4>5832744</vt:i4>
      </vt:variant>
      <vt:variant>
        <vt:i4>3</vt:i4>
      </vt:variant>
      <vt:variant>
        <vt:i4>0</vt:i4>
      </vt:variant>
      <vt:variant>
        <vt:i4>5</vt:i4>
      </vt:variant>
      <vt:variant>
        <vt:lpwstr>mailto:Sidharth.Rupani@theglobalfund.org</vt:lpwstr>
      </vt:variant>
      <vt:variant>
        <vt:lpwstr/>
      </vt:variant>
      <vt:variant>
        <vt:i4>6488068</vt:i4>
      </vt:variant>
      <vt:variant>
        <vt:i4>0</vt:i4>
      </vt:variant>
      <vt:variant>
        <vt:i4>0</vt:i4>
      </vt:variant>
      <vt:variant>
        <vt:i4>5</vt:i4>
      </vt:variant>
      <vt:variant>
        <vt:lpwstr>mailto:Susanne.Reichelt@theglobalfund.org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2024-10-17T13:37:00Z</dcterms:created>
  <dcterms:modified xsi:type="dcterms:W3CDTF">2024-10-22T10:45:00Z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0x01010014768F94803F42BEA62C5B7969543DC700C7A9F51D0085FA4780661B3B63B75CFD</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636916863626938073</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
    <vt:lpwstr>FYACPHA5NQ3C-39721811-1304</vt:lpwstr>
  </property>
  <property fmtid="{D5CDD505-2E9C-101B-9397-08002B2CF9AE}" pid="11" name="_dlc_DocIdItemGuid">
    <vt:lpwstr>0292b064-e06f-4df2-823e-12f4fd1dc317</vt:lpwstr>
  </property>
  <property fmtid="{D5CDD505-2E9C-101B-9397-08002B2CF9AE}" pid="12" name="_dlc_DocIdUrl">
    <vt:lpwstr>https://tgf.sharepoint.com/sites/TSGMT4/LFAC/_layouts/15/DocIdRedir.aspx?ID=FYACPHA5NQ3C-39721811-1304, FYACPHA5NQ3C-39721811-1304</vt:lpwstr>
  </property>
</Properties>
</file>