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1CC6" w14:textId="77777777" w:rsidR="00FE1EC3" w:rsidRPr="00FE1EC3" w:rsidRDefault="00FE1EC3" w:rsidP="00FE1EC3">
      <w:pPr>
        <w:spacing w:after="160" w:line="259" w:lineRule="auto"/>
        <w:rPr>
          <w:rFonts w:ascii="Calibri" w:eastAsia="Times New Roman" w:hAnsi="Calibri" w:cs="Arial"/>
          <w:rtl/>
          <w:lang w:eastAsia="fr-CH"/>
        </w:rPr>
      </w:pPr>
      <w:bookmarkStart w:id="0" w:name="_Hlk15982172"/>
    </w:p>
    <w:p w14:paraId="39092AB7" w14:textId="77777777" w:rsidR="00175F80" w:rsidRPr="001E317E" w:rsidRDefault="00175F80" w:rsidP="00175F80">
      <w:pPr>
        <w:bidi/>
        <w:rPr>
          <w:i/>
          <w:iCs/>
        </w:rPr>
      </w:pPr>
      <w:r w:rsidRPr="001E317E">
        <w:rPr>
          <w:rFonts w:cs="Arial"/>
          <w:i/>
          <w:iCs/>
          <w:rtl/>
        </w:rPr>
        <w:t>هذا الخطاب النموذجي موجه للبلدان التي ترغب في التعبير للصندوق العالمي عن التزاماتها المتعلقة بالتمويل المشترك</w:t>
      </w:r>
      <w:r w:rsidRPr="001E317E">
        <w:rPr>
          <w:rFonts w:cs="Arial" w:hint="cs"/>
          <w:i/>
          <w:iCs/>
          <w:rtl/>
        </w:rPr>
        <w:t xml:space="preserve">. </w:t>
      </w:r>
      <w:r w:rsidRPr="001E317E">
        <w:rPr>
          <w:rFonts w:cs="Arial"/>
          <w:i/>
          <w:iCs/>
          <w:rtl/>
        </w:rPr>
        <w:t>ويجب على البلدان تكييف هذا الخطاب بما يتناسب مع سياقها المحلي.</w:t>
      </w:r>
      <w:r w:rsidRPr="001E317E">
        <w:rPr>
          <w:rFonts w:cs="Arial" w:hint="cs"/>
          <w:i/>
          <w:iCs/>
          <w:rtl/>
        </w:rPr>
        <w:t xml:space="preserve"> </w:t>
      </w:r>
      <w:r w:rsidRPr="001E317E">
        <w:rPr>
          <w:rFonts w:cs="Arial"/>
          <w:i/>
          <w:iCs/>
          <w:rtl/>
        </w:rPr>
        <w:t>ومن ناحية أخرى، يتوجب تزويد الصندوق العالمي</w:t>
      </w:r>
      <w:r w:rsidRPr="001E317E">
        <w:rPr>
          <w:rFonts w:cs="Arial" w:hint="cs"/>
          <w:i/>
          <w:iCs/>
          <w:rtl/>
        </w:rPr>
        <w:t xml:space="preserve"> </w:t>
      </w:r>
      <w:r w:rsidRPr="001E317E">
        <w:rPr>
          <w:rFonts w:cs="Arial"/>
          <w:i/>
          <w:iCs/>
          <w:rtl/>
        </w:rPr>
        <w:t xml:space="preserve">بالمعلومات الواردة في القسمين 1.1 </w:t>
      </w:r>
      <w:r w:rsidRPr="001E317E">
        <w:rPr>
          <w:rFonts w:cs="Arial" w:hint="cs"/>
          <w:i/>
          <w:iCs/>
          <w:rtl/>
        </w:rPr>
        <w:t>و2.1</w:t>
      </w:r>
      <w:r w:rsidRPr="001E317E">
        <w:rPr>
          <w:rFonts w:cs="Arial"/>
          <w:i/>
          <w:iCs/>
          <w:rtl/>
        </w:rPr>
        <w:t>.</w:t>
      </w:r>
      <w:r w:rsidRPr="001E317E">
        <w:rPr>
          <w:rFonts w:cs="Arial" w:hint="cs"/>
          <w:i/>
          <w:iCs/>
          <w:rtl/>
        </w:rPr>
        <w:t xml:space="preserve"> </w:t>
      </w:r>
      <w:r w:rsidRPr="001E317E">
        <w:rPr>
          <w:rFonts w:cs="Arial"/>
          <w:i/>
          <w:iCs/>
          <w:rtl/>
        </w:rPr>
        <w:t xml:space="preserve">وعلاوة على ذلك، ينبغي أن تكون البلدان قادرة على تزويد الصندوق العالمي بوثائق وأدلة يمكن التحقق منها والاعتماد عليها بشأن إنفاق الأموال المحلية، أو بأحدث المبالغ المدرجة في الميزانية، في حال عدم توفر أرقام </w:t>
      </w:r>
      <w:r w:rsidRPr="001E317E">
        <w:rPr>
          <w:rFonts w:cs="Arial" w:hint="cs"/>
          <w:i/>
          <w:iCs/>
          <w:rtl/>
        </w:rPr>
        <w:t>الإنفاق.</w:t>
      </w:r>
    </w:p>
    <w:p w14:paraId="56323DBC" w14:textId="77777777" w:rsidR="00FE1EC3" w:rsidRPr="00175F80" w:rsidRDefault="00FE1EC3" w:rsidP="0019703C">
      <w:pPr>
        <w:bidi/>
        <w:rPr>
          <w:rFonts w:ascii="Arial" w:eastAsia="Times New Roman" w:hAnsi="Arial" w:cs="Arial"/>
          <w:b/>
          <w:bCs/>
          <w:rtl/>
          <w:lang w:bidi="ar"/>
        </w:rPr>
      </w:pPr>
    </w:p>
    <w:p w14:paraId="5AD8FB09" w14:textId="77777777" w:rsidR="00FE1EC3" w:rsidRDefault="00FE1EC3" w:rsidP="00FE1EC3">
      <w:pPr>
        <w:bidi/>
        <w:rPr>
          <w:rFonts w:ascii="Arial" w:eastAsia="Times New Roman" w:hAnsi="Arial" w:cs="Arial"/>
          <w:b/>
          <w:bCs/>
          <w:rtl/>
          <w:lang w:bidi="ar"/>
        </w:rPr>
      </w:pPr>
    </w:p>
    <w:p w14:paraId="582F3E8C" w14:textId="77777777" w:rsidR="00FE1EC3" w:rsidRDefault="00FE1EC3" w:rsidP="00FE1EC3">
      <w:pPr>
        <w:bidi/>
        <w:rPr>
          <w:rFonts w:ascii="Arial" w:eastAsia="Times New Roman" w:hAnsi="Arial" w:cs="Arial"/>
          <w:b/>
          <w:bCs/>
          <w:rtl/>
          <w:lang w:bidi="ar"/>
        </w:rPr>
      </w:pPr>
    </w:p>
    <w:p w14:paraId="56EEFF8F" w14:textId="5123743E" w:rsidR="00333D33" w:rsidRPr="00905C58" w:rsidRDefault="00657239" w:rsidP="00FE1EC3">
      <w:pPr>
        <w:bidi/>
        <w:rPr>
          <w:rFonts w:ascii="Arial" w:eastAsia="Times New Roman" w:hAnsi="Arial" w:cs="Arial"/>
          <w:b/>
          <w:bCs/>
        </w:rPr>
      </w:pPr>
      <w:r w:rsidRPr="00905C58">
        <w:rPr>
          <w:rFonts w:ascii="Arial" w:eastAsia="Times New Roman" w:hAnsi="Arial" w:cs="Arial"/>
          <w:b/>
          <w:bCs/>
          <w:rtl/>
          <w:lang w:bidi="ar"/>
        </w:rPr>
        <w:t>نموذج: التزام الحكومة بالتمويل المشترك للاستجابات الوطنية المدعومة من قبل الصندوق العالمي</w:t>
      </w:r>
    </w:p>
    <w:p w14:paraId="29CEF175" w14:textId="77777777" w:rsidR="00D71347" w:rsidRDefault="00D71347" w:rsidP="00D71347">
      <w:pPr>
        <w:rPr>
          <w:rFonts w:ascii="Arial" w:eastAsia="Times New Roman" w:hAnsi="Arial" w:cs="Arial"/>
          <w:rtl/>
        </w:rPr>
      </w:pPr>
    </w:p>
    <w:p w14:paraId="0311ED8C" w14:textId="77777777" w:rsidR="00D71347" w:rsidRPr="00520DAC" w:rsidRDefault="00D71347" w:rsidP="00D71347">
      <w:pPr>
        <w:rPr>
          <w:rFonts w:ascii="Arial" w:eastAsia="Times New Roman" w:hAnsi="Arial" w:cs="Arial"/>
        </w:rPr>
      </w:pPr>
      <w:r w:rsidRPr="00520DAC">
        <w:rPr>
          <w:rFonts w:ascii="Arial" w:eastAsia="Times New Roman" w:hAnsi="Arial" w:cs="Arial"/>
        </w:rPr>
        <w:t>The Global Fund to Fight AIDS, Tuberculosis and Malaria</w:t>
      </w:r>
    </w:p>
    <w:p w14:paraId="61D2D7BE" w14:textId="77777777" w:rsidR="00D66E03" w:rsidRPr="00520DAC" w:rsidRDefault="00D66E03" w:rsidP="00D71347">
      <w:pPr>
        <w:bidi/>
        <w:jc w:val="right"/>
        <w:rPr>
          <w:rFonts w:ascii="Arial" w:eastAsia="Times New Roman" w:hAnsi="Arial" w:cs="Arial"/>
        </w:rPr>
      </w:pPr>
      <w:r>
        <w:rPr>
          <w:rFonts w:ascii="Arial" w:eastAsia="Times New Roman" w:hAnsi="Arial" w:cs="Arial"/>
        </w:rPr>
        <w:t>Global Health Campus</w:t>
      </w:r>
    </w:p>
    <w:p w14:paraId="70AB8397" w14:textId="77777777" w:rsidR="00D66E03" w:rsidRPr="00520DAC" w:rsidRDefault="00D66E03" w:rsidP="00D71347">
      <w:pPr>
        <w:bidi/>
        <w:jc w:val="right"/>
        <w:rPr>
          <w:rFonts w:ascii="Arial" w:eastAsia="Times New Roman" w:hAnsi="Arial" w:cs="Arial"/>
        </w:rPr>
      </w:pPr>
      <w:r>
        <w:rPr>
          <w:rFonts w:ascii="Arial" w:eastAsia="Times New Roman" w:hAnsi="Arial" w:cs="Arial"/>
        </w:rPr>
        <w:t>Chemin du Pommier 40</w:t>
      </w:r>
    </w:p>
    <w:p w14:paraId="7EE43A74" w14:textId="77777777" w:rsidR="00D66E03" w:rsidRPr="00520DAC" w:rsidRDefault="00D66E03" w:rsidP="00D71347">
      <w:pPr>
        <w:bidi/>
        <w:jc w:val="right"/>
        <w:rPr>
          <w:rFonts w:ascii="Arial" w:eastAsia="Times New Roman" w:hAnsi="Arial" w:cs="Arial"/>
        </w:rPr>
      </w:pPr>
      <w:r>
        <w:rPr>
          <w:rFonts w:ascii="Arial" w:eastAsia="Times New Roman" w:hAnsi="Arial" w:cs="Arial"/>
          <w:rtl/>
          <w:lang w:bidi="ar"/>
        </w:rPr>
        <w:t xml:space="preserve">1218 </w:t>
      </w:r>
      <w:r>
        <w:rPr>
          <w:rFonts w:ascii="Arial" w:eastAsia="Times New Roman" w:hAnsi="Arial" w:cs="Arial"/>
        </w:rPr>
        <w:t>Grand-Saconnex</w:t>
      </w:r>
    </w:p>
    <w:p w14:paraId="14A3650F" w14:textId="77777777" w:rsidR="009308B2" w:rsidRPr="00520DAC" w:rsidRDefault="00D66E03" w:rsidP="00D71347">
      <w:pPr>
        <w:bidi/>
        <w:jc w:val="right"/>
        <w:rPr>
          <w:rFonts w:ascii="Arial" w:eastAsia="Times New Roman" w:hAnsi="Arial" w:cs="Arial"/>
        </w:rPr>
      </w:pPr>
      <w:r>
        <w:rPr>
          <w:rFonts w:ascii="Arial" w:eastAsia="Times New Roman" w:hAnsi="Arial" w:cs="Arial"/>
        </w:rPr>
        <w:t>Geneva, Switzerland</w:t>
      </w:r>
    </w:p>
    <w:p w14:paraId="5B68C019" w14:textId="77777777" w:rsidR="00D66E03" w:rsidRPr="00520DAC" w:rsidRDefault="00D66E03" w:rsidP="00D66E03">
      <w:pPr>
        <w:rPr>
          <w:rFonts w:ascii="Arial" w:eastAsia="Times New Roman" w:hAnsi="Arial" w:cs="Arial"/>
        </w:rPr>
      </w:pPr>
    </w:p>
    <w:p w14:paraId="5C9E5C24" w14:textId="4CF49967" w:rsidR="009308B2" w:rsidRPr="00520DAC" w:rsidRDefault="008A4570" w:rsidP="00A371C5">
      <w:pPr>
        <w:bidi/>
        <w:rPr>
          <w:rFonts w:ascii="Arial" w:eastAsia="Times New Roman" w:hAnsi="Arial" w:cs="Arial"/>
        </w:rPr>
      </w:pPr>
      <w:r>
        <w:rPr>
          <w:rFonts w:ascii="Arial" w:eastAsia="Times New Roman" w:hAnsi="Arial" w:cs="Arial" w:hint="cs"/>
          <w:highlight w:val="yellow"/>
          <w:rtl/>
          <w:lang w:bidi="ar"/>
        </w:rPr>
        <w:t>[</w:t>
      </w:r>
      <w:r w:rsidR="009308B2">
        <w:rPr>
          <w:rFonts w:ascii="Arial" w:eastAsia="Times New Roman" w:hAnsi="Arial" w:cs="Arial"/>
          <w:highlight w:val="yellow"/>
          <w:rtl/>
          <w:lang w:bidi="ar"/>
        </w:rPr>
        <w:t>التاريخ</w:t>
      </w:r>
      <w:r>
        <w:rPr>
          <w:rFonts w:ascii="Arial" w:eastAsia="Times New Roman" w:hAnsi="Arial" w:cs="Arial" w:hint="cs"/>
          <w:rtl/>
          <w:lang w:bidi="ar"/>
        </w:rPr>
        <w:t>]</w:t>
      </w:r>
    </w:p>
    <w:p w14:paraId="4241C1D8" w14:textId="77777777" w:rsidR="00333D33" w:rsidRPr="00520DAC" w:rsidRDefault="00333D33" w:rsidP="00333D33">
      <w:pPr>
        <w:spacing w:line="242" w:lineRule="atLeast"/>
        <w:rPr>
          <w:rFonts w:ascii="Arial" w:eastAsia="Times New Roman" w:hAnsi="Arial" w:cs="Arial"/>
        </w:rPr>
      </w:pPr>
    </w:p>
    <w:p w14:paraId="6FB66377" w14:textId="77777777" w:rsidR="0016277D" w:rsidRPr="00520DAC" w:rsidRDefault="0016277D" w:rsidP="00333D33">
      <w:pPr>
        <w:bidi/>
        <w:spacing w:line="242" w:lineRule="atLeast"/>
        <w:rPr>
          <w:rFonts w:ascii="Arial" w:eastAsia="Times New Roman" w:hAnsi="Arial" w:cs="Arial"/>
        </w:rPr>
      </w:pPr>
      <w:r>
        <w:rPr>
          <w:rFonts w:ascii="Arial" w:eastAsia="Times New Roman" w:hAnsi="Arial" w:cs="Arial"/>
          <w:rtl/>
          <w:lang w:bidi="ar"/>
        </w:rPr>
        <w:t xml:space="preserve">السيد </w:t>
      </w:r>
      <w:r>
        <w:rPr>
          <w:rFonts w:ascii="Arial" w:eastAsia="Times New Roman" w:hAnsi="Arial" w:cs="Arial"/>
          <w:highlight w:val="yellow"/>
          <w:rtl/>
          <w:lang w:bidi="ar"/>
        </w:rPr>
        <w:t>[المسؤول بالصندوق العالمي]</w:t>
      </w:r>
    </w:p>
    <w:p w14:paraId="4312D0EE" w14:textId="77777777" w:rsidR="0016277D" w:rsidRPr="00520DAC" w:rsidRDefault="0016277D" w:rsidP="00333D33">
      <w:pPr>
        <w:spacing w:line="242" w:lineRule="atLeast"/>
        <w:rPr>
          <w:rFonts w:ascii="Arial" w:eastAsia="Times New Roman" w:hAnsi="Arial" w:cs="Arial"/>
        </w:rPr>
      </w:pPr>
    </w:p>
    <w:p w14:paraId="43E60850" w14:textId="77777777" w:rsidR="002F04C4" w:rsidRPr="00520DAC" w:rsidRDefault="0075553E" w:rsidP="00BF3CC3">
      <w:pPr>
        <w:bidi/>
        <w:rPr>
          <w:rFonts w:ascii="Arial" w:eastAsia="Times New Roman" w:hAnsi="Arial" w:cs="Arial"/>
        </w:rPr>
      </w:pPr>
      <w:r>
        <w:rPr>
          <w:rFonts w:ascii="Arial" w:eastAsia="Times New Roman" w:hAnsi="Arial" w:cs="Arial"/>
          <w:rtl/>
          <w:lang w:bidi="ar"/>
        </w:rPr>
        <w:t>يُعرب هذا الخطاب عن التزاماتنا بالتمويل المشترك للمخصصات المالية للصندوق العالمي خلال الفترة 2023-2025 والتي ستغطي بالنسبة ل</w:t>
      </w:r>
      <w:r>
        <w:rPr>
          <w:rFonts w:ascii="Arial" w:eastAsia="Times New Roman" w:hAnsi="Arial" w:cs="Arial"/>
          <w:highlight w:val="yellow"/>
          <w:rtl/>
          <w:lang w:bidi="ar"/>
        </w:rPr>
        <w:t>[البلد]</w:t>
      </w:r>
      <w:r>
        <w:rPr>
          <w:rFonts w:ascii="Arial" w:eastAsia="Times New Roman" w:hAnsi="Arial" w:cs="Arial"/>
          <w:rtl/>
          <w:lang w:bidi="ar"/>
        </w:rPr>
        <w:t xml:space="preserve"> الفترة </w:t>
      </w:r>
      <w:r>
        <w:rPr>
          <w:rFonts w:ascii="Arial" w:eastAsia="Times New Roman" w:hAnsi="Arial" w:cs="Arial"/>
          <w:highlight w:val="yellow"/>
          <w:rtl/>
          <w:lang w:bidi="ar"/>
        </w:rPr>
        <w:t>[إدراج فترة استخدام المخصصات المالية ذات الصلة بالبلد]</w:t>
      </w:r>
      <w:r>
        <w:rPr>
          <w:rFonts w:ascii="Arial" w:eastAsia="Times New Roman" w:hAnsi="Arial" w:cs="Arial"/>
          <w:rtl/>
          <w:lang w:bidi="ar"/>
        </w:rPr>
        <w:t xml:space="preserve"> (</w:t>
      </w:r>
      <w:r w:rsidR="00043F39" w:rsidRPr="00043F39">
        <w:rPr>
          <w:rFonts w:ascii="Arial" w:eastAsia="Times New Roman" w:hAnsi="Arial" w:cs="Arial" w:hint="cs"/>
          <w:color w:val="000000" w:themeColor="text1"/>
          <w:rtl/>
        </w:rPr>
        <w:t>شاملة</w:t>
      </w:r>
      <w:r>
        <w:rPr>
          <w:rFonts w:ascii="Arial" w:eastAsia="Times New Roman" w:hAnsi="Arial" w:cs="Arial"/>
          <w:rtl/>
          <w:lang w:bidi="ar"/>
        </w:rPr>
        <w:t>)</w:t>
      </w:r>
    </w:p>
    <w:p w14:paraId="6AD9B456" w14:textId="77777777" w:rsidR="0012244F" w:rsidRPr="00520DAC" w:rsidRDefault="0012244F" w:rsidP="00BF3CC3">
      <w:pPr>
        <w:rPr>
          <w:rFonts w:ascii="Arial" w:eastAsia="Times New Roman" w:hAnsi="Arial" w:cs="Arial"/>
        </w:rPr>
      </w:pPr>
    </w:p>
    <w:p w14:paraId="3CE827D3" w14:textId="77777777" w:rsidR="000F1BF7" w:rsidRPr="00520DAC" w:rsidRDefault="0012244F" w:rsidP="7296D1AD">
      <w:pPr>
        <w:bidi/>
        <w:rPr>
          <w:rFonts w:ascii="Arial" w:eastAsia="Times New Roman" w:hAnsi="Arial" w:cs="Arial"/>
        </w:rPr>
      </w:pPr>
      <w:r>
        <w:rPr>
          <w:rFonts w:ascii="Arial" w:eastAsia="Times New Roman" w:hAnsi="Arial" w:cs="Arial"/>
          <w:rtl/>
          <w:lang w:bidi="ar"/>
        </w:rPr>
        <w:t>نتعهد بالتزامات التمويل المشترك هذه، لأننا نتفهم الأهمية التي يكتسيها التمويل المحلي القوي والمتزايد لاستجاباتنا الوطنية لفيروس العوز المناعي البشري والسل والملاريا، وللنظم الصحية المستدامة والمرنة.  كما تأخذ التزامات التمويل المشترك المنصوص عليها في هذا الخطاب بعين الاعتبار وضعنا الاقتصادي الكلي والمالي الشاملين</w:t>
      </w:r>
      <w:r w:rsidR="00905C58">
        <w:rPr>
          <w:rFonts w:ascii="Arial" w:eastAsia="Times New Roman" w:hAnsi="Arial" w:cs="Arial" w:hint="cs"/>
          <w:rtl/>
          <w:lang w:bidi="ar"/>
        </w:rPr>
        <w:t>،</w:t>
      </w:r>
      <w:r>
        <w:rPr>
          <w:rFonts w:ascii="Arial" w:eastAsia="Times New Roman" w:hAnsi="Arial" w:cs="Arial"/>
          <w:rtl/>
          <w:lang w:bidi="ar"/>
        </w:rPr>
        <w:t xml:space="preserve"> وتستند إلى تقييم دقيق لمستوى تعبئة الموارد المحلية التي يمكننا تحقيقها بطريقة مستدامة مع الأخذ </w:t>
      </w:r>
      <w:r w:rsidR="00905C58">
        <w:rPr>
          <w:rFonts w:ascii="Arial" w:eastAsia="Times New Roman" w:hAnsi="Arial" w:cs="Arial" w:hint="cs"/>
          <w:rtl/>
          <w:lang w:bidi="ar"/>
        </w:rPr>
        <w:t>بعين الاعتبار</w:t>
      </w:r>
      <w:r>
        <w:rPr>
          <w:rFonts w:ascii="Arial" w:eastAsia="Times New Roman" w:hAnsi="Arial" w:cs="Arial"/>
          <w:rtl/>
          <w:lang w:bidi="ar"/>
        </w:rPr>
        <w:t xml:space="preserve"> أولويات صحية واجتماعية واقتصادية أخرى لبلدنا.</w:t>
      </w:r>
    </w:p>
    <w:p w14:paraId="314CA8BD" w14:textId="77777777" w:rsidR="00050560" w:rsidRPr="00520DAC" w:rsidRDefault="00050560" w:rsidP="00333D33">
      <w:pPr>
        <w:pStyle w:val="ListParagraph"/>
        <w:numPr>
          <w:ilvl w:val="0"/>
          <w:numId w:val="10"/>
        </w:numPr>
        <w:bidi/>
        <w:spacing w:line="242" w:lineRule="atLeast"/>
        <w:rPr>
          <w:rFonts w:ascii="Arial" w:hAnsi="Arial" w:cs="Arial"/>
          <w:b/>
          <w:bCs/>
        </w:rPr>
      </w:pPr>
      <w:r>
        <w:rPr>
          <w:rFonts w:ascii="Arial" w:hAnsi="Arial" w:cs="Arial"/>
          <w:b/>
          <w:bCs/>
          <w:rtl/>
          <w:lang w:bidi="ar"/>
        </w:rPr>
        <w:t xml:space="preserve">التمويل المشترك للمخصصات المالية خلال الفترة 2023-2025 </w:t>
      </w:r>
    </w:p>
    <w:p w14:paraId="64F22164" w14:textId="77777777" w:rsidR="000250C5" w:rsidRPr="00520DAC" w:rsidRDefault="001839DE" w:rsidP="00E043EE">
      <w:pPr>
        <w:bidi/>
        <w:spacing w:line="242" w:lineRule="atLeast"/>
        <w:rPr>
          <w:rFonts w:ascii="Arial" w:hAnsi="Arial" w:cs="Arial"/>
        </w:rPr>
      </w:pPr>
      <w:dir w:val="rtl">
        <w:dir w:val="rtl">
          <w:r w:rsidR="005E5A17">
            <w:rPr>
              <w:rFonts w:ascii="Arial" w:hAnsi="Arial" w:cs="Arial" w:hint="cs"/>
              <w:b/>
              <w:bCs/>
              <w:i/>
              <w:iCs/>
              <w:rtl/>
              <w:lang w:bidi="ar"/>
            </w:rPr>
            <w:t>.</w:t>
          </w:r>
          <w:r w:rsidR="00A406A4">
            <w:rPr>
              <w:rFonts w:ascii="Arial" w:hAnsi="Arial" w:cs="Arial"/>
              <w:b/>
              <w:bCs/>
              <w:i/>
              <w:iCs/>
              <w:rtl/>
              <w:lang w:bidi="ar"/>
            </w:rPr>
            <w:t xml:space="preserve">‬1.1 </w:t>
          </w:r>
          <w:r w:rsidR="00A406A4">
            <w:rPr>
              <w:rFonts w:ascii="Arial" w:hAnsi="Arial" w:cs="Arial"/>
              <w:b/>
              <w:bCs/>
              <w:rtl/>
              <w:lang w:bidi="ar"/>
            </w:rPr>
            <w:t>التزامات الإنفاق العام على الصحة</w:t>
          </w:r>
          <w:r w:rsidR="00905C58">
            <w:rPr>
              <w:rFonts w:ascii="Arial" w:hAnsi="Arial" w:cs="Arial" w:hint="cs"/>
              <w:b/>
              <w:bCs/>
              <w:rtl/>
              <w:lang w:bidi="ar"/>
            </w:rPr>
            <w:t>.</w:t>
          </w:r>
          <w:r w:rsidR="00A406A4">
            <w:rPr>
              <w:rFonts w:ascii="Arial" w:hAnsi="Arial" w:cs="Arial"/>
              <w:i/>
              <w:iCs/>
              <w:rtl/>
              <w:lang w:bidi="ar"/>
            </w:rPr>
            <w:t xml:space="preserve"> </w:t>
          </w:r>
          <w:r w:rsidR="00A406A4">
            <w:rPr>
              <w:rFonts w:ascii="Arial" w:hAnsi="Arial" w:cs="Arial"/>
              <w:rtl/>
              <w:lang w:bidi="ar"/>
            </w:rPr>
            <w:t xml:space="preserve">نهدف خلال فترة المخصصات المالية 2023-2025  </w:t>
          </w:r>
          <w:r w:rsidR="00A406A4">
            <w:rPr>
              <w:rFonts w:ascii="Arial" w:hAnsi="Arial" w:cs="Arial"/>
              <w:highlight w:val="yellow"/>
              <w:rtl/>
              <w:lang w:bidi="ar"/>
            </w:rPr>
            <w:t>[كما هو موضح  في وثائق الميزانية المرفقة]</w:t>
          </w:r>
          <w:r w:rsidR="00A406A4">
            <w:rPr>
              <w:rFonts w:ascii="Arial" w:hAnsi="Arial" w:cs="Arial"/>
              <w:rtl/>
              <w:lang w:bidi="ar"/>
            </w:rPr>
            <w:t xml:space="preserve"> إلى رفع ميزانية الصحة العامة من   </w:t>
          </w:r>
          <w:r w:rsidR="00A406A4">
            <w:rPr>
              <w:rFonts w:ascii="Arial" w:hAnsi="Arial" w:cs="Arial"/>
              <w:highlight w:val="yellow"/>
              <w:rtl/>
              <w:lang w:bidi="ar"/>
            </w:rPr>
            <w:t>(دولار أمريكي/يورو)</w:t>
          </w:r>
          <w:r w:rsidR="00A406A4">
            <w:rPr>
              <w:rFonts w:ascii="Arial" w:hAnsi="Arial" w:cs="Arial"/>
              <w:b/>
              <w:bCs/>
              <w:highlight w:val="yellow"/>
              <w:rtl/>
              <w:lang w:bidi="ar"/>
            </w:rPr>
            <w:t xml:space="preserve"> </w:t>
          </w:r>
          <w:r w:rsidR="00A406A4">
            <w:rPr>
              <w:rFonts w:ascii="Arial" w:hAnsi="Arial" w:cs="Arial"/>
              <w:highlight w:val="yellow"/>
            </w:rPr>
            <w:t>XX</w:t>
          </w:r>
          <w:r w:rsidR="00A406A4">
            <w:rPr>
              <w:rFonts w:ascii="Arial" w:hAnsi="Arial" w:cs="Arial"/>
              <w:rtl/>
              <w:lang w:bidi="ar"/>
            </w:rPr>
            <w:t xml:space="preserve"> في </w:t>
          </w:r>
          <w:r w:rsidR="00A406A4">
            <w:rPr>
              <w:rFonts w:ascii="Arial" w:hAnsi="Arial" w:cs="Arial"/>
              <w:highlight w:val="yellow"/>
              <w:rtl/>
              <w:lang w:bidi="ar"/>
            </w:rPr>
            <w:t>[2023]</w:t>
          </w:r>
          <w:r w:rsidR="00A406A4">
            <w:rPr>
              <w:rFonts w:ascii="Arial" w:hAnsi="Arial" w:cs="Arial"/>
              <w:rtl/>
              <w:lang w:bidi="ar"/>
            </w:rPr>
            <w:t xml:space="preserve"> إلى </w:t>
          </w:r>
          <w:r w:rsidR="00A406A4">
            <w:rPr>
              <w:rFonts w:ascii="Arial" w:hAnsi="Arial" w:cs="Arial"/>
              <w:highlight w:val="yellow"/>
              <w:rtl/>
              <w:lang w:bidi="ar"/>
            </w:rPr>
            <w:t xml:space="preserve">(دولار أمريكي/يورو) </w:t>
          </w:r>
          <w:r w:rsidR="00A406A4">
            <w:rPr>
              <w:rFonts w:ascii="Arial" w:hAnsi="Arial" w:cs="Arial"/>
              <w:highlight w:val="yellow"/>
            </w:rPr>
            <w:t>YY</w:t>
          </w:r>
          <w:r w:rsidR="00A406A4">
            <w:rPr>
              <w:rFonts w:ascii="Arial" w:hAnsi="Arial" w:cs="Arial"/>
              <w:rtl/>
              <w:lang w:bidi="ar"/>
            </w:rPr>
            <w:t xml:space="preserve"> بحلول </w:t>
          </w:r>
          <w:r w:rsidR="00A406A4">
            <w:rPr>
              <w:rFonts w:ascii="Arial" w:hAnsi="Arial" w:cs="Arial"/>
              <w:highlight w:val="yellow"/>
              <w:rtl/>
              <w:lang w:bidi="ar"/>
            </w:rPr>
            <w:t>[2026]</w:t>
          </w:r>
          <w:r w:rsidR="00A406A4">
            <w:rPr>
              <w:rFonts w:ascii="Arial" w:hAnsi="Arial" w:cs="Arial"/>
              <w:rtl/>
              <w:lang w:bidi="ar"/>
            </w:rPr>
            <w:t xml:space="preserve">، أي معدل زيادة بنسبة </w:t>
          </w:r>
          <w:r w:rsidR="00A406A4">
            <w:rPr>
              <w:rFonts w:ascii="Arial" w:hAnsi="Arial" w:cs="Arial"/>
              <w:highlight w:val="yellow"/>
            </w:rPr>
            <w:t>ZZ</w:t>
          </w:r>
          <w:r w:rsidR="00A406A4">
            <w:rPr>
              <w:rFonts w:ascii="Arial" w:hAnsi="Arial" w:cs="Arial"/>
              <w:highlight w:val="yellow"/>
              <w:rtl/>
              <w:lang w:bidi="ar"/>
            </w:rPr>
            <w:t>%</w:t>
          </w:r>
          <w:r w:rsidR="00A406A4">
            <w:rPr>
              <w:rFonts w:ascii="Arial" w:hAnsi="Arial" w:cs="Arial"/>
              <w:rtl/>
              <w:lang w:bidi="ar"/>
            </w:rPr>
            <w:t xml:space="preserve">. كحصة من إجمالي الإنفاق الحكومي العام، نتوقع أن تمثل الصحة </w:t>
          </w:r>
          <w:r w:rsidR="00A406A4">
            <w:rPr>
              <w:rFonts w:ascii="Arial" w:hAnsi="Arial" w:cs="Arial"/>
              <w:highlight w:val="yellow"/>
            </w:rPr>
            <w:t>AA</w:t>
          </w:r>
          <w:r w:rsidR="00A406A4">
            <w:rPr>
              <w:rFonts w:ascii="Arial" w:hAnsi="Arial" w:cs="Arial"/>
              <w:highlight w:val="yellow"/>
              <w:rtl/>
              <w:lang w:bidi="ar"/>
            </w:rPr>
            <w:t>%</w:t>
          </w:r>
          <w:r w:rsidR="00A406A4">
            <w:rPr>
              <w:rFonts w:ascii="Arial" w:hAnsi="Arial" w:cs="Arial"/>
              <w:rtl/>
              <w:lang w:bidi="ar"/>
            </w:rPr>
            <w:t xml:space="preserve"> في </w:t>
          </w:r>
          <w:r w:rsidR="00A406A4">
            <w:rPr>
              <w:rFonts w:ascii="Arial" w:hAnsi="Arial" w:cs="Arial"/>
              <w:highlight w:val="yellow"/>
              <w:rtl/>
              <w:lang w:bidi="ar"/>
            </w:rPr>
            <w:t>[2023]</w:t>
          </w:r>
          <w:r w:rsidR="00A406A4">
            <w:rPr>
              <w:rFonts w:ascii="Arial" w:hAnsi="Arial" w:cs="Arial"/>
              <w:rtl/>
              <w:lang w:bidi="ar"/>
            </w:rPr>
            <w:t xml:space="preserve"> و </w:t>
          </w:r>
          <w:r w:rsidR="00A406A4">
            <w:rPr>
              <w:rFonts w:ascii="Arial" w:hAnsi="Arial" w:cs="Arial"/>
              <w:highlight w:val="yellow"/>
            </w:rPr>
            <w:t>BB</w:t>
          </w:r>
          <w:r w:rsidR="00A406A4">
            <w:rPr>
              <w:rFonts w:ascii="Arial" w:hAnsi="Arial" w:cs="Arial"/>
              <w:highlight w:val="yellow"/>
              <w:rtl/>
              <w:lang w:bidi="ar"/>
            </w:rPr>
            <w:t>%</w:t>
          </w:r>
          <w:r w:rsidR="00A406A4">
            <w:rPr>
              <w:rFonts w:ascii="Arial" w:hAnsi="Arial" w:cs="Arial"/>
              <w:rtl/>
              <w:lang w:bidi="ar"/>
            </w:rPr>
            <w:t xml:space="preserve"> بحلول </w:t>
          </w:r>
          <w:r w:rsidR="00A406A4">
            <w:rPr>
              <w:rFonts w:ascii="Arial" w:hAnsi="Arial" w:cs="Arial"/>
              <w:highlight w:val="yellow"/>
              <w:rtl/>
              <w:lang w:bidi="ar"/>
            </w:rPr>
            <w:t>[2026]</w:t>
          </w:r>
          <w:r w:rsidR="00A406A4">
            <w:rPr>
              <w:rFonts w:ascii="Arial" w:hAnsi="Arial" w:cs="Arial"/>
              <w:rtl/>
              <w:lang w:bidi="ar"/>
            </w:rPr>
            <w:t>. وندرك أهمية تخصيص نسبة كبيرة من إنفاقنا العام لقطاع الصحة</w:t>
          </w:r>
          <w:r w:rsidR="00905C58">
            <w:rPr>
              <w:rFonts w:ascii="Arial" w:hAnsi="Arial" w:cs="Arial" w:hint="cs"/>
              <w:rtl/>
              <w:lang w:bidi="ar"/>
            </w:rPr>
            <w:t>،</w:t>
          </w:r>
          <w:r w:rsidR="00A406A4">
            <w:rPr>
              <w:rFonts w:ascii="Arial" w:hAnsi="Arial" w:cs="Arial"/>
              <w:rtl/>
              <w:lang w:bidi="ar"/>
            </w:rPr>
            <w:t xml:space="preserve"> وتوفير أساس متين لمساهماتنا الوطنية في الاستجابات الوطنية لفيروس العوز المناعي البشري والسل والملاريا وللنظم الصحية المستدامة والمرنة.</w:t>
          </w:r>
          <w:r w:rsidR="001E317E">
            <w:t>‬</w:t>
          </w:r>
          <w:r w:rsidR="001E317E">
            <w:t>‬</w:t>
          </w:r>
          <w:r w:rsidR="001E317E">
            <w:t>‬</w:t>
          </w:r>
          <w:r w:rsidR="001E317E">
            <w:t>‬</w:t>
          </w:r>
          <w:r w:rsidR="001E317E">
            <w:t>‬</w:t>
          </w:r>
          <w:r w:rsidR="001E317E">
            <w:t>‬</w:t>
          </w:r>
          <w:r w:rsidR="0097166A">
            <w:t>‬</w:t>
          </w:r>
          <w:r w:rsidR="0097166A">
            <w:t>‬</w:t>
          </w:r>
          <w:r w:rsidR="00D203F2">
            <w:t>‬</w:t>
          </w:r>
          <w:r w:rsidR="00D203F2">
            <w:t>‬</w:t>
          </w:r>
          <w:r w:rsidR="00813DA2">
            <w:t>‬</w:t>
          </w:r>
          <w:r w:rsidR="00813DA2">
            <w:t>‬</w:t>
          </w:r>
          <w:r w:rsidR="00C366D7">
            <w:t>‬</w:t>
          </w:r>
          <w:r w:rsidR="00C366D7">
            <w:t>‬</w:t>
          </w:r>
          <w:r w:rsidR="00766455">
            <w:t>‬</w:t>
          </w:r>
          <w:r w:rsidR="00766455">
            <w:t>‬</w:t>
          </w:r>
          <w:r>
            <w:t>‬</w:t>
          </w:r>
          <w:r>
            <w:t>‬</w:t>
          </w:r>
        </w:dir>
      </w:dir>
    </w:p>
    <w:p w14:paraId="37F7E527" w14:textId="77777777" w:rsidR="00546943" w:rsidRPr="00520DAC" w:rsidRDefault="00546943" w:rsidP="00333D33">
      <w:pPr>
        <w:spacing w:line="242" w:lineRule="atLeast"/>
        <w:rPr>
          <w:rFonts w:ascii="Arial" w:eastAsia="Times New Roman" w:hAnsi="Arial" w:cs="Arial"/>
          <w:b/>
          <w:bCs/>
        </w:rPr>
      </w:pPr>
    </w:p>
    <w:p w14:paraId="3C1ECB41" w14:textId="77777777" w:rsidR="005249E6" w:rsidRPr="00520DAC" w:rsidRDefault="00A406A4" w:rsidP="00333D33">
      <w:pPr>
        <w:bidi/>
        <w:spacing w:line="242" w:lineRule="atLeast"/>
        <w:rPr>
          <w:rFonts w:ascii="Arial" w:eastAsia="Times New Roman" w:hAnsi="Arial" w:cs="Arial"/>
        </w:rPr>
      </w:pPr>
      <w:r>
        <w:rPr>
          <w:rFonts w:ascii="Arial" w:eastAsia="Times New Roman" w:hAnsi="Arial" w:cs="Arial"/>
          <w:b/>
          <w:bCs/>
          <w:i/>
          <w:iCs/>
          <w:rtl/>
          <w:lang w:bidi="ar"/>
        </w:rPr>
        <w:t>2.1</w:t>
      </w:r>
      <w:r w:rsidR="005E5A17">
        <w:rPr>
          <w:rFonts w:ascii="Arial" w:eastAsia="Times New Roman" w:hAnsi="Arial" w:cs="Arial" w:hint="cs"/>
          <w:b/>
          <w:bCs/>
          <w:i/>
          <w:iCs/>
          <w:rtl/>
          <w:lang w:bidi="ar"/>
        </w:rPr>
        <w:t>.</w:t>
      </w:r>
      <w:r>
        <w:rPr>
          <w:rFonts w:ascii="Arial" w:eastAsia="Times New Roman" w:hAnsi="Arial" w:cs="Arial"/>
          <w:b/>
          <w:bCs/>
          <w:i/>
          <w:iCs/>
          <w:rtl/>
          <w:lang w:bidi="ar"/>
        </w:rPr>
        <w:t xml:space="preserve"> </w:t>
      </w:r>
      <w:r>
        <w:rPr>
          <w:rFonts w:ascii="Arial" w:eastAsia="Times New Roman" w:hAnsi="Arial" w:cs="Arial"/>
          <w:b/>
          <w:bCs/>
          <w:rtl/>
          <w:lang w:bidi="ar"/>
        </w:rPr>
        <w:t>الالتزامات المتعلقة بفيروس العوز المناعي البشري والسل والملاريا والنظم الصحية المستدامة والمرنة.</w:t>
      </w:r>
      <w:r>
        <w:rPr>
          <w:rFonts w:ascii="Arial" w:eastAsia="Times New Roman" w:hAnsi="Arial" w:cs="Arial"/>
          <w:rtl/>
          <w:lang w:bidi="ar"/>
        </w:rPr>
        <w:t xml:space="preserve"> نحن نفهم أنه وفقا للخطاب المتعلق بالمخصصات المالية للصندوق العالمي الموجهة </w:t>
      </w:r>
      <w:r w:rsidR="005E5A17">
        <w:rPr>
          <w:rFonts w:ascii="Arial" w:eastAsia="Times New Roman" w:hAnsi="Arial" w:cs="Arial" w:hint="cs"/>
          <w:rtl/>
          <w:lang w:bidi="ar"/>
        </w:rPr>
        <w:t xml:space="preserve">بتاريخ </w:t>
      </w:r>
      <w:r w:rsidR="005E5A17">
        <w:rPr>
          <w:rFonts w:ascii="Arial" w:eastAsia="Times New Roman" w:hAnsi="Arial" w:cs="Arial" w:hint="cs"/>
          <w:highlight w:val="yellow"/>
          <w:lang w:bidi="ar"/>
        </w:rPr>
        <w:t>AA</w:t>
      </w:r>
      <w:r>
        <w:rPr>
          <w:rFonts w:ascii="Arial" w:eastAsia="Times New Roman" w:hAnsi="Arial" w:cs="Arial"/>
          <w:rtl/>
          <w:lang w:bidi="ar"/>
        </w:rPr>
        <w:t xml:space="preserve">، لن </w:t>
      </w:r>
      <w:r w:rsidR="005E5A17">
        <w:rPr>
          <w:rFonts w:ascii="Arial" w:eastAsia="Times New Roman" w:hAnsi="Arial" w:cs="Arial" w:hint="cs"/>
          <w:rtl/>
          <w:lang w:bidi="ar"/>
        </w:rPr>
        <w:t xml:space="preserve">يكون </w:t>
      </w:r>
      <w:r w:rsidR="005E5A17">
        <w:rPr>
          <w:rFonts w:ascii="Arial" w:eastAsia="Times New Roman" w:hAnsi="Arial" w:cs="Arial" w:hint="cs"/>
          <w:highlight w:val="yellow"/>
          <w:lang w:bidi="ar"/>
        </w:rPr>
        <w:t>X</w:t>
      </w:r>
      <w:r>
        <w:rPr>
          <w:rFonts w:ascii="Arial" w:eastAsia="Times New Roman" w:hAnsi="Arial" w:cs="Arial"/>
          <w:highlight w:val="yellow"/>
          <w:rtl/>
          <w:lang w:bidi="ar"/>
        </w:rPr>
        <w:t>٪</w:t>
      </w:r>
      <w:r>
        <w:rPr>
          <w:rFonts w:ascii="Arial" w:eastAsia="Times New Roman" w:hAnsi="Arial" w:cs="Arial"/>
          <w:rtl/>
          <w:lang w:bidi="ar"/>
        </w:rPr>
        <w:t xml:space="preserve"> </w:t>
      </w:r>
      <w:r w:rsidR="005E5A17">
        <w:rPr>
          <w:rFonts w:ascii="Arial" w:eastAsia="Times New Roman" w:hAnsi="Arial" w:cs="Arial" w:hint="cs"/>
          <w:rtl/>
          <w:lang w:bidi="ar"/>
        </w:rPr>
        <w:t>من إجمالي</w:t>
      </w:r>
      <w:r>
        <w:rPr>
          <w:rFonts w:ascii="Arial" w:eastAsia="Times New Roman" w:hAnsi="Arial" w:cs="Arial"/>
          <w:rtl/>
          <w:lang w:bidi="ar"/>
        </w:rPr>
        <w:t xml:space="preserve"> مخصصات </w:t>
      </w:r>
      <w:r>
        <w:rPr>
          <w:rFonts w:ascii="Arial" w:eastAsia="Times New Roman" w:hAnsi="Arial" w:cs="Arial"/>
          <w:highlight w:val="yellow"/>
          <w:rtl/>
          <w:lang w:bidi="ar"/>
        </w:rPr>
        <w:t>[البلد]</w:t>
      </w:r>
      <w:r>
        <w:rPr>
          <w:rFonts w:ascii="Arial" w:eastAsia="Times New Roman" w:hAnsi="Arial" w:cs="Arial"/>
          <w:rtl/>
          <w:lang w:bidi="ar"/>
        </w:rPr>
        <w:t xml:space="preserve"> </w:t>
      </w:r>
      <w:r w:rsidRPr="00F718BC">
        <w:rPr>
          <w:rFonts w:ascii="Arial" w:eastAsia="Times New Roman" w:hAnsi="Arial" w:cs="Arial"/>
          <w:highlight w:val="yellow"/>
          <w:rtl/>
          <w:lang w:bidi="ar"/>
        </w:rPr>
        <w:t xml:space="preserve">[إجمالي المخصصات المالية بالدولار الأمريكي / </w:t>
      </w:r>
      <w:r w:rsidR="005E5A17" w:rsidRPr="00F718BC">
        <w:rPr>
          <w:rFonts w:ascii="Arial" w:eastAsia="Times New Roman" w:hAnsi="Arial" w:cs="Arial" w:hint="cs"/>
          <w:highlight w:val="yellow"/>
          <w:rtl/>
          <w:lang w:bidi="ar"/>
        </w:rPr>
        <w:t>اليورو]</w:t>
      </w:r>
      <w:r w:rsidR="005E5A17">
        <w:rPr>
          <w:rFonts w:ascii="Arial" w:eastAsia="Times New Roman" w:hAnsi="Arial" w:cs="Arial" w:hint="cs"/>
          <w:rtl/>
          <w:lang w:bidi="ar"/>
        </w:rPr>
        <w:t xml:space="preserve"> </w:t>
      </w:r>
      <w:r w:rsidR="005E5A17">
        <w:rPr>
          <w:rFonts w:hint="cs"/>
          <w:rtl/>
          <w:lang w:bidi="ar"/>
        </w:rPr>
        <w:t>متاحا</w:t>
      </w:r>
      <w:r>
        <w:rPr>
          <w:rtl/>
          <w:lang w:bidi="ar"/>
        </w:rPr>
        <w:t xml:space="preserve"> إلا </w:t>
      </w:r>
      <w:r w:rsidR="005E5A17">
        <w:rPr>
          <w:rFonts w:hint="cs"/>
          <w:rtl/>
          <w:lang w:bidi="ar"/>
        </w:rPr>
        <w:t>إذا قام</w:t>
      </w:r>
      <w:r w:rsidR="00905C58">
        <w:rPr>
          <w:rFonts w:hint="cs"/>
          <w:rtl/>
          <w:lang w:bidi="ar"/>
        </w:rPr>
        <w:t xml:space="preserve"> </w:t>
      </w:r>
      <w:r>
        <w:rPr>
          <w:rFonts w:ascii="Arial" w:eastAsia="Times New Roman" w:hAnsi="Arial" w:cs="Arial"/>
          <w:highlight w:val="yellow"/>
          <w:rtl/>
          <w:lang w:bidi="ar"/>
        </w:rPr>
        <w:t>[</w:t>
      </w:r>
      <w:r w:rsidR="005E5A17">
        <w:rPr>
          <w:rFonts w:ascii="Arial" w:eastAsia="Times New Roman" w:hAnsi="Arial" w:cs="Arial" w:hint="cs"/>
          <w:highlight w:val="yellow"/>
          <w:rtl/>
          <w:lang w:bidi="ar"/>
        </w:rPr>
        <w:t xml:space="preserve">البلد] </w:t>
      </w:r>
      <w:r w:rsidR="005E5A17">
        <w:rPr>
          <w:rFonts w:hint="cs"/>
          <w:rtl/>
          <w:lang w:bidi="ar"/>
        </w:rPr>
        <w:t>بتقديم</w:t>
      </w:r>
      <w:r>
        <w:rPr>
          <w:rtl/>
          <w:lang w:bidi="ar"/>
        </w:rPr>
        <w:t xml:space="preserve"> التزام مالي وطني إجمالي لدعم مكافحة فيروس العوز المناعي البشري والسل والملاريا </w:t>
      </w:r>
      <w:r w:rsidR="005E5A17">
        <w:rPr>
          <w:rFonts w:hint="cs"/>
          <w:rtl/>
          <w:lang w:bidi="ar"/>
        </w:rPr>
        <w:t>والنظم</w:t>
      </w:r>
      <w:r>
        <w:rPr>
          <w:rtl/>
          <w:lang w:bidi="ar"/>
        </w:rPr>
        <w:t xml:space="preserve"> الصحية المستدامة والمرنة، وتحقيق ذلك خلال فترة المخصصات </w:t>
      </w:r>
      <w:r w:rsidRPr="005E5A17">
        <w:rPr>
          <w:rFonts w:ascii="Arial" w:eastAsia="Times New Roman" w:hAnsi="Arial" w:cs="Arial"/>
          <w:rtl/>
          <w:lang w:bidi="ar"/>
        </w:rPr>
        <w:t>المالية 2023-2025 بما</w:t>
      </w:r>
      <w:r>
        <w:rPr>
          <w:rtl/>
          <w:lang w:bidi="ar"/>
        </w:rPr>
        <w:t xml:space="preserve"> يعادل أو يزيد عن </w:t>
      </w:r>
      <w:r w:rsidRPr="00836200">
        <w:rPr>
          <w:highlight w:val="yellow"/>
          <w:rtl/>
          <w:lang w:bidi="ar"/>
        </w:rPr>
        <w:t>[الالتزام المتوقع بالدولار الأمريكي / يورو]</w:t>
      </w:r>
      <w:r>
        <w:rPr>
          <w:rtl/>
          <w:lang w:bidi="ar"/>
        </w:rPr>
        <w:t xml:space="preserve">.       </w:t>
      </w:r>
    </w:p>
    <w:p w14:paraId="04685E66" w14:textId="77777777" w:rsidR="001A1529" w:rsidRPr="00520DAC" w:rsidRDefault="001A1529" w:rsidP="00333D33">
      <w:pPr>
        <w:spacing w:line="242" w:lineRule="atLeast"/>
        <w:rPr>
          <w:rFonts w:ascii="Arial" w:eastAsia="Times New Roman" w:hAnsi="Arial" w:cs="Arial"/>
        </w:rPr>
      </w:pPr>
    </w:p>
    <w:p w14:paraId="32FA241B" w14:textId="77777777" w:rsidR="00494E54" w:rsidRPr="00520DAC" w:rsidRDefault="005249E6" w:rsidP="00494E54">
      <w:pPr>
        <w:bidi/>
        <w:spacing w:line="242" w:lineRule="atLeast"/>
        <w:rPr>
          <w:rFonts w:ascii="Arial" w:hAnsi="Arial" w:cs="Arial"/>
          <w:b/>
          <w:bCs/>
        </w:rPr>
      </w:pPr>
      <w:r>
        <w:rPr>
          <w:rFonts w:ascii="Arial" w:eastAsia="Times New Roman" w:hAnsi="Arial" w:cs="Arial"/>
          <w:rtl/>
          <w:lang w:bidi="ar"/>
        </w:rPr>
        <w:t xml:space="preserve">نلتزم بتحقيق إجمالي احتياجات التمويل الوطنية البالغة </w:t>
      </w:r>
      <w:r>
        <w:rPr>
          <w:rFonts w:ascii="Arial" w:eastAsia="Times New Roman" w:hAnsi="Arial" w:cs="Arial"/>
          <w:highlight w:val="yellow"/>
          <w:rtl/>
          <w:lang w:bidi="ar"/>
        </w:rPr>
        <w:t>[دولار أمريكي / يورو]</w:t>
      </w:r>
      <w:r>
        <w:rPr>
          <w:rFonts w:ascii="Arial" w:eastAsia="Times New Roman" w:hAnsi="Arial" w:cs="Arial"/>
          <w:rtl/>
          <w:lang w:bidi="ar"/>
        </w:rPr>
        <w:t xml:space="preserve"> خلال فترة المخصصات المالية 2023-2025.  وتجدون في الجدول أدناه التزاماتنا الخاصة بكل مرض وبالنظم الصحية المستدامة والمرنة</w:t>
      </w:r>
      <w:r w:rsidR="005E5A17">
        <w:rPr>
          <w:rFonts w:ascii="Arial" w:eastAsia="Times New Roman" w:hAnsi="Arial" w:cs="Arial" w:hint="cs"/>
          <w:rtl/>
          <w:lang w:bidi="ar"/>
        </w:rPr>
        <w:t>.</w:t>
      </w:r>
    </w:p>
    <w:p w14:paraId="4147EA5D" w14:textId="77777777" w:rsidR="00494E54" w:rsidRPr="00520DAC" w:rsidRDefault="00494E54" w:rsidP="00494E54">
      <w:pPr>
        <w:spacing w:line="242" w:lineRule="atLeast"/>
        <w:rPr>
          <w:rFonts w:ascii="Arial" w:hAnsi="Arial" w:cs="Arial"/>
          <w:b/>
          <w:bCs/>
        </w:rPr>
      </w:pPr>
    </w:p>
    <w:p w14:paraId="7EF6C15B" w14:textId="77777777" w:rsidR="67455422" w:rsidRPr="00520DAC" w:rsidRDefault="67455422" w:rsidP="00494E54">
      <w:pPr>
        <w:bidi/>
        <w:spacing w:line="242" w:lineRule="atLeast"/>
        <w:rPr>
          <w:rFonts w:ascii="Arial" w:eastAsia="Times New Roman" w:hAnsi="Arial" w:cs="Arial"/>
        </w:rPr>
      </w:pPr>
      <w:r>
        <w:rPr>
          <w:rFonts w:ascii="Arial" w:hAnsi="Arial" w:cs="Arial"/>
          <w:b/>
          <w:bCs/>
          <w:rtl/>
          <w:lang w:bidi="ar"/>
        </w:rPr>
        <w:t>الالتزامات بشأن التمويل المشترك للمخصصات المالية خلال الفترة 2023-2025</w:t>
      </w:r>
    </w:p>
    <w:p w14:paraId="5B64BC83" w14:textId="77777777" w:rsidR="3E1FCAEC" w:rsidRDefault="3E1FCAEC" w:rsidP="3E1FCAEC">
      <w:pPr>
        <w:rPr>
          <w:rFonts w:ascii="Arial" w:eastAsia="Arial" w:hAnsi="Arial" w:cs="Arial"/>
        </w:rPr>
      </w:pPr>
    </w:p>
    <w:tbl>
      <w:tblPr>
        <w:bidiVisual/>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
        <w:gridCol w:w="805"/>
        <w:gridCol w:w="805"/>
        <w:gridCol w:w="805"/>
        <w:gridCol w:w="806"/>
        <w:gridCol w:w="815"/>
        <w:gridCol w:w="815"/>
        <w:gridCol w:w="815"/>
        <w:gridCol w:w="815"/>
        <w:gridCol w:w="1488"/>
        <w:gridCol w:w="1489"/>
      </w:tblGrid>
      <w:tr w:rsidR="00E233CA" w14:paraId="561C6B7B" w14:textId="77777777" w:rsidTr="00C97F50">
        <w:trPr>
          <w:trHeight w:val="315"/>
        </w:trPr>
        <w:tc>
          <w:tcPr>
            <w:tcW w:w="885" w:type="dxa"/>
            <w:vMerge w:val="restart"/>
            <w:shd w:val="clear" w:color="auto" w:fill="D9E2F3" w:themeFill="accent5" w:themeFillTint="33"/>
            <w:vAlign w:val="center"/>
          </w:tcPr>
          <w:p w14:paraId="42A0E28E" w14:textId="77777777" w:rsidR="00E233CA" w:rsidRPr="000C2F23" w:rsidRDefault="00E233CA" w:rsidP="3E1FCAEC">
            <w:pPr>
              <w:bidi/>
              <w:rPr>
                <w:rFonts w:ascii="Arial" w:eastAsia="Arial" w:hAnsi="Arial" w:cs="Arial"/>
                <w:b/>
                <w:bCs/>
                <w:sz w:val="18"/>
                <w:szCs w:val="18"/>
              </w:rPr>
            </w:pPr>
            <w:r>
              <w:rPr>
                <w:rFonts w:ascii="Arial" w:eastAsia="Arial" w:hAnsi="Arial" w:cs="Arial"/>
                <w:b/>
                <w:bCs/>
                <w:sz w:val="18"/>
                <w:szCs w:val="18"/>
              </w:rPr>
              <w:t xml:space="preserve"> </w:t>
            </w:r>
          </w:p>
          <w:p w14:paraId="312029D1" w14:textId="77777777" w:rsidR="00E233CA" w:rsidRPr="000C2F23" w:rsidRDefault="00E233CA" w:rsidP="006A4082">
            <w:pPr>
              <w:bidi/>
              <w:rPr>
                <w:rFonts w:ascii="Arial" w:eastAsia="Arial" w:hAnsi="Arial" w:cs="Arial"/>
                <w:b/>
                <w:bCs/>
                <w:sz w:val="18"/>
                <w:szCs w:val="18"/>
              </w:rPr>
            </w:pPr>
            <w:r>
              <w:rPr>
                <w:rFonts w:ascii="Arial" w:eastAsia="Arial" w:hAnsi="Arial" w:cs="Arial"/>
                <w:color w:val="000000" w:themeColor="text1"/>
                <w:sz w:val="18"/>
                <w:szCs w:val="18"/>
              </w:rPr>
              <w:t xml:space="preserve"> </w:t>
            </w:r>
          </w:p>
        </w:tc>
        <w:tc>
          <w:tcPr>
            <w:tcW w:w="3221" w:type="dxa"/>
            <w:gridSpan w:val="4"/>
            <w:shd w:val="clear" w:color="auto" w:fill="D9E2F3" w:themeFill="accent5" w:themeFillTint="33"/>
            <w:vAlign w:val="center"/>
          </w:tcPr>
          <w:p w14:paraId="39F114A9" w14:textId="77777777" w:rsidR="00E233CA" w:rsidRPr="000C2F23" w:rsidRDefault="00E233CA" w:rsidP="006A4082">
            <w:pPr>
              <w:bidi/>
              <w:jc w:val="center"/>
              <w:rPr>
                <w:rFonts w:ascii="Arial" w:eastAsia="Arial" w:hAnsi="Arial" w:cs="Arial"/>
                <w:b/>
                <w:bCs/>
                <w:color w:val="000000" w:themeColor="text1"/>
                <w:sz w:val="18"/>
                <w:szCs w:val="18"/>
              </w:rPr>
            </w:pPr>
            <w:r>
              <w:rPr>
                <w:rFonts w:ascii="Arial" w:hAnsi="Arial" w:cs="Arial"/>
                <w:b/>
                <w:bCs/>
                <w:color w:val="000000" w:themeColor="text1"/>
                <w:sz w:val="18"/>
                <w:szCs w:val="18"/>
                <w:rtl/>
                <w:lang w:bidi="ar"/>
              </w:rPr>
              <w:t>المخصصات المالية للفترة 2020-2022</w:t>
            </w:r>
            <w:r>
              <w:rPr>
                <w:b/>
                <w:bCs/>
                <w:rtl/>
                <w:lang w:bidi="ar"/>
              </w:rPr>
              <w:t xml:space="preserve"> </w:t>
            </w:r>
            <w:r>
              <w:rPr>
                <w:rFonts w:ascii="Arial" w:hAnsi="Arial" w:cs="Arial"/>
                <w:b/>
                <w:bCs/>
                <w:sz w:val="18"/>
                <w:szCs w:val="18"/>
                <w:highlight w:val="yellow"/>
                <w:rtl/>
                <w:lang w:bidi="ar"/>
              </w:rPr>
              <w:t>(دولار أمريكي/يورو)</w:t>
            </w:r>
          </w:p>
        </w:tc>
        <w:tc>
          <w:tcPr>
            <w:tcW w:w="3260" w:type="dxa"/>
            <w:gridSpan w:val="4"/>
            <w:shd w:val="clear" w:color="auto" w:fill="D9E2F3" w:themeFill="accent5" w:themeFillTint="33"/>
            <w:vAlign w:val="center"/>
          </w:tcPr>
          <w:p w14:paraId="70B27A26" w14:textId="77777777" w:rsidR="00E233CA" w:rsidRPr="000C2F23" w:rsidRDefault="00E233CA" w:rsidP="3E1FCAEC">
            <w:pPr>
              <w:bidi/>
              <w:jc w:val="center"/>
              <w:rPr>
                <w:rFonts w:ascii="Arial" w:eastAsia="Arial" w:hAnsi="Arial" w:cs="Arial"/>
                <w:b/>
                <w:bCs/>
                <w:color w:val="000000" w:themeColor="text1"/>
                <w:sz w:val="18"/>
                <w:szCs w:val="18"/>
              </w:rPr>
            </w:pPr>
            <w:r>
              <w:rPr>
                <w:rFonts w:ascii="Arial" w:hAnsi="Arial" w:cs="Arial"/>
                <w:b/>
                <w:bCs/>
                <w:color w:val="000000" w:themeColor="text1"/>
                <w:sz w:val="18"/>
                <w:szCs w:val="18"/>
                <w:rtl/>
                <w:lang w:bidi="ar"/>
              </w:rPr>
              <w:t>المخصصات المالية للفترة 2023-2025</w:t>
            </w:r>
            <w:r>
              <w:rPr>
                <w:b/>
                <w:bCs/>
                <w:rtl/>
                <w:lang w:bidi="ar"/>
              </w:rPr>
              <w:t xml:space="preserve"> </w:t>
            </w:r>
            <w:r>
              <w:rPr>
                <w:rFonts w:ascii="Arial" w:hAnsi="Arial" w:cs="Arial"/>
                <w:b/>
                <w:bCs/>
                <w:sz w:val="18"/>
                <w:szCs w:val="18"/>
                <w:highlight w:val="yellow"/>
                <w:rtl/>
                <w:lang w:bidi="ar"/>
              </w:rPr>
              <w:t>(دولار أمريكي/يورو)</w:t>
            </w:r>
          </w:p>
        </w:tc>
        <w:tc>
          <w:tcPr>
            <w:tcW w:w="1488" w:type="dxa"/>
            <w:vMerge w:val="restart"/>
            <w:shd w:val="clear" w:color="auto" w:fill="D9E2F3" w:themeFill="accent5" w:themeFillTint="33"/>
            <w:vAlign w:val="center"/>
          </w:tcPr>
          <w:p w14:paraId="0A04ED15" w14:textId="77777777" w:rsidR="00E233CA" w:rsidRPr="000C2F23" w:rsidRDefault="00865E8A" w:rsidP="00426EB6">
            <w:pPr>
              <w:bidi/>
              <w:jc w:val="center"/>
              <w:rPr>
                <w:rFonts w:ascii="Arial" w:eastAsia="Arial" w:hAnsi="Arial" w:cs="Arial"/>
                <w:b/>
                <w:bCs/>
                <w:color w:val="000000" w:themeColor="text1"/>
                <w:sz w:val="18"/>
                <w:szCs w:val="18"/>
              </w:rPr>
            </w:pPr>
            <w:r>
              <w:rPr>
                <w:rFonts w:ascii="Arial" w:eastAsia="Arial" w:hAnsi="Arial" w:cs="Arial"/>
                <w:b/>
                <w:bCs/>
                <w:color w:val="000000" w:themeColor="text1"/>
                <w:sz w:val="18"/>
                <w:szCs w:val="18"/>
                <w:rtl/>
                <w:lang w:bidi="ar"/>
              </w:rPr>
              <w:t>مبلغ إضافي (فرق في المج</w:t>
            </w:r>
            <w:r w:rsidR="005E5A17">
              <w:rPr>
                <w:rFonts w:ascii="Arial" w:eastAsia="Arial" w:hAnsi="Arial" w:cs="Arial" w:hint="cs"/>
                <w:b/>
                <w:bCs/>
                <w:color w:val="000000" w:themeColor="text1"/>
                <w:sz w:val="18"/>
                <w:szCs w:val="18"/>
                <w:rtl/>
                <w:lang w:bidi="ar"/>
              </w:rPr>
              <w:t>مو</w:t>
            </w:r>
            <w:r>
              <w:rPr>
                <w:rFonts w:ascii="Arial" w:eastAsia="Arial" w:hAnsi="Arial" w:cs="Arial"/>
                <w:b/>
                <w:bCs/>
                <w:color w:val="000000" w:themeColor="text1"/>
                <w:sz w:val="18"/>
                <w:szCs w:val="18"/>
                <w:rtl/>
                <w:lang w:bidi="ar"/>
              </w:rPr>
              <w:t xml:space="preserve">ع) </w:t>
            </w:r>
          </w:p>
          <w:p w14:paraId="7A07FA0B" w14:textId="77777777" w:rsidR="00E233CA" w:rsidRPr="000C2F23" w:rsidRDefault="00E233CA" w:rsidP="00426EB6">
            <w:pPr>
              <w:bidi/>
              <w:jc w:val="center"/>
              <w:rPr>
                <w:rFonts w:ascii="Arial" w:eastAsia="Arial" w:hAnsi="Arial" w:cs="Arial"/>
                <w:b/>
                <w:bCs/>
                <w:color w:val="000000" w:themeColor="text1"/>
                <w:sz w:val="18"/>
                <w:szCs w:val="18"/>
              </w:rPr>
            </w:pPr>
            <w:r>
              <w:rPr>
                <w:rFonts w:ascii="Arial" w:eastAsia="Times New Roman" w:hAnsi="Arial" w:cs="Arial"/>
                <w:b/>
                <w:bCs/>
                <w:sz w:val="18"/>
                <w:szCs w:val="18"/>
                <w:highlight w:val="yellow"/>
                <w:rtl/>
                <w:lang w:bidi="ar"/>
              </w:rPr>
              <w:t>(دولار أمريكي/يورو)</w:t>
            </w:r>
          </w:p>
        </w:tc>
        <w:tc>
          <w:tcPr>
            <w:tcW w:w="1489" w:type="dxa"/>
            <w:vMerge w:val="restart"/>
            <w:shd w:val="clear" w:color="auto" w:fill="D9E2F3" w:themeFill="accent5" w:themeFillTint="33"/>
            <w:vAlign w:val="center"/>
          </w:tcPr>
          <w:p w14:paraId="1F1079C6" w14:textId="77777777" w:rsidR="00E233CA" w:rsidRPr="000C2F23" w:rsidRDefault="00E233CA" w:rsidP="00C97F50">
            <w:pPr>
              <w:bidi/>
              <w:jc w:val="center"/>
              <w:rPr>
                <w:rFonts w:ascii="Arial" w:eastAsia="Times New Roman" w:hAnsi="Arial" w:cs="Arial"/>
                <w:b/>
                <w:sz w:val="18"/>
                <w:szCs w:val="18"/>
              </w:rPr>
            </w:pPr>
            <w:r>
              <w:rPr>
                <w:rFonts w:ascii="Arial" w:eastAsia="Times New Roman" w:hAnsi="Arial" w:cs="Arial"/>
                <w:b/>
                <w:bCs/>
                <w:sz w:val="18"/>
                <w:szCs w:val="18"/>
                <w:rtl/>
                <w:lang w:bidi="ar"/>
              </w:rPr>
              <w:t>مصدر البيانات من أجل الرصد والتحقق</w:t>
            </w:r>
          </w:p>
        </w:tc>
      </w:tr>
      <w:tr w:rsidR="00E233CA" w14:paraId="56D6F9B1" w14:textId="77777777" w:rsidTr="000C2F23">
        <w:trPr>
          <w:trHeight w:val="315"/>
        </w:trPr>
        <w:tc>
          <w:tcPr>
            <w:tcW w:w="885" w:type="dxa"/>
            <w:vMerge/>
            <w:shd w:val="clear" w:color="auto" w:fill="D9E2F3" w:themeFill="accent5" w:themeFillTint="33"/>
            <w:vAlign w:val="center"/>
          </w:tcPr>
          <w:p w14:paraId="1B5443A0" w14:textId="77777777" w:rsidR="00E233CA" w:rsidRPr="000C2F23" w:rsidRDefault="00E233CA" w:rsidP="006A4082">
            <w:pPr>
              <w:rPr>
                <w:rFonts w:ascii="Arial" w:eastAsia="Arial" w:hAnsi="Arial" w:cs="Arial"/>
                <w:color w:val="000000" w:themeColor="text1"/>
                <w:sz w:val="18"/>
                <w:szCs w:val="18"/>
              </w:rPr>
            </w:pPr>
          </w:p>
        </w:tc>
        <w:tc>
          <w:tcPr>
            <w:tcW w:w="805" w:type="dxa"/>
            <w:shd w:val="clear" w:color="auto" w:fill="D9E2F3" w:themeFill="accent5" w:themeFillTint="33"/>
            <w:vAlign w:val="center"/>
          </w:tcPr>
          <w:p w14:paraId="0AB300DC"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1</w:t>
            </w:r>
          </w:p>
        </w:tc>
        <w:tc>
          <w:tcPr>
            <w:tcW w:w="805" w:type="dxa"/>
            <w:shd w:val="clear" w:color="auto" w:fill="D9E2F3" w:themeFill="accent5" w:themeFillTint="33"/>
            <w:vAlign w:val="center"/>
          </w:tcPr>
          <w:p w14:paraId="1034A016"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2</w:t>
            </w:r>
          </w:p>
        </w:tc>
        <w:tc>
          <w:tcPr>
            <w:tcW w:w="805" w:type="dxa"/>
            <w:shd w:val="clear" w:color="auto" w:fill="D9E2F3" w:themeFill="accent5" w:themeFillTint="33"/>
            <w:vAlign w:val="center"/>
          </w:tcPr>
          <w:p w14:paraId="4DEE2D41"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3</w:t>
            </w:r>
          </w:p>
        </w:tc>
        <w:tc>
          <w:tcPr>
            <w:tcW w:w="806" w:type="dxa"/>
            <w:vMerge w:val="restart"/>
            <w:shd w:val="clear" w:color="auto" w:fill="D9E2F3" w:themeFill="accent5" w:themeFillTint="33"/>
            <w:vAlign w:val="center"/>
          </w:tcPr>
          <w:p w14:paraId="454AF878" w14:textId="77777777" w:rsidR="00E233CA" w:rsidRPr="000C2F23" w:rsidRDefault="00E233CA" w:rsidP="006A4082">
            <w:pPr>
              <w:bidi/>
              <w:rPr>
                <w:rFonts w:ascii="Arial" w:eastAsia="Arial" w:hAnsi="Arial" w:cs="Arial"/>
                <w:sz w:val="18"/>
                <w:szCs w:val="18"/>
              </w:rPr>
            </w:pPr>
            <w:r>
              <w:rPr>
                <w:rFonts w:ascii="Arial" w:eastAsia="Arial" w:hAnsi="Arial" w:cs="Arial"/>
                <w:b/>
                <w:bCs/>
                <w:color w:val="000000" w:themeColor="text1"/>
                <w:sz w:val="18"/>
                <w:szCs w:val="18"/>
                <w:rtl/>
                <w:lang w:bidi="ar"/>
              </w:rPr>
              <w:t>الإجمالي</w:t>
            </w:r>
          </w:p>
        </w:tc>
        <w:tc>
          <w:tcPr>
            <w:tcW w:w="815" w:type="dxa"/>
            <w:shd w:val="clear" w:color="auto" w:fill="D9E2F3" w:themeFill="accent5" w:themeFillTint="33"/>
            <w:vAlign w:val="center"/>
          </w:tcPr>
          <w:p w14:paraId="682AF5F9"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1</w:t>
            </w:r>
          </w:p>
        </w:tc>
        <w:tc>
          <w:tcPr>
            <w:tcW w:w="815" w:type="dxa"/>
            <w:shd w:val="clear" w:color="auto" w:fill="D9E2F3" w:themeFill="accent5" w:themeFillTint="33"/>
            <w:vAlign w:val="center"/>
          </w:tcPr>
          <w:p w14:paraId="532B3E41"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2</w:t>
            </w:r>
          </w:p>
        </w:tc>
        <w:tc>
          <w:tcPr>
            <w:tcW w:w="815" w:type="dxa"/>
            <w:shd w:val="clear" w:color="auto" w:fill="D9E2F3" w:themeFill="accent5" w:themeFillTint="33"/>
            <w:vAlign w:val="center"/>
          </w:tcPr>
          <w:p w14:paraId="3D001390" w14:textId="77777777" w:rsidR="00E233CA" w:rsidRPr="000C2F23" w:rsidRDefault="00E86242" w:rsidP="006A4082">
            <w:pPr>
              <w:bidi/>
              <w:rPr>
                <w:rFonts w:ascii="Arial" w:eastAsia="Arial" w:hAnsi="Arial" w:cs="Arial"/>
                <w:color w:val="000000" w:themeColor="text1"/>
                <w:sz w:val="18"/>
                <w:szCs w:val="18"/>
              </w:rPr>
            </w:pPr>
            <w:r>
              <w:rPr>
                <w:rFonts w:ascii="Arial" w:eastAsia="Arial" w:hAnsi="Arial" w:cs="Arial"/>
                <w:b/>
                <w:bCs/>
                <w:color w:val="000000" w:themeColor="text1"/>
                <w:sz w:val="18"/>
                <w:szCs w:val="18"/>
                <w:rtl/>
                <w:lang w:bidi="ar"/>
              </w:rPr>
              <w:t>الشهر - السنة 3</w:t>
            </w:r>
          </w:p>
        </w:tc>
        <w:tc>
          <w:tcPr>
            <w:tcW w:w="815" w:type="dxa"/>
            <w:vMerge w:val="restart"/>
            <w:shd w:val="clear" w:color="auto" w:fill="D9E2F3" w:themeFill="accent5" w:themeFillTint="33"/>
            <w:vAlign w:val="center"/>
          </w:tcPr>
          <w:p w14:paraId="46FB4DE2" w14:textId="77777777" w:rsidR="00E233CA" w:rsidRPr="000C2F23" w:rsidRDefault="00E233CA" w:rsidP="006A4082">
            <w:pPr>
              <w:bidi/>
              <w:rPr>
                <w:rFonts w:ascii="Arial" w:hAnsi="Arial" w:cs="Arial"/>
                <w:sz w:val="18"/>
                <w:szCs w:val="18"/>
              </w:rPr>
            </w:pPr>
            <w:r>
              <w:rPr>
                <w:rFonts w:ascii="Arial" w:eastAsia="Arial" w:hAnsi="Arial" w:cs="Arial"/>
                <w:b/>
                <w:bCs/>
                <w:color w:val="000000" w:themeColor="text1"/>
                <w:sz w:val="18"/>
                <w:szCs w:val="18"/>
                <w:rtl/>
                <w:lang w:bidi="ar"/>
              </w:rPr>
              <w:t>الإجمالي</w:t>
            </w:r>
          </w:p>
        </w:tc>
        <w:tc>
          <w:tcPr>
            <w:tcW w:w="1488" w:type="dxa"/>
            <w:vMerge/>
            <w:vAlign w:val="center"/>
          </w:tcPr>
          <w:p w14:paraId="31E7B763" w14:textId="77777777" w:rsidR="00E233CA" w:rsidRPr="000C2F23" w:rsidRDefault="00E233CA" w:rsidP="006A4082">
            <w:pPr>
              <w:rPr>
                <w:rFonts w:ascii="Arial" w:hAnsi="Arial" w:cs="Arial"/>
                <w:sz w:val="18"/>
                <w:szCs w:val="18"/>
              </w:rPr>
            </w:pPr>
          </w:p>
        </w:tc>
        <w:tc>
          <w:tcPr>
            <w:tcW w:w="1489" w:type="dxa"/>
            <w:vMerge/>
          </w:tcPr>
          <w:p w14:paraId="2173141A" w14:textId="77777777" w:rsidR="00E233CA" w:rsidRPr="000C2F23" w:rsidRDefault="00E233CA" w:rsidP="006A4082">
            <w:pPr>
              <w:rPr>
                <w:rFonts w:ascii="Arial" w:hAnsi="Arial" w:cs="Arial"/>
                <w:sz w:val="18"/>
                <w:szCs w:val="18"/>
              </w:rPr>
            </w:pPr>
          </w:p>
        </w:tc>
      </w:tr>
      <w:tr w:rsidR="00E233CA" w14:paraId="10DCD4BB" w14:textId="77777777" w:rsidTr="000C2F23">
        <w:trPr>
          <w:trHeight w:val="315"/>
        </w:trPr>
        <w:tc>
          <w:tcPr>
            <w:tcW w:w="885" w:type="dxa"/>
            <w:vMerge/>
            <w:shd w:val="clear" w:color="auto" w:fill="D9E2F3" w:themeFill="accent5" w:themeFillTint="33"/>
            <w:vAlign w:val="center"/>
          </w:tcPr>
          <w:p w14:paraId="1035E9C0" w14:textId="77777777" w:rsidR="00E233CA" w:rsidRPr="000C2F23" w:rsidRDefault="00E233CA" w:rsidP="006A4082">
            <w:pPr>
              <w:rPr>
                <w:rFonts w:ascii="Arial" w:eastAsia="Arial" w:hAnsi="Arial" w:cs="Arial"/>
                <w:color w:val="000000" w:themeColor="text1"/>
                <w:sz w:val="18"/>
                <w:szCs w:val="18"/>
              </w:rPr>
            </w:pPr>
          </w:p>
        </w:tc>
        <w:tc>
          <w:tcPr>
            <w:tcW w:w="805" w:type="dxa"/>
            <w:shd w:val="clear" w:color="auto" w:fill="D9E2F3" w:themeFill="accent5" w:themeFillTint="33"/>
            <w:vAlign w:val="center"/>
          </w:tcPr>
          <w:p w14:paraId="7F55142F"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الحالي</w:t>
            </w:r>
          </w:p>
        </w:tc>
        <w:tc>
          <w:tcPr>
            <w:tcW w:w="805" w:type="dxa"/>
            <w:shd w:val="clear" w:color="auto" w:fill="D9E2F3" w:themeFill="accent5" w:themeFillTint="33"/>
            <w:vAlign w:val="center"/>
          </w:tcPr>
          <w:p w14:paraId="7DF43A12"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مؤقت</w:t>
            </w:r>
          </w:p>
        </w:tc>
        <w:tc>
          <w:tcPr>
            <w:tcW w:w="805" w:type="dxa"/>
            <w:shd w:val="clear" w:color="auto" w:fill="D9E2F3" w:themeFill="accent5" w:themeFillTint="33"/>
            <w:vAlign w:val="center"/>
          </w:tcPr>
          <w:p w14:paraId="1D64AD11"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 xml:space="preserve"> الميزانية</w:t>
            </w:r>
          </w:p>
        </w:tc>
        <w:tc>
          <w:tcPr>
            <w:tcW w:w="806" w:type="dxa"/>
            <w:vMerge/>
            <w:shd w:val="clear" w:color="auto" w:fill="D9E2F3" w:themeFill="accent5" w:themeFillTint="33"/>
            <w:vAlign w:val="center"/>
          </w:tcPr>
          <w:p w14:paraId="3A5027A3" w14:textId="77777777" w:rsidR="00E233CA" w:rsidRPr="000C2F23" w:rsidRDefault="00E233CA" w:rsidP="006A4082">
            <w:pPr>
              <w:rPr>
                <w:rFonts w:ascii="Arial" w:eastAsia="Arial" w:hAnsi="Arial" w:cs="Arial"/>
                <w:b/>
                <w:bCs/>
                <w:color w:val="000000" w:themeColor="text1"/>
                <w:sz w:val="18"/>
                <w:szCs w:val="18"/>
              </w:rPr>
            </w:pPr>
          </w:p>
        </w:tc>
        <w:tc>
          <w:tcPr>
            <w:tcW w:w="815" w:type="dxa"/>
            <w:shd w:val="clear" w:color="auto" w:fill="D9E2F3" w:themeFill="accent5" w:themeFillTint="33"/>
            <w:vAlign w:val="center"/>
          </w:tcPr>
          <w:p w14:paraId="300D767A"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الميزانية</w:t>
            </w:r>
          </w:p>
        </w:tc>
        <w:tc>
          <w:tcPr>
            <w:tcW w:w="815" w:type="dxa"/>
            <w:shd w:val="clear" w:color="auto" w:fill="D9E2F3" w:themeFill="accent5" w:themeFillTint="33"/>
            <w:vAlign w:val="center"/>
          </w:tcPr>
          <w:p w14:paraId="0F86ED21"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الميزانية</w:t>
            </w:r>
          </w:p>
        </w:tc>
        <w:tc>
          <w:tcPr>
            <w:tcW w:w="815" w:type="dxa"/>
            <w:shd w:val="clear" w:color="auto" w:fill="D9E2F3" w:themeFill="accent5" w:themeFillTint="33"/>
            <w:vAlign w:val="center"/>
          </w:tcPr>
          <w:p w14:paraId="4643D76A" w14:textId="77777777" w:rsidR="00E233CA" w:rsidRPr="000C2F23" w:rsidRDefault="00E233CA" w:rsidP="006A4082">
            <w:pPr>
              <w:bidi/>
              <w:rPr>
                <w:rFonts w:ascii="Arial" w:eastAsia="Arial" w:hAnsi="Arial" w:cs="Arial"/>
                <w:color w:val="000000" w:themeColor="text1"/>
                <w:sz w:val="18"/>
                <w:szCs w:val="18"/>
              </w:rPr>
            </w:pPr>
            <w:r>
              <w:rPr>
                <w:rFonts w:ascii="Arial" w:eastAsia="Arial" w:hAnsi="Arial" w:cs="Arial"/>
                <w:color w:val="000000" w:themeColor="text1"/>
                <w:sz w:val="18"/>
                <w:szCs w:val="18"/>
                <w:rtl/>
                <w:lang w:bidi="ar"/>
              </w:rPr>
              <w:t>الميزانية</w:t>
            </w:r>
          </w:p>
        </w:tc>
        <w:tc>
          <w:tcPr>
            <w:tcW w:w="815" w:type="dxa"/>
            <w:vMerge/>
            <w:shd w:val="clear" w:color="auto" w:fill="D9E2F3" w:themeFill="accent5" w:themeFillTint="33"/>
            <w:vAlign w:val="center"/>
          </w:tcPr>
          <w:p w14:paraId="33ABE1D6" w14:textId="77777777" w:rsidR="00E233CA" w:rsidRPr="000C2F23" w:rsidRDefault="00E233CA" w:rsidP="006A4082">
            <w:pPr>
              <w:rPr>
                <w:rFonts w:ascii="Arial" w:hAnsi="Arial" w:cs="Arial"/>
                <w:sz w:val="18"/>
                <w:szCs w:val="18"/>
              </w:rPr>
            </w:pPr>
          </w:p>
        </w:tc>
        <w:tc>
          <w:tcPr>
            <w:tcW w:w="1488" w:type="dxa"/>
            <w:vMerge/>
            <w:vAlign w:val="center"/>
          </w:tcPr>
          <w:p w14:paraId="6403B0E5" w14:textId="77777777" w:rsidR="00E233CA" w:rsidRPr="000C2F23" w:rsidRDefault="00E233CA" w:rsidP="006A4082">
            <w:pPr>
              <w:rPr>
                <w:rFonts w:ascii="Arial" w:hAnsi="Arial" w:cs="Arial"/>
                <w:sz w:val="18"/>
                <w:szCs w:val="18"/>
              </w:rPr>
            </w:pPr>
          </w:p>
        </w:tc>
        <w:tc>
          <w:tcPr>
            <w:tcW w:w="1489" w:type="dxa"/>
            <w:vMerge/>
          </w:tcPr>
          <w:p w14:paraId="7CA63F71" w14:textId="77777777" w:rsidR="00E233CA" w:rsidRPr="000C2F23" w:rsidRDefault="00E233CA" w:rsidP="006A4082">
            <w:pPr>
              <w:rPr>
                <w:rFonts w:ascii="Arial" w:hAnsi="Arial" w:cs="Arial"/>
                <w:sz w:val="18"/>
                <w:szCs w:val="18"/>
              </w:rPr>
            </w:pPr>
          </w:p>
        </w:tc>
      </w:tr>
      <w:tr w:rsidR="006D3278" w14:paraId="4EFB85BD" w14:textId="77777777" w:rsidTr="000C2F23">
        <w:trPr>
          <w:trHeight w:val="315"/>
        </w:trPr>
        <w:tc>
          <w:tcPr>
            <w:tcW w:w="885" w:type="dxa"/>
            <w:vAlign w:val="center"/>
          </w:tcPr>
          <w:p w14:paraId="02D9B505" w14:textId="77777777" w:rsidR="006A4082" w:rsidRPr="000C2F23" w:rsidRDefault="006A4082" w:rsidP="006A4082">
            <w:pPr>
              <w:bidi/>
              <w:rPr>
                <w:rFonts w:ascii="Arial" w:eastAsia="Arial" w:hAnsi="Arial" w:cs="Arial"/>
                <w:sz w:val="18"/>
                <w:szCs w:val="18"/>
              </w:rPr>
            </w:pPr>
            <w:r>
              <w:rPr>
                <w:rFonts w:ascii="Arial" w:eastAsia="Arial" w:hAnsi="Arial" w:cs="Arial"/>
                <w:sz w:val="18"/>
                <w:szCs w:val="18"/>
                <w:rtl/>
                <w:lang w:bidi="ar"/>
              </w:rPr>
              <w:lastRenderedPageBreak/>
              <w:t xml:space="preserve">فيروس العوز المناعي البشري </w:t>
            </w:r>
          </w:p>
        </w:tc>
        <w:tc>
          <w:tcPr>
            <w:tcW w:w="805" w:type="dxa"/>
            <w:vAlign w:val="center"/>
          </w:tcPr>
          <w:p w14:paraId="7502454C" w14:textId="77777777" w:rsidR="006A4082" w:rsidRPr="000C2F23" w:rsidRDefault="006A4082" w:rsidP="000C2F23">
            <w:pPr>
              <w:jc w:val="center"/>
              <w:rPr>
                <w:rFonts w:ascii="Arial" w:eastAsia="Arial" w:hAnsi="Arial" w:cs="Arial"/>
                <w:sz w:val="18"/>
                <w:szCs w:val="18"/>
              </w:rPr>
            </w:pPr>
          </w:p>
        </w:tc>
        <w:tc>
          <w:tcPr>
            <w:tcW w:w="805" w:type="dxa"/>
            <w:vAlign w:val="center"/>
          </w:tcPr>
          <w:p w14:paraId="7329758F" w14:textId="77777777" w:rsidR="006A4082" w:rsidRPr="000C2F23" w:rsidRDefault="006A4082" w:rsidP="000C2F23">
            <w:pPr>
              <w:jc w:val="center"/>
              <w:rPr>
                <w:rFonts w:ascii="Arial" w:eastAsia="Arial" w:hAnsi="Arial" w:cs="Arial"/>
                <w:sz w:val="18"/>
                <w:szCs w:val="18"/>
              </w:rPr>
            </w:pPr>
          </w:p>
        </w:tc>
        <w:tc>
          <w:tcPr>
            <w:tcW w:w="805" w:type="dxa"/>
            <w:vAlign w:val="center"/>
          </w:tcPr>
          <w:p w14:paraId="188FF6F2" w14:textId="77777777" w:rsidR="006A4082" w:rsidRPr="000C2F23" w:rsidRDefault="006A4082" w:rsidP="000C2F23">
            <w:pPr>
              <w:jc w:val="center"/>
              <w:rPr>
                <w:rFonts w:ascii="Arial" w:eastAsia="Arial" w:hAnsi="Arial" w:cs="Arial"/>
                <w:sz w:val="18"/>
                <w:szCs w:val="18"/>
              </w:rPr>
            </w:pPr>
          </w:p>
        </w:tc>
        <w:tc>
          <w:tcPr>
            <w:tcW w:w="806" w:type="dxa"/>
            <w:vAlign w:val="center"/>
          </w:tcPr>
          <w:p w14:paraId="66016F76" w14:textId="77777777" w:rsidR="006A4082" w:rsidRPr="000C2F23" w:rsidRDefault="006A4082" w:rsidP="000C2F23">
            <w:pPr>
              <w:jc w:val="center"/>
              <w:rPr>
                <w:rFonts w:ascii="Arial" w:eastAsia="Arial" w:hAnsi="Arial" w:cs="Arial"/>
                <w:sz w:val="18"/>
                <w:szCs w:val="18"/>
              </w:rPr>
            </w:pPr>
          </w:p>
        </w:tc>
        <w:tc>
          <w:tcPr>
            <w:tcW w:w="815" w:type="dxa"/>
            <w:vAlign w:val="center"/>
          </w:tcPr>
          <w:p w14:paraId="601E01FE" w14:textId="77777777" w:rsidR="006A4082" w:rsidRPr="000C2F23" w:rsidRDefault="006A4082" w:rsidP="000C2F23">
            <w:pPr>
              <w:jc w:val="center"/>
              <w:rPr>
                <w:rFonts w:ascii="Arial" w:eastAsia="Arial" w:hAnsi="Arial" w:cs="Arial"/>
                <w:sz w:val="18"/>
                <w:szCs w:val="18"/>
              </w:rPr>
            </w:pPr>
          </w:p>
        </w:tc>
        <w:tc>
          <w:tcPr>
            <w:tcW w:w="815" w:type="dxa"/>
            <w:vAlign w:val="center"/>
          </w:tcPr>
          <w:p w14:paraId="7A3F5E56" w14:textId="77777777" w:rsidR="006A4082" w:rsidRPr="000C2F23" w:rsidRDefault="006A4082" w:rsidP="000C2F23">
            <w:pPr>
              <w:jc w:val="center"/>
              <w:rPr>
                <w:rFonts w:ascii="Arial" w:eastAsia="Arial" w:hAnsi="Arial" w:cs="Arial"/>
                <w:sz w:val="18"/>
                <w:szCs w:val="18"/>
              </w:rPr>
            </w:pPr>
          </w:p>
        </w:tc>
        <w:tc>
          <w:tcPr>
            <w:tcW w:w="815" w:type="dxa"/>
            <w:vAlign w:val="center"/>
          </w:tcPr>
          <w:p w14:paraId="6C130D1D" w14:textId="77777777" w:rsidR="006A4082" w:rsidRPr="000C2F23" w:rsidRDefault="006A4082" w:rsidP="000C2F23">
            <w:pPr>
              <w:jc w:val="center"/>
              <w:rPr>
                <w:rFonts w:ascii="Arial" w:eastAsia="Arial" w:hAnsi="Arial" w:cs="Arial"/>
                <w:sz w:val="18"/>
                <w:szCs w:val="18"/>
              </w:rPr>
            </w:pPr>
          </w:p>
        </w:tc>
        <w:tc>
          <w:tcPr>
            <w:tcW w:w="815" w:type="dxa"/>
            <w:vAlign w:val="center"/>
          </w:tcPr>
          <w:p w14:paraId="31EB05C0" w14:textId="77777777" w:rsidR="006A4082" w:rsidRPr="000C2F23" w:rsidRDefault="006A4082" w:rsidP="000C2F23">
            <w:pPr>
              <w:jc w:val="center"/>
              <w:rPr>
                <w:rFonts w:ascii="Arial" w:eastAsia="Arial" w:hAnsi="Arial" w:cs="Arial"/>
                <w:sz w:val="18"/>
                <w:szCs w:val="18"/>
              </w:rPr>
            </w:pPr>
          </w:p>
        </w:tc>
        <w:tc>
          <w:tcPr>
            <w:tcW w:w="1488" w:type="dxa"/>
            <w:vAlign w:val="center"/>
          </w:tcPr>
          <w:p w14:paraId="2048661A" w14:textId="77777777" w:rsidR="006A4082" w:rsidRPr="000C2F23" w:rsidRDefault="006A4082" w:rsidP="000C2F23">
            <w:pPr>
              <w:jc w:val="center"/>
              <w:rPr>
                <w:rFonts w:ascii="Arial" w:eastAsia="Arial" w:hAnsi="Arial" w:cs="Arial"/>
                <w:sz w:val="18"/>
                <w:szCs w:val="18"/>
              </w:rPr>
            </w:pPr>
          </w:p>
        </w:tc>
        <w:tc>
          <w:tcPr>
            <w:tcW w:w="1489" w:type="dxa"/>
            <w:vAlign w:val="center"/>
          </w:tcPr>
          <w:p w14:paraId="1481B4A3" w14:textId="77777777" w:rsidR="006A4082" w:rsidRPr="000C2F23" w:rsidRDefault="006A4082" w:rsidP="000C2F23">
            <w:pPr>
              <w:rPr>
                <w:rFonts w:ascii="Arial" w:eastAsia="Arial" w:hAnsi="Arial" w:cs="Arial"/>
                <w:sz w:val="18"/>
                <w:szCs w:val="18"/>
              </w:rPr>
            </w:pPr>
          </w:p>
        </w:tc>
      </w:tr>
      <w:tr w:rsidR="006D3278" w14:paraId="65AA1434" w14:textId="77777777" w:rsidTr="000C2F23">
        <w:trPr>
          <w:trHeight w:val="315"/>
        </w:trPr>
        <w:tc>
          <w:tcPr>
            <w:tcW w:w="885" w:type="dxa"/>
            <w:vAlign w:val="center"/>
          </w:tcPr>
          <w:p w14:paraId="22468A2A" w14:textId="77777777" w:rsidR="006A4082" w:rsidRPr="000C2F23" w:rsidRDefault="006A4082" w:rsidP="006A4082">
            <w:pPr>
              <w:bidi/>
              <w:rPr>
                <w:rFonts w:ascii="Arial" w:eastAsia="Arial" w:hAnsi="Arial" w:cs="Arial"/>
                <w:sz w:val="18"/>
                <w:szCs w:val="18"/>
              </w:rPr>
            </w:pPr>
            <w:r>
              <w:rPr>
                <w:rFonts w:ascii="Arial" w:eastAsia="Arial" w:hAnsi="Arial" w:cs="Arial"/>
                <w:sz w:val="18"/>
                <w:szCs w:val="18"/>
                <w:rtl/>
                <w:lang w:bidi="ar"/>
              </w:rPr>
              <w:t xml:space="preserve">السُّل </w:t>
            </w:r>
          </w:p>
        </w:tc>
        <w:tc>
          <w:tcPr>
            <w:tcW w:w="805" w:type="dxa"/>
            <w:vAlign w:val="center"/>
          </w:tcPr>
          <w:p w14:paraId="072F3352" w14:textId="77777777" w:rsidR="006A4082" w:rsidRPr="000C2F23" w:rsidRDefault="006A4082" w:rsidP="000C2F23">
            <w:pPr>
              <w:jc w:val="center"/>
              <w:rPr>
                <w:rFonts w:ascii="Arial" w:eastAsia="Arial" w:hAnsi="Arial" w:cs="Arial"/>
                <w:sz w:val="18"/>
                <w:szCs w:val="18"/>
              </w:rPr>
            </w:pPr>
          </w:p>
        </w:tc>
        <w:tc>
          <w:tcPr>
            <w:tcW w:w="805" w:type="dxa"/>
            <w:vAlign w:val="center"/>
          </w:tcPr>
          <w:p w14:paraId="38D07DE6" w14:textId="77777777" w:rsidR="006A4082" w:rsidRPr="000C2F23" w:rsidRDefault="006A4082" w:rsidP="000C2F23">
            <w:pPr>
              <w:jc w:val="center"/>
              <w:rPr>
                <w:rFonts w:ascii="Arial" w:eastAsia="Arial" w:hAnsi="Arial" w:cs="Arial"/>
                <w:sz w:val="18"/>
                <w:szCs w:val="18"/>
              </w:rPr>
            </w:pPr>
          </w:p>
        </w:tc>
        <w:tc>
          <w:tcPr>
            <w:tcW w:w="805" w:type="dxa"/>
            <w:vAlign w:val="center"/>
          </w:tcPr>
          <w:p w14:paraId="317AA15E" w14:textId="77777777" w:rsidR="006A4082" w:rsidRPr="000C2F23" w:rsidRDefault="006A4082" w:rsidP="000C2F23">
            <w:pPr>
              <w:jc w:val="center"/>
              <w:rPr>
                <w:rFonts w:ascii="Arial" w:eastAsia="Arial" w:hAnsi="Arial" w:cs="Arial"/>
                <w:sz w:val="18"/>
                <w:szCs w:val="18"/>
              </w:rPr>
            </w:pPr>
          </w:p>
        </w:tc>
        <w:tc>
          <w:tcPr>
            <w:tcW w:w="806" w:type="dxa"/>
            <w:vAlign w:val="center"/>
          </w:tcPr>
          <w:p w14:paraId="488D718F" w14:textId="77777777" w:rsidR="006A4082" w:rsidRPr="000C2F23" w:rsidRDefault="006A4082" w:rsidP="000C2F23">
            <w:pPr>
              <w:jc w:val="center"/>
              <w:rPr>
                <w:rFonts w:ascii="Arial" w:eastAsia="Arial" w:hAnsi="Arial" w:cs="Arial"/>
                <w:sz w:val="18"/>
                <w:szCs w:val="18"/>
              </w:rPr>
            </w:pPr>
          </w:p>
        </w:tc>
        <w:tc>
          <w:tcPr>
            <w:tcW w:w="815" w:type="dxa"/>
            <w:vAlign w:val="center"/>
          </w:tcPr>
          <w:p w14:paraId="754A4FB1" w14:textId="77777777" w:rsidR="006A4082" w:rsidRPr="000C2F23" w:rsidRDefault="006A4082" w:rsidP="000C2F23">
            <w:pPr>
              <w:jc w:val="center"/>
              <w:rPr>
                <w:rFonts w:ascii="Arial" w:eastAsia="Arial" w:hAnsi="Arial" w:cs="Arial"/>
                <w:sz w:val="18"/>
                <w:szCs w:val="18"/>
              </w:rPr>
            </w:pPr>
          </w:p>
        </w:tc>
        <w:tc>
          <w:tcPr>
            <w:tcW w:w="815" w:type="dxa"/>
            <w:vAlign w:val="center"/>
          </w:tcPr>
          <w:p w14:paraId="3EE023D9" w14:textId="77777777" w:rsidR="006A4082" w:rsidRPr="000C2F23" w:rsidRDefault="006A4082" w:rsidP="000C2F23">
            <w:pPr>
              <w:jc w:val="center"/>
              <w:rPr>
                <w:rFonts w:ascii="Arial" w:eastAsia="Arial" w:hAnsi="Arial" w:cs="Arial"/>
                <w:sz w:val="18"/>
                <w:szCs w:val="18"/>
              </w:rPr>
            </w:pPr>
          </w:p>
        </w:tc>
        <w:tc>
          <w:tcPr>
            <w:tcW w:w="815" w:type="dxa"/>
            <w:vAlign w:val="center"/>
          </w:tcPr>
          <w:p w14:paraId="37CC2110" w14:textId="77777777" w:rsidR="006A4082" w:rsidRPr="000C2F23" w:rsidRDefault="006A4082" w:rsidP="000C2F23">
            <w:pPr>
              <w:jc w:val="center"/>
              <w:rPr>
                <w:rFonts w:ascii="Arial" w:eastAsia="Arial" w:hAnsi="Arial" w:cs="Arial"/>
                <w:sz w:val="18"/>
                <w:szCs w:val="18"/>
              </w:rPr>
            </w:pPr>
          </w:p>
        </w:tc>
        <w:tc>
          <w:tcPr>
            <w:tcW w:w="815" w:type="dxa"/>
            <w:vAlign w:val="center"/>
          </w:tcPr>
          <w:p w14:paraId="2D1D2580" w14:textId="77777777" w:rsidR="006A4082" w:rsidRPr="000C2F23" w:rsidRDefault="006A4082" w:rsidP="000C2F23">
            <w:pPr>
              <w:jc w:val="center"/>
              <w:rPr>
                <w:rFonts w:ascii="Arial" w:eastAsia="Arial" w:hAnsi="Arial" w:cs="Arial"/>
                <w:sz w:val="18"/>
                <w:szCs w:val="18"/>
              </w:rPr>
            </w:pPr>
          </w:p>
        </w:tc>
        <w:tc>
          <w:tcPr>
            <w:tcW w:w="1488" w:type="dxa"/>
            <w:vAlign w:val="center"/>
          </w:tcPr>
          <w:p w14:paraId="52346C4D" w14:textId="77777777" w:rsidR="006A4082" w:rsidRPr="000C2F23" w:rsidRDefault="006A4082" w:rsidP="000C2F23">
            <w:pPr>
              <w:jc w:val="center"/>
              <w:rPr>
                <w:rFonts w:ascii="Arial" w:eastAsia="Arial" w:hAnsi="Arial" w:cs="Arial"/>
                <w:sz w:val="18"/>
                <w:szCs w:val="18"/>
              </w:rPr>
            </w:pPr>
          </w:p>
        </w:tc>
        <w:tc>
          <w:tcPr>
            <w:tcW w:w="1489" w:type="dxa"/>
            <w:vAlign w:val="center"/>
          </w:tcPr>
          <w:p w14:paraId="402BA6C8" w14:textId="77777777" w:rsidR="006A4082" w:rsidRPr="000C2F23" w:rsidRDefault="006A4082" w:rsidP="000C2F23">
            <w:pPr>
              <w:rPr>
                <w:rFonts w:ascii="Arial" w:eastAsia="Arial" w:hAnsi="Arial" w:cs="Arial"/>
                <w:sz w:val="18"/>
                <w:szCs w:val="18"/>
              </w:rPr>
            </w:pPr>
          </w:p>
        </w:tc>
      </w:tr>
      <w:tr w:rsidR="006D3278" w14:paraId="16F78C49" w14:textId="77777777" w:rsidTr="000C2F23">
        <w:trPr>
          <w:trHeight w:val="315"/>
        </w:trPr>
        <w:tc>
          <w:tcPr>
            <w:tcW w:w="885" w:type="dxa"/>
            <w:vAlign w:val="center"/>
          </w:tcPr>
          <w:p w14:paraId="48D60F05" w14:textId="77777777" w:rsidR="006A4082" w:rsidRPr="000C2F23" w:rsidRDefault="006A4082" w:rsidP="006A4082">
            <w:pPr>
              <w:bidi/>
              <w:rPr>
                <w:rFonts w:ascii="Arial" w:eastAsia="Arial" w:hAnsi="Arial" w:cs="Arial"/>
                <w:sz w:val="18"/>
                <w:szCs w:val="18"/>
              </w:rPr>
            </w:pPr>
            <w:r>
              <w:rPr>
                <w:rFonts w:ascii="Arial" w:eastAsia="Arial" w:hAnsi="Arial" w:cs="Arial"/>
                <w:sz w:val="18"/>
                <w:szCs w:val="18"/>
                <w:rtl/>
                <w:lang w:bidi="ar"/>
              </w:rPr>
              <w:t xml:space="preserve">الملاريا </w:t>
            </w:r>
          </w:p>
        </w:tc>
        <w:tc>
          <w:tcPr>
            <w:tcW w:w="805" w:type="dxa"/>
            <w:vAlign w:val="center"/>
          </w:tcPr>
          <w:p w14:paraId="570AFD85" w14:textId="77777777" w:rsidR="006A4082" w:rsidRPr="000C2F23" w:rsidRDefault="006A4082" w:rsidP="000C2F23">
            <w:pPr>
              <w:jc w:val="center"/>
              <w:rPr>
                <w:rFonts w:ascii="Arial" w:eastAsia="Arial" w:hAnsi="Arial" w:cs="Arial"/>
                <w:sz w:val="18"/>
                <w:szCs w:val="18"/>
              </w:rPr>
            </w:pPr>
          </w:p>
        </w:tc>
        <w:tc>
          <w:tcPr>
            <w:tcW w:w="805" w:type="dxa"/>
            <w:vAlign w:val="center"/>
          </w:tcPr>
          <w:p w14:paraId="5BACB4D3" w14:textId="77777777" w:rsidR="006A4082" w:rsidRPr="000C2F23" w:rsidRDefault="006A4082" w:rsidP="000C2F23">
            <w:pPr>
              <w:jc w:val="center"/>
              <w:rPr>
                <w:rFonts w:ascii="Arial" w:eastAsia="Arial" w:hAnsi="Arial" w:cs="Arial"/>
                <w:sz w:val="18"/>
                <w:szCs w:val="18"/>
              </w:rPr>
            </w:pPr>
          </w:p>
        </w:tc>
        <w:tc>
          <w:tcPr>
            <w:tcW w:w="805" w:type="dxa"/>
            <w:vAlign w:val="center"/>
          </w:tcPr>
          <w:p w14:paraId="0BA1F6DF" w14:textId="77777777" w:rsidR="006A4082" w:rsidRPr="000C2F23" w:rsidRDefault="006A4082" w:rsidP="000C2F23">
            <w:pPr>
              <w:jc w:val="center"/>
              <w:rPr>
                <w:rFonts w:ascii="Arial" w:eastAsia="Arial" w:hAnsi="Arial" w:cs="Arial"/>
                <w:sz w:val="18"/>
                <w:szCs w:val="18"/>
              </w:rPr>
            </w:pPr>
          </w:p>
        </w:tc>
        <w:tc>
          <w:tcPr>
            <w:tcW w:w="806" w:type="dxa"/>
            <w:vAlign w:val="center"/>
          </w:tcPr>
          <w:p w14:paraId="5F8871EC" w14:textId="77777777" w:rsidR="006A4082" w:rsidRPr="000C2F23" w:rsidRDefault="006A4082" w:rsidP="000C2F23">
            <w:pPr>
              <w:jc w:val="center"/>
              <w:rPr>
                <w:rFonts w:ascii="Arial" w:eastAsia="Arial" w:hAnsi="Arial" w:cs="Arial"/>
                <w:sz w:val="18"/>
                <w:szCs w:val="18"/>
              </w:rPr>
            </w:pPr>
          </w:p>
        </w:tc>
        <w:tc>
          <w:tcPr>
            <w:tcW w:w="815" w:type="dxa"/>
            <w:vAlign w:val="center"/>
          </w:tcPr>
          <w:p w14:paraId="10874B52" w14:textId="77777777" w:rsidR="006A4082" w:rsidRPr="000C2F23" w:rsidRDefault="006A4082" w:rsidP="000C2F23">
            <w:pPr>
              <w:jc w:val="center"/>
              <w:rPr>
                <w:rFonts w:ascii="Arial" w:eastAsia="Arial" w:hAnsi="Arial" w:cs="Arial"/>
                <w:sz w:val="18"/>
                <w:szCs w:val="18"/>
              </w:rPr>
            </w:pPr>
          </w:p>
        </w:tc>
        <w:tc>
          <w:tcPr>
            <w:tcW w:w="815" w:type="dxa"/>
            <w:vAlign w:val="center"/>
          </w:tcPr>
          <w:p w14:paraId="31614170" w14:textId="77777777" w:rsidR="006A4082" w:rsidRPr="000C2F23" w:rsidRDefault="006A4082" w:rsidP="000C2F23">
            <w:pPr>
              <w:jc w:val="center"/>
              <w:rPr>
                <w:rFonts w:ascii="Arial" w:eastAsia="Arial" w:hAnsi="Arial" w:cs="Arial"/>
                <w:sz w:val="18"/>
                <w:szCs w:val="18"/>
              </w:rPr>
            </w:pPr>
          </w:p>
        </w:tc>
        <w:tc>
          <w:tcPr>
            <w:tcW w:w="815" w:type="dxa"/>
            <w:vAlign w:val="center"/>
          </w:tcPr>
          <w:p w14:paraId="7B182573" w14:textId="77777777" w:rsidR="006A4082" w:rsidRPr="000C2F23" w:rsidRDefault="006A4082" w:rsidP="000C2F23">
            <w:pPr>
              <w:jc w:val="center"/>
              <w:rPr>
                <w:rFonts w:ascii="Arial" w:eastAsia="Arial" w:hAnsi="Arial" w:cs="Arial"/>
                <w:sz w:val="18"/>
                <w:szCs w:val="18"/>
              </w:rPr>
            </w:pPr>
          </w:p>
        </w:tc>
        <w:tc>
          <w:tcPr>
            <w:tcW w:w="815" w:type="dxa"/>
            <w:vAlign w:val="center"/>
          </w:tcPr>
          <w:p w14:paraId="68619CB8" w14:textId="77777777" w:rsidR="006A4082" w:rsidRPr="000C2F23" w:rsidRDefault="006A4082" w:rsidP="000C2F23">
            <w:pPr>
              <w:jc w:val="center"/>
              <w:rPr>
                <w:rFonts w:ascii="Arial" w:eastAsia="Arial" w:hAnsi="Arial" w:cs="Arial"/>
                <w:sz w:val="18"/>
                <w:szCs w:val="18"/>
              </w:rPr>
            </w:pPr>
          </w:p>
        </w:tc>
        <w:tc>
          <w:tcPr>
            <w:tcW w:w="1488" w:type="dxa"/>
            <w:vAlign w:val="center"/>
          </w:tcPr>
          <w:p w14:paraId="03C62713" w14:textId="77777777" w:rsidR="006A4082" w:rsidRPr="000C2F23" w:rsidRDefault="006A4082" w:rsidP="000C2F23">
            <w:pPr>
              <w:jc w:val="center"/>
              <w:rPr>
                <w:rFonts w:ascii="Arial" w:eastAsia="Arial" w:hAnsi="Arial" w:cs="Arial"/>
                <w:sz w:val="18"/>
                <w:szCs w:val="18"/>
              </w:rPr>
            </w:pPr>
          </w:p>
        </w:tc>
        <w:tc>
          <w:tcPr>
            <w:tcW w:w="1489" w:type="dxa"/>
            <w:vAlign w:val="center"/>
          </w:tcPr>
          <w:p w14:paraId="63D5AA6A" w14:textId="77777777" w:rsidR="006A4082" w:rsidRPr="000C2F23" w:rsidRDefault="006A4082" w:rsidP="000C2F23">
            <w:pPr>
              <w:rPr>
                <w:rFonts w:ascii="Arial" w:eastAsia="Arial" w:hAnsi="Arial" w:cs="Arial"/>
                <w:sz w:val="18"/>
                <w:szCs w:val="18"/>
              </w:rPr>
            </w:pPr>
          </w:p>
        </w:tc>
      </w:tr>
      <w:tr w:rsidR="006D3278" w14:paraId="4C9ABC71" w14:textId="77777777" w:rsidTr="000C2F23">
        <w:trPr>
          <w:trHeight w:val="315"/>
        </w:trPr>
        <w:tc>
          <w:tcPr>
            <w:tcW w:w="885" w:type="dxa"/>
            <w:vAlign w:val="center"/>
          </w:tcPr>
          <w:p w14:paraId="31CD95F3" w14:textId="77777777" w:rsidR="006A4082" w:rsidRPr="000C2F23" w:rsidRDefault="006A4082" w:rsidP="006A4082">
            <w:pPr>
              <w:bidi/>
              <w:rPr>
                <w:rFonts w:ascii="Arial" w:eastAsia="Arial" w:hAnsi="Arial" w:cs="Arial"/>
                <w:sz w:val="18"/>
                <w:szCs w:val="18"/>
              </w:rPr>
            </w:pPr>
            <w:r>
              <w:rPr>
                <w:rFonts w:ascii="Arial" w:eastAsia="Arial" w:hAnsi="Arial" w:cs="Arial"/>
                <w:sz w:val="18"/>
                <w:szCs w:val="18"/>
                <w:rtl/>
                <w:lang w:bidi="ar"/>
              </w:rPr>
              <w:t>النظم الصحية المستدامة والمرنة</w:t>
            </w:r>
            <w:r>
              <w:rPr>
                <w:rFonts w:ascii="Arial" w:eastAsia="Arial" w:hAnsi="Arial" w:cs="Arial"/>
                <w:sz w:val="18"/>
                <w:szCs w:val="18"/>
                <w:rtl/>
                <w:lang w:bidi="ar"/>
              </w:rPr>
              <w:t>‬</w:t>
            </w:r>
            <w:r>
              <w:rPr>
                <w:rFonts w:ascii="Arial" w:eastAsia="Arial" w:hAnsi="Arial" w:cs="Arial"/>
                <w:sz w:val="18"/>
                <w:szCs w:val="18"/>
                <w:rtl/>
                <w:lang w:bidi="ar"/>
              </w:rPr>
              <w:t xml:space="preserve">‬ </w:t>
            </w:r>
          </w:p>
        </w:tc>
        <w:tc>
          <w:tcPr>
            <w:tcW w:w="805" w:type="dxa"/>
            <w:vAlign w:val="center"/>
          </w:tcPr>
          <w:p w14:paraId="36FE656B" w14:textId="77777777" w:rsidR="006A4082" w:rsidRPr="000C2F23" w:rsidRDefault="006A4082" w:rsidP="000C2F23">
            <w:pPr>
              <w:jc w:val="center"/>
              <w:rPr>
                <w:rFonts w:ascii="Arial" w:eastAsia="Arial" w:hAnsi="Arial" w:cs="Arial"/>
                <w:sz w:val="18"/>
                <w:szCs w:val="18"/>
              </w:rPr>
            </w:pPr>
          </w:p>
        </w:tc>
        <w:tc>
          <w:tcPr>
            <w:tcW w:w="805" w:type="dxa"/>
            <w:vAlign w:val="center"/>
          </w:tcPr>
          <w:p w14:paraId="5885810D" w14:textId="77777777" w:rsidR="006A4082" w:rsidRPr="000C2F23" w:rsidRDefault="006A4082" w:rsidP="000C2F23">
            <w:pPr>
              <w:jc w:val="center"/>
              <w:rPr>
                <w:rFonts w:ascii="Arial" w:eastAsia="Arial" w:hAnsi="Arial" w:cs="Arial"/>
                <w:sz w:val="18"/>
                <w:szCs w:val="18"/>
              </w:rPr>
            </w:pPr>
          </w:p>
        </w:tc>
        <w:tc>
          <w:tcPr>
            <w:tcW w:w="805" w:type="dxa"/>
            <w:vAlign w:val="center"/>
          </w:tcPr>
          <w:p w14:paraId="14B4BEFE" w14:textId="77777777" w:rsidR="006A4082" w:rsidRPr="000C2F23" w:rsidRDefault="006A4082" w:rsidP="000C2F23">
            <w:pPr>
              <w:jc w:val="center"/>
              <w:rPr>
                <w:rFonts w:ascii="Arial" w:eastAsia="Arial" w:hAnsi="Arial" w:cs="Arial"/>
                <w:sz w:val="18"/>
                <w:szCs w:val="18"/>
              </w:rPr>
            </w:pPr>
          </w:p>
        </w:tc>
        <w:tc>
          <w:tcPr>
            <w:tcW w:w="806" w:type="dxa"/>
            <w:vAlign w:val="center"/>
          </w:tcPr>
          <w:p w14:paraId="750FE5FF" w14:textId="77777777" w:rsidR="006A4082" w:rsidRPr="000C2F23" w:rsidRDefault="006A4082" w:rsidP="000C2F23">
            <w:pPr>
              <w:jc w:val="center"/>
              <w:rPr>
                <w:rFonts w:ascii="Arial" w:eastAsia="Arial" w:hAnsi="Arial" w:cs="Arial"/>
                <w:sz w:val="18"/>
                <w:szCs w:val="18"/>
              </w:rPr>
            </w:pPr>
          </w:p>
        </w:tc>
        <w:tc>
          <w:tcPr>
            <w:tcW w:w="815" w:type="dxa"/>
            <w:vAlign w:val="center"/>
          </w:tcPr>
          <w:p w14:paraId="7DF74BAA" w14:textId="77777777" w:rsidR="006A4082" w:rsidRPr="000C2F23" w:rsidRDefault="006A4082" w:rsidP="000C2F23">
            <w:pPr>
              <w:jc w:val="center"/>
              <w:rPr>
                <w:rFonts w:ascii="Arial" w:eastAsia="Arial" w:hAnsi="Arial" w:cs="Arial"/>
                <w:sz w:val="18"/>
                <w:szCs w:val="18"/>
              </w:rPr>
            </w:pPr>
          </w:p>
        </w:tc>
        <w:tc>
          <w:tcPr>
            <w:tcW w:w="815" w:type="dxa"/>
            <w:vAlign w:val="center"/>
          </w:tcPr>
          <w:p w14:paraId="131EA57B" w14:textId="77777777" w:rsidR="006A4082" w:rsidRPr="000C2F23" w:rsidRDefault="006A4082" w:rsidP="000C2F23">
            <w:pPr>
              <w:jc w:val="center"/>
              <w:rPr>
                <w:rFonts w:ascii="Arial" w:eastAsia="Arial" w:hAnsi="Arial" w:cs="Arial"/>
                <w:sz w:val="18"/>
                <w:szCs w:val="18"/>
              </w:rPr>
            </w:pPr>
          </w:p>
        </w:tc>
        <w:tc>
          <w:tcPr>
            <w:tcW w:w="815" w:type="dxa"/>
            <w:vAlign w:val="center"/>
          </w:tcPr>
          <w:p w14:paraId="19BF28BE" w14:textId="77777777" w:rsidR="006A4082" w:rsidRPr="000C2F23" w:rsidRDefault="006A4082" w:rsidP="000C2F23">
            <w:pPr>
              <w:jc w:val="center"/>
              <w:rPr>
                <w:rFonts w:ascii="Arial" w:eastAsia="Arial" w:hAnsi="Arial" w:cs="Arial"/>
                <w:sz w:val="18"/>
                <w:szCs w:val="18"/>
              </w:rPr>
            </w:pPr>
          </w:p>
        </w:tc>
        <w:tc>
          <w:tcPr>
            <w:tcW w:w="815" w:type="dxa"/>
            <w:vAlign w:val="center"/>
          </w:tcPr>
          <w:p w14:paraId="558AB852" w14:textId="77777777" w:rsidR="006A4082" w:rsidRPr="000C2F23" w:rsidRDefault="006A4082" w:rsidP="000C2F23">
            <w:pPr>
              <w:jc w:val="center"/>
              <w:rPr>
                <w:rFonts w:ascii="Arial" w:eastAsia="Arial" w:hAnsi="Arial" w:cs="Arial"/>
                <w:sz w:val="18"/>
                <w:szCs w:val="18"/>
              </w:rPr>
            </w:pPr>
          </w:p>
        </w:tc>
        <w:tc>
          <w:tcPr>
            <w:tcW w:w="1488" w:type="dxa"/>
            <w:vAlign w:val="center"/>
          </w:tcPr>
          <w:p w14:paraId="45CDFD94" w14:textId="77777777" w:rsidR="006A4082" w:rsidRPr="000C2F23" w:rsidRDefault="006A4082" w:rsidP="000C2F23">
            <w:pPr>
              <w:jc w:val="center"/>
              <w:rPr>
                <w:rFonts w:ascii="Arial" w:eastAsia="Arial" w:hAnsi="Arial" w:cs="Arial"/>
                <w:sz w:val="18"/>
                <w:szCs w:val="18"/>
              </w:rPr>
            </w:pPr>
          </w:p>
        </w:tc>
        <w:tc>
          <w:tcPr>
            <w:tcW w:w="1489" w:type="dxa"/>
            <w:vAlign w:val="center"/>
          </w:tcPr>
          <w:p w14:paraId="0A85DDCD" w14:textId="77777777" w:rsidR="006A4082" w:rsidRPr="000C2F23" w:rsidRDefault="006A4082" w:rsidP="000C2F23">
            <w:pPr>
              <w:rPr>
                <w:rFonts w:ascii="Arial" w:eastAsia="Arial" w:hAnsi="Arial" w:cs="Arial"/>
                <w:sz w:val="18"/>
                <w:szCs w:val="18"/>
              </w:rPr>
            </w:pPr>
          </w:p>
        </w:tc>
      </w:tr>
      <w:tr w:rsidR="006D3278" w14:paraId="48DA2727" w14:textId="77777777" w:rsidTr="000C2F23">
        <w:trPr>
          <w:trHeight w:val="315"/>
        </w:trPr>
        <w:tc>
          <w:tcPr>
            <w:tcW w:w="885" w:type="dxa"/>
            <w:vAlign w:val="center"/>
          </w:tcPr>
          <w:p w14:paraId="673C1304" w14:textId="77777777" w:rsidR="006A4082" w:rsidRPr="000C2F23" w:rsidRDefault="006A4082" w:rsidP="006A4082">
            <w:pPr>
              <w:bidi/>
              <w:rPr>
                <w:rFonts w:ascii="Arial" w:eastAsia="Arial" w:hAnsi="Arial" w:cs="Arial"/>
                <w:sz w:val="18"/>
                <w:szCs w:val="18"/>
              </w:rPr>
            </w:pPr>
            <w:r>
              <w:rPr>
                <w:rFonts w:ascii="Arial" w:eastAsia="Arial" w:hAnsi="Arial" w:cs="Arial"/>
                <w:b/>
                <w:bCs/>
                <w:sz w:val="18"/>
                <w:szCs w:val="18"/>
                <w:rtl/>
                <w:lang w:bidi="ar"/>
              </w:rPr>
              <w:t>الإجمالي</w:t>
            </w:r>
            <w:r>
              <w:rPr>
                <w:rFonts w:ascii="Arial" w:eastAsia="Arial" w:hAnsi="Arial" w:cs="Arial"/>
                <w:sz w:val="18"/>
                <w:szCs w:val="18"/>
                <w:rtl/>
                <w:lang w:bidi="ar"/>
              </w:rPr>
              <w:t xml:space="preserve"> </w:t>
            </w:r>
          </w:p>
        </w:tc>
        <w:tc>
          <w:tcPr>
            <w:tcW w:w="805" w:type="dxa"/>
            <w:vAlign w:val="center"/>
          </w:tcPr>
          <w:p w14:paraId="06B263BD" w14:textId="77777777" w:rsidR="006A4082" w:rsidRPr="000C2F23" w:rsidRDefault="006A4082" w:rsidP="000C2F23">
            <w:pPr>
              <w:jc w:val="center"/>
              <w:rPr>
                <w:rFonts w:ascii="Arial" w:eastAsia="Arial" w:hAnsi="Arial" w:cs="Arial"/>
                <w:sz w:val="18"/>
                <w:szCs w:val="18"/>
              </w:rPr>
            </w:pPr>
          </w:p>
        </w:tc>
        <w:tc>
          <w:tcPr>
            <w:tcW w:w="805" w:type="dxa"/>
            <w:vAlign w:val="center"/>
          </w:tcPr>
          <w:p w14:paraId="04A8F0A0" w14:textId="77777777" w:rsidR="006A4082" w:rsidRPr="000C2F23" w:rsidRDefault="006A4082" w:rsidP="000C2F23">
            <w:pPr>
              <w:jc w:val="center"/>
              <w:rPr>
                <w:rFonts w:ascii="Arial" w:eastAsia="Arial" w:hAnsi="Arial" w:cs="Arial"/>
                <w:sz w:val="18"/>
                <w:szCs w:val="18"/>
              </w:rPr>
            </w:pPr>
          </w:p>
        </w:tc>
        <w:tc>
          <w:tcPr>
            <w:tcW w:w="805" w:type="dxa"/>
            <w:vAlign w:val="center"/>
          </w:tcPr>
          <w:p w14:paraId="6023EEFC" w14:textId="77777777" w:rsidR="006A4082" w:rsidRPr="000C2F23" w:rsidRDefault="006A4082" w:rsidP="000C2F23">
            <w:pPr>
              <w:jc w:val="center"/>
              <w:rPr>
                <w:rFonts w:ascii="Arial" w:eastAsia="Arial" w:hAnsi="Arial" w:cs="Arial"/>
                <w:sz w:val="18"/>
                <w:szCs w:val="18"/>
              </w:rPr>
            </w:pPr>
          </w:p>
        </w:tc>
        <w:tc>
          <w:tcPr>
            <w:tcW w:w="806" w:type="dxa"/>
            <w:vAlign w:val="center"/>
          </w:tcPr>
          <w:p w14:paraId="5D94109D" w14:textId="77777777" w:rsidR="006A4082" w:rsidRPr="000C2F23" w:rsidRDefault="006A4082" w:rsidP="000C2F23">
            <w:pPr>
              <w:jc w:val="center"/>
              <w:rPr>
                <w:rFonts w:ascii="Arial" w:eastAsia="Arial" w:hAnsi="Arial" w:cs="Arial"/>
                <w:sz w:val="18"/>
                <w:szCs w:val="18"/>
              </w:rPr>
            </w:pPr>
          </w:p>
        </w:tc>
        <w:tc>
          <w:tcPr>
            <w:tcW w:w="815" w:type="dxa"/>
            <w:vAlign w:val="center"/>
          </w:tcPr>
          <w:p w14:paraId="144E336D" w14:textId="77777777" w:rsidR="006A4082" w:rsidRPr="000C2F23" w:rsidRDefault="006A4082" w:rsidP="000C2F23">
            <w:pPr>
              <w:jc w:val="center"/>
              <w:rPr>
                <w:rFonts w:ascii="Arial" w:eastAsia="Arial" w:hAnsi="Arial" w:cs="Arial"/>
                <w:sz w:val="18"/>
                <w:szCs w:val="18"/>
              </w:rPr>
            </w:pPr>
          </w:p>
        </w:tc>
        <w:tc>
          <w:tcPr>
            <w:tcW w:w="815" w:type="dxa"/>
            <w:vAlign w:val="center"/>
          </w:tcPr>
          <w:p w14:paraId="17178EA7" w14:textId="77777777" w:rsidR="006A4082" w:rsidRPr="000C2F23" w:rsidRDefault="006A4082" w:rsidP="000C2F23">
            <w:pPr>
              <w:jc w:val="center"/>
              <w:rPr>
                <w:rFonts w:ascii="Arial" w:eastAsia="Arial" w:hAnsi="Arial" w:cs="Arial"/>
                <w:sz w:val="18"/>
                <w:szCs w:val="18"/>
              </w:rPr>
            </w:pPr>
          </w:p>
        </w:tc>
        <w:tc>
          <w:tcPr>
            <w:tcW w:w="815" w:type="dxa"/>
            <w:vAlign w:val="center"/>
          </w:tcPr>
          <w:p w14:paraId="7DC85D07" w14:textId="77777777" w:rsidR="006A4082" w:rsidRPr="000C2F23" w:rsidRDefault="006A4082" w:rsidP="000C2F23">
            <w:pPr>
              <w:jc w:val="center"/>
              <w:rPr>
                <w:rFonts w:ascii="Arial" w:eastAsia="Arial" w:hAnsi="Arial" w:cs="Arial"/>
                <w:sz w:val="18"/>
                <w:szCs w:val="18"/>
              </w:rPr>
            </w:pPr>
          </w:p>
        </w:tc>
        <w:tc>
          <w:tcPr>
            <w:tcW w:w="815" w:type="dxa"/>
            <w:vAlign w:val="center"/>
          </w:tcPr>
          <w:p w14:paraId="0AA5D6DF" w14:textId="77777777" w:rsidR="006A4082" w:rsidRPr="000C2F23" w:rsidRDefault="006A4082" w:rsidP="000C2F23">
            <w:pPr>
              <w:jc w:val="center"/>
              <w:rPr>
                <w:rFonts w:ascii="Arial" w:eastAsia="Arial" w:hAnsi="Arial" w:cs="Arial"/>
                <w:sz w:val="18"/>
                <w:szCs w:val="18"/>
              </w:rPr>
            </w:pPr>
          </w:p>
        </w:tc>
        <w:tc>
          <w:tcPr>
            <w:tcW w:w="1488" w:type="dxa"/>
            <w:vAlign w:val="center"/>
          </w:tcPr>
          <w:p w14:paraId="1730F045" w14:textId="77777777" w:rsidR="006A4082" w:rsidRPr="000C2F23" w:rsidRDefault="006A4082" w:rsidP="000C2F23">
            <w:pPr>
              <w:jc w:val="center"/>
              <w:rPr>
                <w:rFonts w:ascii="Arial" w:eastAsia="Arial" w:hAnsi="Arial" w:cs="Arial"/>
                <w:sz w:val="18"/>
                <w:szCs w:val="18"/>
              </w:rPr>
            </w:pPr>
          </w:p>
        </w:tc>
        <w:tc>
          <w:tcPr>
            <w:tcW w:w="1489" w:type="dxa"/>
            <w:vAlign w:val="center"/>
          </w:tcPr>
          <w:p w14:paraId="4B7E56F1" w14:textId="77777777" w:rsidR="006A4082" w:rsidRPr="000C2F23" w:rsidRDefault="006A4082" w:rsidP="000C2F23">
            <w:pPr>
              <w:rPr>
                <w:rFonts w:ascii="Arial" w:eastAsia="Arial" w:hAnsi="Arial" w:cs="Arial"/>
                <w:sz w:val="18"/>
                <w:szCs w:val="18"/>
              </w:rPr>
            </w:pPr>
          </w:p>
        </w:tc>
      </w:tr>
    </w:tbl>
    <w:p w14:paraId="741CE792" w14:textId="77777777" w:rsidR="002E7ABE" w:rsidRDefault="002E7ABE" w:rsidP="3E1FCAEC">
      <w:pPr>
        <w:rPr>
          <w:rFonts w:ascii="Arial" w:eastAsia="Arial" w:hAnsi="Arial" w:cs="Arial"/>
        </w:rPr>
      </w:pPr>
    </w:p>
    <w:p w14:paraId="13ECB52B" w14:textId="77777777" w:rsidR="2667F115" w:rsidRDefault="002E7ABE" w:rsidP="3E1FCAEC">
      <w:pPr>
        <w:bidi/>
        <w:rPr>
          <w:rFonts w:ascii="Arial" w:eastAsia="Arial" w:hAnsi="Arial" w:cs="Arial"/>
        </w:rPr>
      </w:pPr>
      <w:r>
        <w:rPr>
          <w:rFonts w:ascii="Arial" w:eastAsia="Arial" w:hAnsi="Arial" w:cs="Arial"/>
          <w:rtl/>
          <w:lang w:bidi="ar"/>
        </w:rPr>
        <w:t xml:space="preserve">ملاحظات ذات الصلة </w:t>
      </w:r>
      <w:r>
        <w:rPr>
          <w:rFonts w:ascii="Arial" w:eastAsia="Arial" w:hAnsi="Arial" w:cs="Arial"/>
          <w:highlight w:val="yellow"/>
          <w:rtl/>
          <w:lang w:bidi="ar"/>
        </w:rPr>
        <w:t xml:space="preserve">(بما في ذلك أسعار الصرف المفترضة وأي تفاصيل أخرى ذات صلة): </w:t>
      </w:r>
      <w:r>
        <w:rPr>
          <w:rFonts w:ascii="Arial" w:eastAsia="Arial" w:hAnsi="Arial" w:cs="Arial"/>
          <w:rtl/>
          <w:lang w:bidi="ar"/>
        </w:rPr>
        <w:t xml:space="preserve"> </w:t>
      </w:r>
    </w:p>
    <w:p w14:paraId="7AEEE019" w14:textId="77777777" w:rsidR="2667F115" w:rsidRDefault="2667F115" w:rsidP="00426EB6">
      <w:pPr>
        <w:bidi/>
        <w:spacing w:line="242" w:lineRule="atLeast"/>
        <w:rPr>
          <w:rFonts w:ascii="Arial" w:eastAsia="Arial" w:hAnsi="Arial" w:cs="Arial"/>
        </w:rPr>
      </w:pPr>
      <w:r>
        <w:rPr>
          <w:rFonts w:ascii="Arial" w:eastAsia="Arial" w:hAnsi="Arial" w:cs="Arial"/>
        </w:rPr>
        <w:t xml:space="preserve">  </w:t>
      </w:r>
    </w:p>
    <w:p w14:paraId="3918291A" w14:textId="77777777" w:rsidR="00A43C6B" w:rsidRDefault="001839DE" w:rsidP="00333D33">
      <w:pPr>
        <w:bidi/>
        <w:spacing w:line="242" w:lineRule="atLeast"/>
        <w:rPr>
          <w:rFonts w:ascii="Arial" w:eastAsia="Times New Roman" w:hAnsi="Arial" w:cs="Arial"/>
        </w:rPr>
      </w:pPr>
      <w:dir w:val="rtl">
        <w:dir w:val="rtl">
          <w:r w:rsidR="00A406A4">
            <w:rPr>
              <w:rFonts w:ascii="Arial" w:eastAsia="Times New Roman" w:hAnsi="Arial" w:cs="Arial"/>
              <w:b/>
              <w:bCs/>
              <w:i/>
              <w:iCs/>
              <w:rtl/>
              <w:lang w:bidi="ar"/>
            </w:rPr>
            <w:t>3.</w:t>
          </w:r>
          <w:r w:rsidR="005E5A17">
            <w:rPr>
              <w:rFonts w:ascii="Arial" w:eastAsia="Times New Roman" w:hAnsi="Arial" w:cs="Arial" w:hint="cs"/>
              <w:b/>
              <w:bCs/>
              <w:i/>
              <w:iCs/>
              <w:rtl/>
              <w:lang w:bidi="ar"/>
            </w:rPr>
            <w:t>1.</w:t>
          </w:r>
          <w:r w:rsidR="005E5A17">
            <w:rPr>
              <w:rFonts w:ascii="Arial" w:eastAsia="Times New Roman" w:hAnsi="Arial" w:cs="Arial" w:hint="cs"/>
              <w:b/>
              <w:bCs/>
              <w:i/>
              <w:iCs/>
              <w:rtl/>
              <w:lang w:bidi="ar"/>
            </w:rPr>
            <w:t xml:space="preserve">‬ </w:t>
          </w:r>
          <w:r w:rsidR="005E5A17">
            <w:rPr>
              <w:rFonts w:ascii="Arial" w:eastAsia="Times New Roman" w:hAnsi="Arial" w:cs="Arial"/>
              <w:b/>
              <w:bCs/>
              <w:i/>
              <w:iCs/>
              <w:rtl/>
              <w:lang w:bidi="ar"/>
            </w:rPr>
            <w:t>‬</w:t>
          </w:r>
          <w:r w:rsidR="00A406A4">
            <w:rPr>
              <w:rFonts w:ascii="Arial" w:eastAsia="Times New Roman" w:hAnsi="Arial" w:cs="Arial"/>
              <w:b/>
              <w:bCs/>
              <w:i/>
              <w:iCs/>
              <w:rtl/>
              <w:lang w:bidi="ar"/>
            </w:rPr>
            <w:t xml:space="preserve"> التزامات برنامجية محددة</w:t>
          </w:r>
          <w:r w:rsidR="005E5A17">
            <w:rPr>
              <w:rFonts w:ascii="Arial" w:eastAsia="Times New Roman" w:hAnsi="Arial" w:cs="Arial" w:hint="cs"/>
              <w:b/>
              <w:bCs/>
              <w:i/>
              <w:iCs/>
              <w:rtl/>
              <w:lang w:bidi="ar"/>
            </w:rPr>
            <w:t>.</w:t>
          </w:r>
          <w:r w:rsidR="00A406A4">
            <w:rPr>
              <w:rFonts w:ascii="Arial" w:eastAsia="Times New Roman" w:hAnsi="Arial" w:cs="Arial"/>
              <w:rtl/>
              <w:lang w:bidi="ar"/>
            </w:rPr>
            <w:t xml:space="preserve">  نلتزم أيضا بتخصيص جزء من الزيادة في إنفاقنا المحلي خلال فترة المخصصات المالية 2023-2025 لأنشطة وتدخلات محددة تتعلق بفيروس العوز المناعي البشري والسل والملاريا والنظم الصحية المستدامة والمرنة.  ونعرض في الجدول أدناه، إجمالي المبالغ التي نلتزم بها خلال فترة المخصصات المالية 2023-2025</w:t>
          </w:r>
          <w:r w:rsidR="005E5A17">
            <w:rPr>
              <w:rFonts w:ascii="Arial" w:eastAsia="Times New Roman" w:hAnsi="Arial" w:cs="Arial" w:hint="cs"/>
              <w:rtl/>
              <w:lang w:bidi="ar"/>
            </w:rPr>
            <w:t>،</w:t>
          </w:r>
          <w:r w:rsidR="00A406A4">
            <w:rPr>
              <w:rFonts w:ascii="Arial" w:eastAsia="Times New Roman" w:hAnsi="Arial" w:cs="Arial"/>
              <w:rtl/>
              <w:lang w:bidi="ar"/>
            </w:rPr>
            <w:t xml:space="preserve"> بالنسبة لكل نشاط وتدخل معين في هذه المجالات المحددة</w:t>
          </w:r>
          <w:r w:rsidR="005E5A17">
            <w:rPr>
              <w:rFonts w:ascii="Arial" w:eastAsia="Times New Roman" w:hAnsi="Arial" w:cs="Arial" w:hint="cs"/>
              <w:rtl/>
              <w:lang w:bidi="ar"/>
            </w:rPr>
            <w:t>.</w:t>
          </w:r>
          <w:r w:rsidR="001E317E">
            <w:t>‬</w:t>
          </w:r>
          <w:r w:rsidR="001E317E">
            <w:t>‬</w:t>
          </w:r>
          <w:r w:rsidR="001E317E">
            <w:t>‬</w:t>
          </w:r>
          <w:r w:rsidR="001E317E">
            <w:t>‬</w:t>
          </w:r>
          <w:r w:rsidR="001E317E">
            <w:t>‬</w:t>
          </w:r>
          <w:r w:rsidR="001E317E">
            <w:t>‬</w:t>
          </w:r>
          <w:r w:rsidR="0097166A">
            <w:t>‬</w:t>
          </w:r>
          <w:r w:rsidR="0097166A">
            <w:t>‬</w:t>
          </w:r>
          <w:r w:rsidR="00D203F2">
            <w:t>‬</w:t>
          </w:r>
          <w:r w:rsidR="00D203F2">
            <w:t>‬</w:t>
          </w:r>
          <w:r w:rsidR="00813DA2">
            <w:t>‬</w:t>
          </w:r>
          <w:r w:rsidR="00813DA2">
            <w:t>‬</w:t>
          </w:r>
          <w:r w:rsidR="00C366D7">
            <w:t>‬</w:t>
          </w:r>
          <w:r w:rsidR="00C366D7">
            <w:t>‬</w:t>
          </w:r>
          <w:r w:rsidR="00766455">
            <w:t>‬</w:t>
          </w:r>
          <w:r w:rsidR="00766455">
            <w:t>‬</w:t>
          </w:r>
          <w:r>
            <w:t>‬</w:t>
          </w:r>
          <w:r>
            <w:t>‬</w:t>
          </w:r>
        </w:dir>
      </w:dir>
    </w:p>
    <w:p w14:paraId="6EED9466" w14:textId="77777777" w:rsidR="00A43C6B" w:rsidRDefault="00400325" w:rsidP="00A43C6B">
      <w:pPr>
        <w:bidi/>
        <w:spacing w:before="120" w:line="242" w:lineRule="atLeast"/>
        <w:rPr>
          <w:rFonts w:ascii="Arial" w:hAnsi="Arial" w:cs="Arial"/>
          <w:b/>
          <w:bCs/>
        </w:rPr>
      </w:pPr>
      <w:r>
        <w:rPr>
          <w:rFonts w:ascii="Arial" w:hAnsi="Arial" w:cs="Arial"/>
          <w:b/>
          <w:bCs/>
          <w:rtl/>
          <w:lang w:bidi="ar"/>
        </w:rPr>
        <w:t xml:space="preserve"> التزامات برنامجية محددة للمخصصات المالية خلال الفترة 2023-2025 </w:t>
      </w:r>
    </w:p>
    <w:p w14:paraId="2B62F19C" w14:textId="77777777" w:rsidR="00B46484" w:rsidRPr="00A43C6B" w:rsidRDefault="00B46484" w:rsidP="00333D33">
      <w:pPr>
        <w:spacing w:line="242" w:lineRule="atLeast"/>
        <w:rPr>
          <w:rFonts w:ascii="Arial" w:eastAsia="Times New Roman" w:hAnsi="Arial" w:cs="Arial"/>
        </w:rPr>
      </w:pPr>
    </w:p>
    <w:tbl>
      <w:tblPr>
        <w:tblStyle w:val="TableGrid"/>
        <w:bidiVisual/>
        <w:tblW w:w="10435" w:type="dxa"/>
        <w:tblLayout w:type="fixed"/>
        <w:tblLook w:val="04A0" w:firstRow="1" w:lastRow="0" w:firstColumn="1" w:lastColumn="0" w:noHBand="0" w:noVBand="1"/>
      </w:tblPr>
      <w:tblGrid>
        <w:gridCol w:w="1165"/>
        <w:gridCol w:w="2790"/>
        <w:gridCol w:w="2250"/>
        <w:gridCol w:w="2430"/>
        <w:gridCol w:w="1800"/>
      </w:tblGrid>
      <w:tr w:rsidR="004C214E" w:rsidRPr="005E4CF7" w14:paraId="06728083" w14:textId="77777777" w:rsidTr="004C214E">
        <w:trPr>
          <w:trHeight w:val="1052"/>
        </w:trPr>
        <w:tc>
          <w:tcPr>
            <w:tcW w:w="1165" w:type="dxa"/>
            <w:shd w:val="clear" w:color="auto" w:fill="D9E2F3" w:themeFill="accent5" w:themeFillTint="33"/>
          </w:tcPr>
          <w:p w14:paraId="0DDBBE86" w14:textId="77777777" w:rsidR="004C214E" w:rsidRPr="005E4CF7" w:rsidRDefault="004C214E" w:rsidP="006111C2">
            <w:pPr>
              <w:bidi/>
              <w:spacing w:line="242" w:lineRule="atLeast"/>
              <w:rPr>
                <w:rFonts w:ascii="Arial" w:eastAsia="Times New Roman" w:hAnsi="Arial" w:cs="Arial"/>
                <w:b/>
                <w:bCs/>
                <w:sz w:val="20"/>
                <w:szCs w:val="20"/>
              </w:rPr>
            </w:pPr>
            <w:r>
              <w:rPr>
                <w:rFonts w:ascii="Arial" w:eastAsia="Times New Roman" w:hAnsi="Arial" w:cs="Arial"/>
                <w:b/>
                <w:bCs/>
                <w:sz w:val="20"/>
                <w:szCs w:val="20"/>
                <w:rtl/>
                <w:lang w:bidi="ar"/>
              </w:rPr>
              <w:t>البرنامج</w:t>
            </w:r>
          </w:p>
        </w:tc>
        <w:tc>
          <w:tcPr>
            <w:tcW w:w="2790" w:type="dxa"/>
            <w:shd w:val="clear" w:color="auto" w:fill="D9E2F3" w:themeFill="accent5" w:themeFillTint="33"/>
          </w:tcPr>
          <w:p w14:paraId="4228CDC8" w14:textId="77777777" w:rsidR="004C214E" w:rsidRPr="005E4CF7" w:rsidRDefault="004C214E" w:rsidP="006111C2">
            <w:pPr>
              <w:bidi/>
              <w:spacing w:line="242" w:lineRule="atLeast"/>
              <w:rPr>
                <w:rFonts w:ascii="Arial" w:eastAsia="Times New Roman" w:hAnsi="Arial" w:cs="Arial"/>
                <w:b/>
                <w:bCs/>
                <w:sz w:val="20"/>
                <w:szCs w:val="20"/>
              </w:rPr>
            </w:pPr>
            <w:r>
              <w:rPr>
                <w:rFonts w:ascii="Arial" w:eastAsia="Times New Roman" w:hAnsi="Arial" w:cs="Arial"/>
                <w:b/>
                <w:bCs/>
                <w:sz w:val="20"/>
                <w:szCs w:val="20"/>
                <w:rtl/>
                <w:lang w:bidi="ar"/>
              </w:rPr>
              <w:t>التدخل/ النشاط</w:t>
            </w:r>
          </w:p>
        </w:tc>
        <w:tc>
          <w:tcPr>
            <w:tcW w:w="2250" w:type="dxa"/>
            <w:shd w:val="clear" w:color="auto" w:fill="D9E2F3" w:themeFill="accent5" w:themeFillTint="33"/>
          </w:tcPr>
          <w:p w14:paraId="326B46DA" w14:textId="77777777" w:rsidR="004C214E" w:rsidRPr="005E4CF7" w:rsidRDefault="004C214E">
            <w:pPr>
              <w:bidi/>
              <w:spacing w:line="242" w:lineRule="atLeast"/>
              <w:jc w:val="center"/>
              <w:rPr>
                <w:rFonts w:ascii="Arial" w:eastAsia="Times New Roman" w:hAnsi="Arial" w:cs="Arial"/>
                <w:b/>
                <w:bCs/>
                <w:sz w:val="20"/>
                <w:szCs w:val="20"/>
              </w:rPr>
            </w:pPr>
            <w:r>
              <w:rPr>
                <w:rFonts w:ascii="Arial" w:eastAsia="Times New Roman" w:hAnsi="Arial" w:cs="Arial"/>
                <w:b/>
                <w:bCs/>
                <w:sz w:val="20"/>
                <w:szCs w:val="20"/>
                <w:rtl/>
                <w:lang w:bidi="ar"/>
              </w:rPr>
              <w:t>إجمالي الالتزام بالتمويل المحلي على مدى 3 سنوات للمخصصات المالية خلال الفترة 2023-2025</w:t>
            </w:r>
            <w:r>
              <w:rPr>
                <w:rFonts w:ascii="Arial" w:eastAsia="Times New Roman" w:hAnsi="Arial" w:cs="Arial"/>
                <w:b/>
                <w:bCs/>
                <w:sz w:val="20"/>
                <w:szCs w:val="20"/>
                <w:highlight w:val="yellow"/>
                <w:rtl/>
                <w:lang w:bidi="ar"/>
              </w:rPr>
              <w:t>(دولار أمريكي / يورو)</w:t>
            </w:r>
          </w:p>
        </w:tc>
        <w:tc>
          <w:tcPr>
            <w:tcW w:w="2430" w:type="dxa"/>
            <w:shd w:val="clear" w:color="auto" w:fill="D9E2F3" w:themeFill="accent5" w:themeFillTint="33"/>
          </w:tcPr>
          <w:p w14:paraId="5889E0D3" w14:textId="77777777" w:rsidR="004C214E" w:rsidRDefault="004C214E">
            <w:pPr>
              <w:bidi/>
              <w:spacing w:line="242" w:lineRule="atLeast"/>
              <w:jc w:val="center"/>
              <w:rPr>
                <w:rFonts w:ascii="Arial" w:eastAsia="Times New Roman" w:hAnsi="Arial" w:cs="Arial"/>
                <w:b/>
                <w:bCs/>
                <w:sz w:val="20"/>
                <w:szCs w:val="20"/>
              </w:rPr>
            </w:pPr>
            <w:r>
              <w:rPr>
                <w:rFonts w:ascii="Arial" w:eastAsia="Times New Roman" w:hAnsi="Arial" w:cs="Arial"/>
                <w:b/>
                <w:bCs/>
                <w:sz w:val="20"/>
                <w:szCs w:val="20"/>
                <w:rtl/>
                <w:lang w:bidi="ar"/>
              </w:rPr>
              <w:t>التزام إضافي للمخصصات المالية خلال الفترة 2023-2025 مقارنة بمبلغ المخصصات المالية خلال الفترة 2020-2022</w:t>
            </w:r>
            <w:r>
              <w:rPr>
                <w:b/>
                <w:bCs/>
                <w:rtl/>
                <w:lang w:bidi="ar"/>
              </w:rPr>
              <w:t xml:space="preserve"> </w:t>
            </w:r>
            <w:r>
              <w:rPr>
                <w:rFonts w:ascii="Arial" w:eastAsia="Times New Roman" w:hAnsi="Arial" w:cs="Arial"/>
                <w:b/>
                <w:bCs/>
                <w:sz w:val="20"/>
                <w:szCs w:val="20"/>
                <w:highlight w:val="yellow"/>
                <w:rtl/>
                <w:lang w:bidi="ar"/>
              </w:rPr>
              <w:t>(دولار أمريكي / يورو)</w:t>
            </w:r>
          </w:p>
        </w:tc>
        <w:tc>
          <w:tcPr>
            <w:tcW w:w="1800" w:type="dxa"/>
            <w:shd w:val="clear" w:color="auto" w:fill="D9E2F3" w:themeFill="accent5" w:themeFillTint="33"/>
          </w:tcPr>
          <w:p w14:paraId="3C82F15E" w14:textId="77777777" w:rsidR="004C214E" w:rsidRDefault="004C214E">
            <w:pPr>
              <w:bidi/>
              <w:spacing w:line="242" w:lineRule="atLeast"/>
              <w:jc w:val="center"/>
              <w:rPr>
                <w:rFonts w:ascii="Arial" w:eastAsia="Times New Roman" w:hAnsi="Arial" w:cs="Arial"/>
                <w:b/>
                <w:bCs/>
                <w:sz w:val="20"/>
                <w:szCs w:val="20"/>
              </w:rPr>
            </w:pPr>
            <w:r>
              <w:rPr>
                <w:rFonts w:ascii="Arial" w:eastAsia="Times New Roman" w:hAnsi="Arial" w:cs="Arial"/>
                <w:b/>
                <w:bCs/>
                <w:sz w:val="20"/>
                <w:szCs w:val="20"/>
                <w:rtl/>
                <w:lang w:bidi="ar"/>
              </w:rPr>
              <w:t>مصدر البيانات من أجل الرصد والتحقق</w:t>
            </w:r>
          </w:p>
        </w:tc>
      </w:tr>
      <w:tr w:rsidR="004C214E" w:rsidRPr="005E4CF7" w14:paraId="76CF1436" w14:textId="77777777" w:rsidTr="004C214E">
        <w:tc>
          <w:tcPr>
            <w:tcW w:w="1165" w:type="dxa"/>
            <w:vMerge w:val="restart"/>
          </w:tcPr>
          <w:p w14:paraId="71B8E180" w14:textId="77777777" w:rsidR="004C214E" w:rsidRPr="005E4CF7" w:rsidRDefault="004C214E">
            <w:pPr>
              <w:bidi/>
              <w:spacing w:line="242" w:lineRule="atLeast"/>
              <w:rPr>
                <w:rFonts w:ascii="Arial" w:eastAsia="Times New Roman" w:hAnsi="Arial" w:cs="Arial"/>
                <w:sz w:val="20"/>
                <w:szCs w:val="20"/>
              </w:rPr>
            </w:pPr>
            <w:r>
              <w:rPr>
                <w:rFonts w:ascii="Arial" w:eastAsia="Times New Roman" w:hAnsi="Arial" w:cs="Arial"/>
                <w:sz w:val="20"/>
                <w:szCs w:val="20"/>
                <w:rtl/>
                <w:lang w:bidi="ar"/>
              </w:rPr>
              <w:t>فيروس العوز المناعي البشري</w:t>
            </w:r>
          </w:p>
        </w:tc>
        <w:tc>
          <w:tcPr>
            <w:tcW w:w="2790" w:type="dxa"/>
          </w:tcPr>
          <w:p w14:paraId="5CAFE961" w14:textId="77777777" w:rsidR="004C214E" w:rsidRPr="003C05B9" w:rsidRDefault="004C214E">
            <w:pPr>
              <w:spacing w:line="242" w:lineRule="atLeast"/>
              <w:rPr>
                <w:rFonts w:ascii="Arial" w:eastAsia="Times New Roman" w:hAnsi="Arial" w:cs="Arial"/>
                <w:i/>
                <w:iCs/>
                <w:sz w:val="20"/>
                <w:szCs w:val="20"/>
              </w:rPr>
            </w:pPr>
          </w:p>
        </w:tc>
        <w:tc>
          <w:tcPr>
            <w:tcW w:w="2250" w:type="dxa"/>
          </w:tcPr>
          <w:p w14:paraId="63990E12" w14:textId="77777777" w:rsidR="004C214E" w:rsidRPr="005E4CF7" w:rsidRDefault="004C214E">
            <w:pPr>
              <w:spacing w:line="242" w:lineRule="atLeast"/>
              <w:rPr>
                <w:rFonts w:ascii="Arial" w:eastAsia="Times New Roman" w:hAnsi="Arial" w:cs="Arial"/>
                <w:sz w:val="20"/>
                <w:szCs w:val="20"/>
              </w:rPr>
            </w:pPr>
          </w:p>
        </w:tc>
        <w:tc>
          <w:tcPr>
            <w:tcW w:w="2430" w:type="dxa"/>
          </w:tcPr>
          <w:p w14:paraId="01BDAE98" w14:textId="77777777" w:rsidR="004C214E" w:rsidRPr="005E4CF7" w:rsidRDefault="004C214E" w:rsidP="004B4E4D">
            <w:pPr>
              <w:spacing w:line="242" w:lineRule="atLeast"/>
              <w:jc w:val="right"/>
              <w:rPr>
                <w:rFonts w:ascii="Arial" w:eastAsia="Times New Roman" w:hAnsi="Arial" w:cs="Arial"/>
                <w:sz w:val="20"/>
                <w:szCs w:val="20"/>
              </w:rPr>
            </w:pPr>
          </w:p>
        </w:tc>
        <w:tc>
          <w:tcPr>
            <w:tcW w:w="1800" w:type="dxa"/>
          </w:tcPr>
          <w:p w14:paraId="64DFBFD4" w14:textId="77777777" w:rsidR="004C214E" w:rsidRPr="005E4CF7" w:rsidRDefault="004C214E">
            <w:pPr>
              <w:spacing w:line="242" w:lineRule="atLeast"/>
              <w:rPr>
                <w:rFonts w:ascii="Arial" w:eastAsia="Times New Roman" w:hAnsi="Arial" w:cs="Arial"/>
                <w:sz w:val="20"/>
                <w:szCs w:val="20"/>
              </w:rPr>
            </w:pPr>
          </w:p>
        </w:tc>
      </w:tr>
      <w:tr w:rsidR="004C214E" w:rsidRPr="005E4CF7" w14:paraId="3C4B75AB" w14:textId="77777777" w:rsidTr="004C214E">
        <w:tc>
          <w:tcPr>
            <w:tcW w:w="1165" w:type="dxa"/>
            <w:vMerge/>
          </w:tcPr>
          <w:p w14:paraId="0147578E" w14:textId="77777777" w:rsidR="004C214E" w:rsidRPr="005E4CF7" w:rsidRDefault="004C214E">
            <w:pPr>
              <w:spacing w:line="242" w:lineRule="atLeast"/>
              <w:rPr>
                <w:rFonts w:ascii="Arial" w:eastAsia="Times New Roman" w:hAnsi="Arial" w:cs="Arial"/>
                <w:sz w:val="20"/>
                <w:szCs w:val="20"/>
              </w:rPr>
            </w:pPr>
          </w:p>
        </w:tc>
        <w:tc>
          <w:tcPr>
            <w:tcW w:w="2790" w:type="dxa"/>
          </w:tcPr>
          <w:p w14:paraId="28F6807C" w14:textId="77777777" w:rsidR="004C214E" w:rsidRPr="005E4CF7" w:rsidRDefault="004C214E">
            <w:pPr>
              <w:spacing w:line="242" w:lineRule="atLeast"/>
              <w:rPr>
                <w:rFonts w:ascii="Arial" w:eastAsia="Times New Roman" w:hAnsi="Arial" w:cs="Arial"/>
                <w:sz w:val="20"/>
                <w:szCs w:val="20"/>
              </w:rPr>
            </w:pPr>
          </w:p>
        </w:tc>
        <w:tc>
          <w:tcPr>
            <w:tcW w:w="2250" w:type="dxa"/>
          </w:tcPr>
          <w:p w14:paraId="13ABDABC" w14:textId="77777777" w:rsidR="004C214E" w:rsidRPr="005E4CF7" w:rsidRDefault="004C214E">
            <w:pPr>
              <w:spacing w:line="242" w:lineRule="atLeast"/>
              <w:rPr>
                <w:rFonts w:ascii="Arial" w:eastAsia="Times New Roman" w:hAnsi="Arial" w:cs="Arial"/>
                <w:sz w:val="20"/>
                <w:szCs w:val="20"/>
              </w:rPr>
            </w:pPr>
          </w:p>
        </w:tc>
        <w:tc>
          <w:tcPr>
            <w:tcW w:w="2430" w:type="dxa"/>
          </w:tcPr>
          <w:p w14:paraId="42F31A6D" w14:textId="77777777" w:rsidR="004C214E" w:rsidRPr="005E4CF7" w:rsidRDefault="004C214E">
            <w:pPr>
              <w:spacing w:line="242" w:lineRule="atLeast"/>
              <w:rPr>
                <w:rFonts w:ascii="Arial" w:eastAsia="Times New Roman" w:hAnsi="Arial" w:cs="Arial"/>
                <w:sz w:val="20"/>
                <w:szCs w:val="20"/>
              </w:rPr>
            </w:pPr>
          </w:p>
        </w:tc>
        <w:tc>
          <w:tcPr>
            <w:tcW w:w="1800" w:type="dxa"/>
          </w:tcPr>
          <w:p w14:paraId="0349ABAB" w14:textId="77777777" w:rsidR="004C214E" w:rsidRPr="005E4CF7" w:rsidRDefault="004C214E">
            <w:pPr>
              <w:spacing w:line="242" w:lineRule="atLeast"/>
              <w:rPr>
                <w:rFonts w:ascii="Arial" w:eastAsia="Times New Roman" w:hAnsi="Arial" w:cs="Arial"/>
                <w:sz w:val="20"/>
                <w:szCs w:val="20"/>
              </w:rPr>
            </w:pPr>
          </w:p>
        </w:tc>
      </w:tr>
      <w:tr w:rsidR="004C214E" w:rsidRPr="005E4CF7" w14:paraId="7AFF95F3" w14:textId="77777777" w:rsidTr="004C214E">
        <w:tc>
          <w:tcPr>
            <w:tcW w:w="1165" w:type="dxa"/>
            <w:vMerge/>
          </w:tcPr>
          <w:p w14:paraId="35EE03F4" w14:textId="77777777" w:rsidR="004C214E" w:rsidRPr="005E4CF7" w:rsidRDefault="004C214E">
            <w:pPr>
              <w:spacing w:line="242" w:lineRule="atLeast"/>
              <w:rPr>
                <w:rFonts w:ascii="Arial" w:eastAsia="Times New Roman" w:hAnsi="Arial" w:cs="Arial"/>
                <w:sz w:val="20"/>
                <w:szCs w:val="20"/>
              </w:rPr>
            </w:pPr>
          </w:p>
        </w:tc>
        <w:tc>
          <w:tcPr>
            <w:tcW w:w="2790" w:type="dxa"/>
          </w:tcPr>
          <w:p w14:paraId="071A8887" w14:textId="77777777" w:rsidR="004C214E" w:rsidRPr="005E4CF7" w:rsidRDefault="004C214E">
            <w:pPr>
              <w:spacing w:line="242" w:lineRule="atLeast"/>
              <w:rPr>
                <w:rFonts w:ascii="Arial" w:eastAsia="Times New Roman" w:hAnsi="Arial" w:cs="Arial"/>
                <w:sz w:val="20"/>
                <w:szCs w:val="20"/>
              </w:rPr>
            </w:pPr>
          </w:p>
        </w:tc>
        <w:tc>
          <w:tcPr>
            <w:tcW w:w="2250" w:type="dxa"/>
          </w:tcPr>
          <w:p w14:paraId="1FF45133" w14:textId="77777777" w:rsidR="004C214E" w:rsidRPr="005E4CF7" w:rsidRDefault="004C214E">
            <w:pPr>
              <w:spacing w:line="242" w:lineRule="atLeast"/>
              <w:rPr>
                <w:rFonts w:ascii="Arial" w:eastAsia="Times New Roman" w:hAnsi="Arial" w:cs="Arial"/>
                <w:sz w:val="20"/>
                <w:szCs w:val="20"/>
              </w:rPr>
            </w:pPr>
          </w:p>
        </w:tc>
        <w:tc>
          <w:tcPr>
            <w:tcW w:w="2430" w:type="dxa"/>
          </w:tcPr>
          <w:p w14:paraId="7ADBE72B" w14:textId="77777777" w:rsidR="004C214E" w:rsidRPr="005E4CF7" w:rsidRDefault="004C214E">
            <w:pPr>
              <w:spacing w:line="242" w:lineRule="atLeast"/>
              <w:rPr>
                <w:rFonts w:ascii="Arial" w:eastAsia="Times New Roman" w:hAnsi="Arial" w:cs="Arial"/>
                <w:sz w:val="20"/>
                <w:szCs w:val="20"/>
              </w:rPr>
            </w:pPr>
          </w:p>
        </w:tc>
        <w:tc>
          <w:tcPr>
            <w:tcW w:w="1800" w:type="dxa"/>
          </w:tcPr>
          <w:p w14:paraId="61404E10" w14:textId="77777777" w:rsidR="004C214E" w:rsidRPr="005E4CF7" w:rsidRDefault="004C214E">
            <w:pPr>
              <w:spacing w:line="242" w:lineRule="atLeast"/>
              <w:rPr>
                <w:rFonts w:ascii="Arial" w:eastAsia="Times New Roman" w:hAnsi="Arial" w:cs="Arial"/>
                <w:sz w:val="20"/>
                <w:szCs w:val="20"/>
              </w:rPr>
            </w:pPr>
          </w:p>
        </w:tc>
      </w:tr>
      <w:tr w:rsidR="004C214E" w:rsidRPr="005E4CF7" w14:paraId="25B804E9" w14:textId="77777777" w:rsidTr="004C214E">
        <w:tc>
          <w:tcPr>
            <w:tcW w:w="1165" w:type="dxa"/>
            <w:vMerge w:val="restart"/>
          </w:tcPr>
          <w:p w14:paraId="3A2878D3" w14:textId="77777777" w:rsidR="004C214E" w:rsidRPr="005E4CF7" w:rsidRDefault="004C214E">
            <w:pPr>
              <w:bidi/>
              <w:spacing w:line="242" w:lineRule="atLeast"/>
              <w:rPr>
                <w:rFonts w:ascii="Arial" w:eastAsia="Times New Roman" w:hAnsi="Arial" w:cs="Arial"/>
                <w:sz w:val="20"/>
                <w:szCs w:val="20"/>
              </w:rPr>
            </w:pPr>
            <w:r>
              <w:rPr>
                <w:rFonts w:ascii="Arial" w:eastAsia="Times New Roman" w:hAnsi="Arial" w:cs="Arial"/>
                <w:sz w:val="20"/>
                <w:szCs w:val="20"/>
                <w:rtl/>
                <w:lang w:bidi="ar"/>
              </w:rPr>
              <w:t>السُّل</w:t>
            </w:r>
          </w:p>
        </w:tc>
        <w:tc>
          <w:tcPr>
            <w:tcW w:w="2790" w:type="dxa"/>
          </w:tcPr>
          <w:p w14:paraId="3DAFFFB5" w14:textId="77777777" w:rsidR="004C214E" w:rsidRPr="005E4CF7" w:rsidRDefault="004C214E">
            <w:pPr>
              <w:spacing w:line="242" w:lineRule="atLeast"/>
              <w:rPr>
                <w:rFonts w:ascii="Arial" w:eastAsia="Times New Roman" w:hAnsi="Arial" w:cs="Arial"/>
                <w:sz w:val="20"/>
                <w:szCs w:val="20"/>
              </w:rPr>
            </w:pPr>
          </w:p>
        </w:tc>
        <w:tc>
          <w:tcPr>
            <w:tcW w:w="2250" w:type="dxa"/>
          </w:tcPr>
          <w:p w14:paraId="23F1A06B" w14:textId="77777777" w:rsidR="004C214E" w:rsidRPr="005E4CF7" w:rsidRDefault="004C214E">
            <w:pPr>
              <w:spacing w:line="242" w:lineRule="atLeast"/>
              <w:rPr>
                <w:rFonts w:ascii="Arial" w:eastAsia="Times New Roman" w:hAnsi="Arial" w:cs="Arial"/>
                <w:sz w:val="20"/>
                <w:szCs w:val="20"/>
              </w:rPr>
            </w:pPr>
          </w:p>
        </w:tc>
        <w:tc>
          <w:tcPr>
            <w:tcW w:w="2430" w:type="dxa"/>
          </w:tcPr>
          <w:p w14:paraId="07A3DE4C" w14:textId="77777777" w:rsidR="004C214E" w:rsidRPr="005E4CF7" w:rsidRDefault="004C214E">
            <w:pPr>
              <w:spacing w:line="242" w:lineRule="atLeast"/>
              <w:rPr>
                <w:rFonts w:ascii="Arial" w:eastAsia="Times New Roman" w:hAnsi="Arial" w:cs="Arial"/>
                <w:sz w:val="20"/>
                <w:szCs w:val="20"/>
              </w:rPr>
            </w:pPr>
          </w:p>
        </w:tc>
        <w:tc>
          <w:tcPr>
            <w:tcW w:w="1800" w:type="dxa"/>
          </w:tcPr>
          <w:p w14:paraId="3493D0A4" w14:textId="77777777" w:rsidR="004C214E" w:rsidRPr="005E4CF7" w:rsidRDefault="004C214E">
            <w:pPr>
              <w:spacing w:line="242" w:lineRule="atLeast"/>
              <w:rPr>
                <w:rFonts w:ascii="Arial" w:eastAsia="Times New Roman" w:hAnsi="Arial" w:cs="Arial"/>
                <w:sz w:val="20"/>
                <w:szCs w:val="20"/>
              </w:rPr>
            </w:pPr>
          </w:p>
        </w:tc>
      </w:tr>
      <w:tr w:rsidR="004C214E" w:rsidRPr="005E4CF7" w14:paraId="5966A716" w14:textId="77777777" w:rsidTr="004C214E">
        <w:tc>
          <w:tcPr>
            <w:tcW w:w="1165" w:type="dxa"/>
            <w:vMerge/>
          </w:tcPr>
          <w:p w14:paraId="1FA1369D" w14:textId="77777777" w:rsidR="004C214E" w:rsidRPr="005E4CF7" w:rsidRDefault="004C214E">
            <w:pPr>
              <w:spacing w:line="242" w:lineRule="atLeast"/>
              <w:rPr>
                <w:rFonts w:ascii="Arial" w:eastAsia="Times New Roman" w:hAnsi="Arial" w:cs="Arial"/>
                <w:sz w:val="20"/>
                <w:szCs w:val="20"/>
              </w:rPr>
            </w:pPr>
          </w:p>
        </w:tc>
        <w:tc>
          <w:tcPr>
            <w:tcW w:w="2790" w:type="dxa"/>
          </w:tcPr>
          <w:p w14:paraId="06B8E1F5" w14:textId="77777777" w:rsidR="004C214E" w:rsidRPr="005E4CF7" w:rsidRDefault="004C214E">
            <w:pPr>
              <w:spacing w:line="242" w:lineRule="atLeast"/>
              <w:rPr>
                <w:rFonts w:ascii="Arial" w:eastAsia="Times New Roman" w:hAnsi="Arial" w:cs="Arial"/>
                <w:sz w:val="20"/>
                <w:szCs w:val="20"/>
              </w:rPr>
            </w:pPr>
          </w:p>
        </w:tc>
        <w:tc>
          <w:tcPr>
            <w:tcW w:w="2250" w:type="dxa"/>
          </w:tcPr>
          <w:p w14:paraId="7DC11AF7" w14:textId="77777777" w:rsidR="004C214E" w:rsidRPr="005E4CF7" w:rsidRDefault="004C214E">
            <w:pPr>
              <w:spacing w:line="242" w:lineRule="atLeast"/>
              <w:rPr>
                <w:rFonts w:ascii="Arial" w:eastAsia="Times New Roman" w:hAnsi="Arial" w:cs="Arial"/>
                <w:sz w:val="20"/>
                <w:szCs w:val="20"/>
              </w:rPr>
            </w:pPr>
          </w:p>
        </w:tc>
        <w:tc>
          <w:tcPr>
            <w:tcW w:w="2430" w:type="dxa"/>
          </w:tcPr>
          <w:p w14:paraId="743460F3" w14:textId="77777777" w:rsidR="004C214E" w:rsidRPr="005E4CF7" w:rsidRDefault="004C214E">
            <w:pPr>
              <w:spacing w:line="242" w:lineRule="atLeast"/>
              <w:rPr>
                <w:rFonts w:ascii="Arial" w:eastAsia="Times New Roman" w:hAnsi="Arial" w:cs="Arial"/>
                <w:sz w:val="20"/>
                <w:szCs w:val="20"/>
              </w:rPr>
            </w:pPr>
          </w:p>
        </w:tc>
        <w:tc>
          <w:tcPr>
            <w:tcW w:w="1800" w:type="dxa"/>
          </w:tcPr>
          <w:p w14:paraId="187847C9" w14:textId="77777777" w:rsidR="004C214E" w:rsidRPr="005E4CF7" w:rsidRDefault="004C214E">
            <w:pPr>
              <w:spacing w:line="242" w:lineRule="atLeast"/>
              <w:rPr>
                <w:rFonts w:ascii="Arial" w:eastAsia="Times New Roman" w:hAnsi="Arial" w:cs="Arial"/>
                <w:sz w:val="20"/>
                <w:szCs w:val="20"/>
              </w:rPr>
            </w:pPr>
          </w:p>
        </w:tc>
      </w:tr>
      <w:tr w:rsidR="004C214E" w:rsidRPr="005E4CF7" w14:paraId="582AAD6B" w14:textId="77777777" w:rsidTr="004C214E">
        <w:tc>
          <w:tcPr>
            <w:tcW w:w="1165" w:type="dxa"/>
            <w:vMerge/>
          </w:tcPr>
          <w:p w14:paraId="5224D241" w14:textId="77777777" w:rsidR="004C214E" w:rsidRPr="005E4CF7" w:rsidRDefault="004C214E">
            <w:pPr>
              <w:spacing w:line="242" w:lineRule="atLeast"/>
              <w:rPr>
                <w:rFonts w:ascii="Arial" w:eastAsia="Times New Roman" w:hAnsi="Arial" w:cs="Arial"/>
                <w:sz w:val="20"/>
                <w:szCs w:val="20"/>
              </w:rPr>
            </w:pPr>
          </w:p>
        </w:tc>
        <w:tc>
          <w:tcPr>
            <w:tcW w:w="2790" w:type="dxa"/>
          </w:tcPr>
          <w:p w14:paraId="69A2EA97" w14:textId="77777777" w:rsidR="004C214E" w:rsidRPr="005E4CF7" w:rsidRDefault="004C214E">
            <w:pPr>
              <w:spacing w:line="242" w:lineRule="atLeast"/>
              <w:rPr>
                <w:rFonts w:ascii="Arial" w:eastAsia="Times New Roman" w:hAnsi="Arial" w:cs="Arial"/>
                <w:sz w:val="20"/>
                <w:szCs w:val="20"/>
              </w:rPr>
            </w:pPr>
          </w:p>
        </w:tc>
        <w:tc>
          <w:tcPr>
            <w:tcW w:w="2250" w:type="dxa"/>
          </w:tcPr>
          <w:p w14:paraId="2A0EA109" w14:textId="77777777" w:rsidR="004C214E" w:rsidRPr="005E4CF7" w:rsidRDefault="004C214E">
            <w:pPr>
              <w:spacing w:line="242" w:lineRule="atLeast"/>
              <w:rPr>
                <w:rFonts w:ascii="Arial" w:eastAsia="Times New Roman" w:hAnsi="Arial" w:cs="Arial"/>
                <w:sz w:val="20"/>
                <w:szCs w:val="20"/>
              </w:rPr>
            </w:pPr>
          </w:p>
        </w:tc>
        <w:tc>
          <w:tcPr>
            <w:tcW w:w="2430" w:type="dxa"/>
          </w:tcPr>
          <w:p w14:paraId="0E44AB9E" w14:textId="77777777" w:rsidR="004C214E" w:rsidRPr="005E4CF7" w:rsidRDefault="004C214E">
            <w:pPr>
              <w:spacing w:line="242" w:lineRule="atLeast"/>
              <w:rPr>
                <w:rFonts w:ascii="Arial" w:eastAsia="Times New Roman" w:hAnsi="Arial" w:cs="Arial"/>
                <w:sz w:val="20"/>
                <w:szCs w:val="20"/>
              </w:rPr>
            </w:pPr>
          </w:p>
        </w:tc>
        <w:tc>
          <w:tcPr>
            <w:tcW w:w="1800" w:type="dxa"/>
          </w:tcPr>
          <w:p w14:paraId="7B787B9A" w14:textId="77777777" w:rsidR="004C214E" w:rsidRPr="005E4CF7" w:rsidRDefault="004C214E">
            <w:pPr>
              <w:spacing w:line="242" w:lineRule="atLeast"/>
              <w:rPr>
                <w:rFonts w:ascii="Arial" w:eastAsia="Times New Roman" w:hAnsi="Arial" w:cs="Arial"/>
                <w:sz w:val="20"/>
                <w:szCs w:val="20"/>
              </w:rPr>
            </w:pPr>
          </w:p>
        </w:tc>
      </w:tr>
      <w:tr w:rsidR="004C214E" w:rsidRPr="005E4CF7" w14:paraId="0C318D13" w14:textId="77777777" w:rsidTr="004C214E">
        <w:tc>
          <w:tcPr>
            <w:tcW w:w="1165" w:type="dxa"/>
            <w:vMerge w:val="restart"/>
          </w:tcPr>
          <w:p w14:paraId="784BC00E" w14:textId="77777777" w:rsidR="004C214E" w:rsidRPr="005E4CF7" w:rsidRDefault="004C214E">
            <w:pPr>
              <w:bidi/>
              <w:spacing w:line="242" w:lineRule="atLeast"/>
              <w:rPr>
                <w:rFonts w:ascii="Arial" w:eastAsia="Times New Roman" w:hAnsi="Arial" w:cs="Arial"/>
                <w:sz w:val="20"/>
                <w:szCs w:val="20"/>
              </w:rPr>
            </w:pPr>
            <w:r>
              <w:rPr>
                <w:rFonts w:ascii="Arial" w:eastAsia="Times New Roman" w:hAnsi="Arial" w:cs="Arial"/>
                <w:sz w:val="20"/>
                <w:szCs w:val="20"/>
                <w:rtl/>
                <w:lang w:bidi="ar"/>
              </w:rPr>
              <w:t>الملاريا</w:t>
            </w:r>
          </w:p>
        </w:tc>
        <w:tc>
          <w:tcPr>
            <w:tcW w:w="2790" w:type="dxa"/>
          </w:tcPr>
          <w:p w14:paraId="0D13BF4B" w14:textId="77777777" w:rsidR="004C214E" w:rsidRPr="005E4CF7" w:rsidRDefault="004C214E">
            <w:pPr>
              <w:spacing w:line="242" w:lineRule="atLeast"/>
              <w:rPr>
                <w:rFonts w:ascii="Arial" w:eastAsia="Times New Roman" w:hAnsi="Arial" w:cs="Arial"/>
                <w:sz w:val="20"/>
                <w:szCs w:val="20"/>
              </w:rPr>
            </w:pPr>
          </w:p>
        </w:tc>
        <w:tc>
          <w:tcPr>
            <w:tcW w:w="2250" w:type="dxa"/>
          </w:tcPr>
          <w:p w14:paraId="499E4A6E" w14:textId="77777777" w:rsidR="004C214E" w:rsidRPr="005E4CF7" w:rsidRDefault="004C214E">
            <w:pPr>
              <w:spacing w:line="242" w:lineRule="atLeast"/>
              <w:rPr>
                <w:rFonts w:ascii="Arial" w:eastAsia="Times New Roman" w:hAnsi="Arial" w:cs="Arial"/>
                <w:sz w:val="20"/>
                <w:szCs w:val="20"/>
              </w:rPr>
            </w:pPr>
          </w:p>
        </w:tc>
        <w:tc>
          <w:tcPr>
            <w:tcW w:w="2430" w:type="dxa"/>
          </w:tcPr>
          <w:p w14:paraId="589A41EA" w14:textId="77777777" w:rsidR="004C214E" w:rsidRPr="005E4CF7" w:rsidRDefault="004C214E">
            <w:pPr>
              <w:spacing w:line="242" w:lineRule="atLeast"/>
              <w:rPr>
                <w:rFonts w:ascii="Arial" w:eastAsia="Times New Roman" w:hAnsi="Arial" w:cs="Arial"/>
                <w:sz w:val="20"/>
                <w:szCs w:val="20"/>
              </w:rPr>
            </w:pPr>
          </w:p>
        </w:tc>
        <w:tc>
          <w:tcPr>
            <w:tcW w:w="1800" w:type="dxa"/>
          </w:tcPr>
          <w:p w14:paraId="30DF93B0" w14:textId="77777777" w:rsidR="004C214E" w:rsidRPr="005E4CF7" w:rsidRDefault="004C214E">
            <w:pPr>
              <w:spacing w:line="242" w:lineRule="atLeast"/>
              <w:rPr>
                <w:rFonts w:ascii="Arial" w:eastAsia="Times New Roman" w:hAnsi="Arial" w:cs="Arial"/>
                <w:sz w:val="20"/>
                <w:szCs w:val="20"/>
              </w:rPr>
            </w:pPr>
          </w:p>
        </w:tc>
      </w:tr>
      <w:tr w:rsidR="004C214E" w:rsidRPr="005E4CF7" w14:paraId="585F030E" w14:textId="77777777" w:rsidTr="004C214E">
        <w:tc>
          <w:tcPr>
            <w:tcW w:w="1165" w:type="dxa"/>
            <w:vMerge/>
          </w:tcPr>
          <w:p w14:paraId="63FDC5FA" w14:textId="77777777" w:rsidR="004C214E" w:rsidRPr="005E4CF7" w:rsidRDefault="004C214E">
            <w:pPr>
              <w:spacing w:line="242" w:lineRule="atLeast"/>
              <w:rPr>
                <w:rFonts w:ascii="Arial" w:eastAsia="Times New Roman" w:hAnsi="Arial" w:cs="Arial"/>
                <w:sz w:val="20"/>
                <w:szCs w:val="20"/>
              </w:rPr>
            </w:pPr>
          </w:p>
        </w:tc>
        <w:tc>
          <w:tcPr>
            <w:tcW w:w="2790" w:type="dxa"/>
          </w:tcPr>
          <w:p w14:paraId="19A0EAE1" w14:textId="77777777" w:rsidR="004C214E" w:rsidRPr="005E4CF7" w:rsidRDefault="004C214E">
            <w:pPr>
              <w:spacing w:line="242" w:lineRule="atLeast"/>
              <w:rPr>
                <w:rFonts w:ascii="Arial" w:eastAsia="Times New Roman" w:hAnsi="Arial" w:cs="Arial"/>
                <w:sz w:val="20"/>
                <w:szCs w:val="20"/>
              </w:rPr>
            </w:pPr>
          </w:p>
        </w:tc>
        <w:tc>
          <w:tcPr>
            <w:tcW w:w="2250" w:type="dxa"/>
          </w:tcPr>
          <w:p w14:paraId="4D5F7229" w14:textId="77777777" w:rsidR="004C214E" w:rsidRPr="005E4CF7" w:rsidRDefault="004C214E">
            <w:pPr>
              <w:spacing w:line="242" w:lineRule="atLeast"/>
              <w:rPr>
                <w:rFonts w:ascii="Arial" w:eastAsia="Times New Roman" w:hAnsi="Arial" w:cs="Arial"/>
                <w:sz w:val="20"/>
                <w:szCs w:val="20"/>
              </w:rPr>
            </w:pPr>
          </w:p>
        </w:tc>
        <w:tc>
          <w:tcPr>
            <w:tcW w:w="2430" w:type="dxa"/>
          </w:tcPr>
          <w:p w14:paraId="61AB601D" w14:textId="77777777" w:rsidR="004C214E" w:rsidRPr="005E4CF7" w:rsidRDefault="004C214E">
            <w:pPr>
              <w:spacing w:line="242" w:lineRule="atLeast"/>
              <w:rPr>
                <w:rFonts w:ascii="Arial" w:eastAsia="Times New Roman" w:hAnsi="Arial" w:cs="Arial"/>
                <w:sz w:val="20"/>
                <w:szCs w:val="20"/>
              </w:rPr>
            </w:pPr>
          </w:p>
        </w:tc>
        <w:tc>
          <w:tcPr>
            <w:tcW w:w="1800" w:type="dxa"/>
          </w:tcPr>
          <w:p w14:paraId="069334D8" w14:textId="77777777" w:rsidR="004C214E" w:rsidRPr="005E4CF7" w:rsidRDefault="004C214E">
            <w:pPr>
              <w:spacing w:line="242" w:lineRule="atLeast"/>
              <w:rPr>
                <w:rFonts w:ascii="Arial" w:eastAsia="Times New Roman" w:hAnsi="Arial" w:cs="Arial"/>
                <w:sz w:val="20"/>
                <w:szCs w:val="20"/>
              </w:rPr>
            </w:pPr>
          </w:p>
        </w:tc>
      </w:tr>
      <w:tr w:rsidR="004C214E" w:rsidRPr="005E4CF7" w14:paraId="251D71CD" w14:textId="77777777" w:rsidTr="004C214E">
        <w:tc>
          <w:tcPr>
            <w:tcW w:w="1165" w:type="dxa"/>
            <w:vMerge/>
          </w:tcPr>
          <w:p w14:paraId="50051FF4" w14:textId="77777777" w:rsidR="004C214E" w:rsidRPr="005E4CF7" w:rsidRDefault="004C214E">
            <w:pPr>
              <w:spacing w:line="242" w:lineRule="atLeast"/>
              <w:rPr>
                <w:rFonts w:ascii="Arial" w:eastAsia="Times New Roman" w:hAnsi="Arial" w:cs="Arial"/>
                <w:sz w:val="20"/>
                <w:szCs w:val="20"/>
              </w:rPr>
            </w:pPr>
          </w:p>
        </w:tc>
        <w:tc>
          <w:tcPr>
            <w:tcW w:w="2790" w:type="dxa"/>
          </w:tcPr>
          <w:p w14:paraId="6FA7B4BF" w14:textId="77777777" w:rsidR="004C214E" w:rsidRPr="005E4CF7" w:rsidRDefault="004C214E">
            <w:pPr>
              <w:spacing w:line="242" w:lineRule="atLeast"/>
              <w:rPr>
                <w:rFonts w:ascii="Arial" w:eastAsia="Times New Roman" w:hAnsi="Arial" w:cs="Arial"/>
                <w:sz w:val="20"/>
                <w:szCs w:val="20"/>
              </w:rPr>
            </w:pPr>
          </w:p>
        </w:tc>
        <w:tc>
          <w:tcPr>
            <w:tcW w:w="2250" w:type="dxa"/>
          </w:tcPr>
          <w:p w14:paraId="0FCDECD0" w14:textId="77777777" w:rsidR="004C214E" w:rsidRPr="005E4CF7" w:rsidRDefault="004C214E">
            <w:pPr>
              <w:spacing w:line="242" w:lineRule="atLeast"/>
              <w:rPr>
                <w:rFonts w:ascii="Arial" w:eastAsia="Times New Roman" w:hAnsi="Arial" w:cs="Arial"/>
                <w:sz w:val="20"/>
                <w:szCs w:val="20"/>
              </w:rPr>
            </w:pPr>
          </w:p>
        </w:tc>
        <w:tc>
          <w:tcPr>
            <w:tcW w:w="2430" w:type="dxa"/>
          </w:tcPr>
          <w:p w14:paraId="6A02B0EA" w14:textId="77777777" w:rsidR="004C214E" w:rsidRPr="005E4CF7" w:rsidRDefault="004C214E">
            <w:pPr>
              <w:spacing w:line="242" w:lineRule="atLeast"/>
              <w:rPr>
                <w:rFonts w:ascii="Arial" w:eastAsia="Times New Roman" w:hAnsi="Arial" w:cs="Arial"/>
                <w:sz w:val="20"/>
                <w:szCs w:val="20"/>
              </w:rPr>
            </w:pPr>
          </w:p>
        </w:tc>
        <w:tc>
          <w:tcPr>
            <w:tcW w:w="1800" w:type="dxa"/>
          </w:tcPr>
          <w:p w14:paraId="0449FA8C" w14:textId="77777777" w:rsidR="004C214E" w:rsidRPr="005E4CF7" w:rsidRDefault="004C214E">
            <w:pPr>
              <w:spacing w:line="242" w:lineRule="atLeast"/>
              <w:rPr>
                <w:rFonts w:ascii="Arial" w:eastAsia="Times New Roman" w:hAnsi="Arial" w:cs="Arial"/>
                <w:sz w:val="20"/>
                <w:szCs w:val="20"/>
              </w:rPr>
            </w:pPr>
          </w:p>
        </w:tc>
      </w:tr>
      <w:tr w:rsidR="004C214E" w:rsidRPr="005E4CF7" w14:paraId="3640E2A0" w14:textId="77777777" w:rsidTr="004C214E">
        <w:tc>
          <w:tcPr>
            <w:tcW w:w="1165" w:type="dxa"/>
            <w:vMerge w:val="restart"/>
          </w:tcPr>
          <w:p w14:paraId="75A38E00" w14:textId="77777777" w:rsidR="004C214E" w:rsidRPr="005E4CF7" w:rsidRDefault="004C214E">
            <w:pPr>
              <w:bidi/>
              <w:spacing w:line="242" w:lineRule="atLeast"/>
              <w:rPr>
                <w:rFonts w:ascii="Arial" w:eastAsia="Times New Roman" w:hAnsi="Arial" w:cs="Arial"/>
                <w:sz w:val="20"/>
                <w:szCs w:val="20"/>
              </w:rPr>
            </w:pPr>
            <w:r>
              <w:rPr>
                <w:rFonts w:ascii="Arial" w:eastAsia="Times New Roman" w:hAnsi="Arial" w:cs="Arial"/>
                <w:sz w:val="20"/>
                <w:szCs w:val="20"/>
                <w:rtl/>
                <w:lang w:bidi="ar"/>
              </w:rPr>
              <w:t>النظم الصحية المستدامة والمرنة</w:t>
            </w:r>
            <w:r>
              <w:rPr>
                <w:rFonts w:ascii="Arial" w:eastAsia="Times New Roman" w:hAnsi="Arial" w:cs="Arial"/>
                <w:sz w:val="20"/>
                <w:szCs w:val="20"/>
                <w:rtl/>
                <w:lang w:bidi="ar"/>
              </w:rPr>
              <w:t>‬</w:t>
            </w:r>
            <w:r>
              <w:rPr>
                <w:rFonts w:ascii="Arial" w:eastAsia="Times New Roman" w:hAnsi="Arial" w:cs="Arial"/>
                <w:sz w:val="20"/>
                <w:szCs w:val="20"/>
                <w:rtl/>
                <w:lang w:bidi="ar"/>
              </w:rPr>
              <w:t>‬</w:t>
            </w:r>
          </w:p>
        </w:tc>
        <w:tc>
          <w:tcPr>
            <w:tcW w:w="2790" w:type="dxa"/>
          </w:tcPr>
          <w:p w14:paraId="1E8B8F9C" w14:textId="77777777" w:rsidR="004C214E" w:rsidRPr="005E4CF7" w:rsidRDefault="004C214E">
            <w:pPr>
              <w:spacing w:line="242" w:lineRule="atLeast"/>
              <w:rPr>
                <w:rFonts w:ascii="Arial" w:eastAsia="Times New Roman" w:hAnsi="Arial" w:cs="Arial"/>
                <w:sz w:val="20"/>
                <w:szCs w:val="20"/>
              </w:rPr>
            </w:pPr>
          </w:p>
        </w:tc>
        <w:tc>
          <w:tcPr>
            <w:tcW w:w="2250" w:type="dxa"/>
          </w:tcPr>
          <w:p w14:paraId="6B112604" w14:textId="77777777" w:rsidR="004C214E" w:rsidRPr="005E4CF7" w:rsidRDefault="004C214E">
            <w:pPr>
              <w:spacing w:line="242" w:lineRule="atLeast"/>
              <w:rPr>
                <w:rFonts w:ascii="Arial" w:eastAsia="Times New Roman" w:hAnsi="Arial" w:cs="Arial"/>
                <w:sz w:val="20"/>
                <w:szCs w:val="20"/>
              </w:rPr>
            </w:pPr>
          </w:p>
        </w:tc>
        <w:tc>
          <w:tcPr>
            <w:tcW w:w="2430" w:type="dxa"/>
          </w:tcPr>
          <w:p w14:paraId="0BEC5933" w14:textId="77777777" w:rsidR="004C214E" w:rsidRPr="005E4CF7" w:rsidRDefault="004C214E">
            <w:pPr>
              <w:spacing w:line="242" w:lineRule="atLeast"/>
              <w:rPr>
                <w:rFonts w:ascii="Arial" w:eastAsia="Times New Roman" w:hAnsi="Arial" w:cs="Arial"/>
                <w:sz w:val="20"/>
                <w:szCs w:val="20"/>
              </w:rPr>
            </w:pPr>
          </w:p>
        </w:tc>
        <w:tc>
          <w:tcPr>
            <w:tcW w:w="1800" w:type="dxa"/>
          </w:tcPr>
          <w:p w14:paraId="0526A2D1" w14:textId="77777777" w:rsidR="004C214E" w:rsidRPr="005E4CF7" w:rsidRDefault="004C214E">
            <w:pPr>
              <w:spacing w:line="242" w:lineRule="atLeast"/>
              <w:rPr>
                <w:rFonts w:ascii="Arial" w:eastAsia="Times New Roman" w:hAnsi="Arial" w:cs="Arial"/>
                <w:sz w:val="20"/>
                <w:szCs w:val="20"/>
              </w:rPr>
            </w:pPr>
          </w:p>
        </w:tc>
      </w:tr>
      <w:tr w:rsidR="004C214E" w:rsidRPr="005E4CF7" w14:paraId="7EABCFF1" w14:textId="77777777" w:rsidTr="004C214E">
        <w:tc>
          <w:tcPr>
            <w:tcW w:w="1165" w:type="dxa"/>
            <w:vMerge/>
          </w:tcPr>
          <w:p w14:paraId="7242DE87" w14:textId="77777777" w:rsidR="004C214E" w:rsidRPr="005E4CF7" w:rsidRDefault="004C214E">
            <w:pPr>
              <w:spacing w:line="242" w:lineRule="atLeast"/>
              <w:rPr>
                <w:rFonts w:ascii="Arial" w:eastAsia="Times New Roman" w:hAnsi="Arial" w:cs="Arial"/>
                <w:sz w:val="20"/>
                <w:szCs w:val="20"/>
              </w:rPr>
            </w:pPr>
          </w:p>
        </w:tc>
        <w:tc>
          <w:tcPr>
            <w:tcW w:w="2790" w:type="dxa"/>
          </w:tcPr>
          <w:p w14:paraId="0A5FC90C" w14:textId="77777777" w:rsidR="004C214E" w:rsidRPr="005E4CF7" w:rsidRDefault="004C214E">
            <w:pPr>
              <w:spacing w:line="242" w:lineRule="atLeast"/>
              <w:rPr>
                <w:rFonts w:ascii="Arial" w:eastAsia="Times New Roman" w:hAnsi="Arial" w:cs="Arial"/>
                <w:sz w:val="20"/>
                <w:szCs w:val="20"/>
              </w:rPr>
            </w:pPr>
          </w:p>
        </w:tc>
        <w:tc>
          <w:tcPr>
            <w:tcW w:w="2250" w:type="dxa"/>
          </w:tcPr>
          <w:p w14:paraId="17B08955" w14:textId="77777777" w:rsidR="004C214E" w:rsidRPr="005E4CF7" w:rsidRDefault="004C214E">
            <w:pPr>
              <w:spacing w:line="242" w:lineRule="atLeast"/>
              <w:rPr>
                <w:rFonts w:ascii="Arial" w:eastAsia="Times New Roman" w:hAnsi="Arial" w:cs="Arial"/>
                <w:sz w:val="20"/>
                <w:szCs w:val="20"/>
              </w:rPr>
            </w:pPr>
          </w:p>
        </w:tc>
        <w:tc>
          <w:tcPr>
            <w:tcW w:w="2430" w:type="dxa"/>
          </w:tcPr>
          <w:p w14:paraId="6A914FA7" w14:textId="77777777" w:rsidR="004C214E" w:rsidRPr="005E4CF7" w:rsidRDefault="004C214E">
            <w:pPr>
              <w:spacing w:line="242" w:lineRule="atLeast"/>
              <w:rPr>
                <w:rFonts w:ascii="Arial" w:eastAsia="Times New Roman" w:hAnsi="Arial" w:cs="Arial"/>
                <w:sz w:val="20"/>
                <w:szCs w:val="20"/>
              </w:rPr>
            </w:pPr>
          </w:p>
        </w:tc>
        <w:tc>
          <w:tcPr>
            <w:tcW w:w="1800" w:type="dxa"/>
          </w:tcPr>
          <w:p w14:paraId="63A9A856" w14:textId="77777777" w:rsidR="004C214E" w:rsidRPr="005E4CF7" w:rsidRDefault="004C214E">
            <w:pPr>
              <w:spacing w:line="242" w:lineRule="atLeast"/>
              <w:rPr>
                <w:rFonts w:ascii="Arial" w:eastAsia="Times New Roman" w:hAnsi="Arial" w:cs="Arial"/>
                <w:sz w:val="20"/>
                <w:szCs w:val="20"/>
              </w:rPr>
            </w:pPr>
          </w:p>
        </w:tc>
      </w:tr>
      <w:tr w:rsidR="004C214E" w:rsidRPr="005E4CF7" w14:paraId="7805050F" w14:textId="77777777" w:rsidTr="004C214E">
        <w:tc>
          <w:tcPr>
            <w:tcW w:w="1165" w:type="dxa"/>
            <w:vMerge/>
          </w:tcPr>
          <w:p w14:paraId="2055558D" w14:textId="77777777" w:rsidR="004C214E" w:rsidRPr="005E4CF7" w:rsidRDefault="004C214E">
            <w:pPr>
              <w:spacing w:line="242" w:lineRule="atLeast"/>
              <w:rPr>
                <w:rFonts w:ascii="Arial" w:eastAsia="Times New Roman" w:hAnsi="Arial" w:cs="Arial"/>
                <w:sz w:val="20"/>
                <w:szCs w:val="20"/>
              </w:rPr>
            </w:pPr>
          </w:p>
        </w:tc>
        <w:tc>
          <w:tcPr>
            <w:tcW w:w="2790" w:type="dxa"/>
          </w:tcPr>
          <w:p w14:paraId="04BFC596" w14:textId="77777777" w:rsidR="004C214E" w:rsidRPr="005E4CF7" w:rsidRDefault="004C214E">
            <w:pPr>
              <w:spacing w:line="242" w:lineRule="atLeast"/>
              <w:rPr>
                <w:rFonts w:ascii="Arial" w:eastAsia="Times New Roman" w:hAnsi="Arial" w:cs="Arial"/>
                <w:sz w:val="20"/>
                <w:szCs w:val="20"/>
              </w:rPr>
            </w:pPr>
          </w:p>
        </w:tc>
        <w:tc>
          <w:tcPr>
            <w:tcW w:w="2250" w:type="dxa"/>
          </w:tcPr>
          <w:p w14:paraId="4C0BCA48" w14:textId="77777777" w:rsidR="004C214E" w:rsidRPr="005E4CF7" w:rsidRDefault="004C214E">
            <w:pPr>
              <w:spacing w:line="242" w:lineRule="atLeast"/>
              <w:rPr>
                <w:rFonts w:ascii="Arial" w:eastAsia="Times New Roman" w:hAnsi="Arial" w:cs="Arial"/>
                <w:sz w:val="20"/>
                <w:szCs w:val="20"/>
              </w:rPr>
            </w:pPr>
          </w:p>
        </w:tc>
        <w:tc>
          <w:tcPr>
            <w:tcW w:w="2430" w:type="dxa"/>
          </w:tcPr>
          <w:p w14:paraId="7B5C0E3C" w14:textId="77777777" w:rsidR="004C214E" w:rsidRPr="005E4CF7" w:rsidRDefault="004C214E">
            <w:pPr>
              <w:spacing w:line="242" w:lineRule="atLeast"/>
              <w:rPr>
                <w:rFonts w:ascii="Arial" w:eastAsia="Times New Roman" w:hAnsi="Arial" w:cs="Arial"/>
                <w:sz w:val="20"/>
                <w:szCs w:val="20"/>
              </w:rPr>
            </w:pPr>
          </w:p>
        </w:tc>
        <w:tc>
          <w:tcPr>
            <w:tcW w:w="1800" w:type="dxa"/>
          </w:tcPr>
          <w:p w14:paraId="159B0B16" w14:textId="77777777" w:rsidR="004C214E" w:rsidRPr="005E4CF7" w:rsidRDefault="004C214E">
            <w:pPr>
              <w:spacing w:line="242" w:lineRule="atLeast"/>
              <w:rPr>
                <w:rFonts w:ascii="Arial" w:eastAsia="Times New Roman" w:hAnsi="Arial" w:cs="Arial"/>
                <w:sz w:val="20"/>
                <w:szCs w:val="20"/>
              </w:rPr>
            </w:pPr>
          </w:p>
        </w:tc>
      </w:tr>
    </w:tbl>
    <w:p w14:paraId="73A007E2" w14:textId="77777777" w:rsidR="00B92521" w:rsidRDefault="00B92521">
      <w:pPr>
        <w:spacing w:after="160" w:line="259" w:lineRule="auto"/>
        <w:rPr>
          <w:rFonts w:ascii="Arial" w:eastAsia="Times New Roman" w:hAnsi="Arial" w:cs="Arial"/>
          <w:b/>
          <w:bCs/>
          <w:sz w:val="24"/>
          <w:szCs w:val="24"/>
        </w:rPr>
      </w:pPr>
    </w:p>
    <w:p w14:paraId="5D5B579F" w14:textId="77777777" w:rsidR="00C266C6" w:rsidRPr="0043181F" w:rsidRDefault="00C266C6" w:rsidP="0043181F">
      <w:pPr>
        <w:pStyle w:val="ListParagraph"/>
        <w:numPr>
          <w:ilvl w:val="0"/>
          <w:numId w:val="10"/>
        </w:numPr>
        <w:bidi/>
        <w:spacing w:line="242" w:lineRule="atLeast"/>
        <w:rPr>
          <w:rFonts w:ascii="Arial" w:hAnsi="Arial" w:cs="Arial"/>
          <w:b/>
          <w:bCs/>
        </w:rPr>
      </w:pPr>
      <w:r>
        <w:rPr>
          <w:rFonts w:ascii="Arial" w:hAnsi="Arial" w:cs="Arial"/>
          <w:b/>
          <w:bCs/>
          <w:rtl/>
          <w:lang w:bidi="ar"/>
        </w:rPr>
        <w:t>الرصد والإبلاغ</w:t>
      </w:r>
    </w:p>
    <w:p w14:paraId="143D459B" w14:textId="77777777" w:rsidR="00C266C6" w:rsidRPr="00B62358" w:rsidRDefault="007700A7" w:rsidP="00AA2250">
      <w:pPr>
        <w:bidi/>
        <w:spacing w:line="242" w:lineRule="atLeast"/>
        <w:rPr>
          <w:rFonts w:ascii="Arial" w:hAnsi="Arial" w:cs="Arial"/>
        </w:rPr>
      </w:pPr>
      <w:r>
        <w:rPr>
          <w:rFonts w:ascii="Arial" w:hAnsi="Arial" w:cs="Arial"/>
          <w:rtl/>
          <w:lang w:bidi="ar"/>
        </w:rPr>
        <w:t>نلتزم أيضا بتزويد الصندوق العالمي بوثائق وأدلة يمكن التحقق منها، والاعتماد عليها بشأن إنفاق الأموال المحلية، أو أحدث المبالغ المدرَجة في الميزانية في حا</w:t>
      </w:r>
      <w:r w:rsidR="005E5A17">
        <w:rPr>
          <w:rFonts w:ascii="Arial" w:hAnsi="Arial" w:cs="Arial" w:hint="cs"/>
          <w:rtl/>
          <w:lang w:bidi="ar"/>
        </w:rPr>
        <w:t>ل</w:t>
      </w:r>
      <w:r>
        <w:rPr>
          <w:rFonts w:ascii="Arial" w:hAnsi="Arial" w:cs="Arial"/>
          <w:rtl/>
          <w:lang w:bidi="ar"/>
        </w:rPr>
        <w:t xml:space="preserve"> عدم توافر</w:t>
      </w:r>
      <w:r w:rsidR="005E5A17">
        <w:rPr>
          <w:rFonts w:ascii="Arial" w:hAnsi="Arial" w:cs="Arial" w:hint="cs"/>
          <w:rtl/>
          <w:lang w:bidi="ar"/>
        </w:rPr>
        <w:t xml:space="preserve"> </w:t>
      </w:r>
      <w:r>
        <w:rPr>
          <w:rFonts w:ascii="Arial" w:hAnsi="Arial" w:cs="Arial"/>
          <w:rtl/>
          <w:lang w:bidi="ar"/>
        </w:rPr>
        <w:t>آخ</w:t>
      </w:r>
      <w:r w:rsidR="005E5A17">
        <w:rPr>
          <w:rFonts w:ascii="Arial" w:hAnsi="Arial" w:cs="Arial" w:hint="cs"/>
          <w:rtl/>
          <w:lang w:bidi="ar"/>
        </w:rPr>
        <w:t>ِ</w:t>
      </w:r>
      <w:r>
        <w:rPr>
          <w:rFonts w:ascii="Arial" w:hAnsi="Arial" w:cs="Arial"/>
          <w:rtl/>
          <w:lang w:bidi="ar"/>
        </w:rPr>
        <w:t>ر أرقام النفقات بعد، استنادا إلى ما يلي.</w:t>
      </w:r>
    </w:p>
    <w:p w14:paraId="0DA412CB" w14:textId="77777777" w:rsidR="00DF58EF" w:rsidRPr="00B62358" w:rsidRDefault="00C266C6" w:rsidP="00403C50">
      <w:pPr>
        <w:pStyle w:val="ListParagraph"/>
        <w:numPr>
          <w:ilvl w:val="0"/>
          <w:numId w:val="7"/>
        </w:numPr>
        <w:bidi/>
        <w:spacing w:before="120" w:beforeAutospacing="0" w:line="242" w:lineRule="atLeast"/>
        <w:ind w:left="714" w:hanging="357"/>
        <w:rPr>
          <w:rFonts w:ascii="Arial" w:hAnsi="Arial" w:cs="Arial"/>
          <w:sz w:val="22"/>
          <w:szCs w:val="22"/>
        </w:rPr>
      </w:pPr>
      <w:r>
        <w:rPr>
          <w:rFonts w:ascii="Arial" w:hAnsi="Arial" w:cs="Arial"/>
          <w:sz w:val="22"/>
          <w:szCs w:val="22"/>
          <w:rtl/>
          <w:lang w:bidi="ar"/>
        </w:rPr>
        <w:t>بالنسبة للإنفاق السابق</w:t>
      </w:r>
      <w:r>
        <w:rPr>
          <w:rtl/>
          <w:lang w:bidi="ar"/>
        </w:rPr>
        <w:t xml:space="preserve">: </w:t>
      </w:r>
      <w:r>
        <w:rPr>
          <w:rFonts w:ascii="Arial" w:hAnsi="Arial" w:cs="Arial"/>
          <w:sz w:val="22"/>
          <w:szCs w:val="22"/>
          <w:highlight w:val="yellow"/>
          <w:rtl/>
          <w:lang w:bidi="ar"/>
        </w:rPr>
        <w:t xml:space="preserve">[أمثلة توضيحية:  تقارير عن تنفيذ الميزانية/الإنفاق مقابل المخصصات المالية أو بنود الميزانية والأنشطة المرتبطة بشكل واضح بالالتزامات، وسجلات المشتريات، وما إلى ذلك] </w:t>
      </w:r>
    </w:p>
    <w:p w14:paraId="6A71B429" w14:textId="77777777" w:rsidR="003D1AA1" w:rsidRPr="00843C2B" w:rsidRDefault="00C266C6" w:rsidP="00F96E51">
      <w:pPr>
        <w:pStyle w:val="ListParagraph"/>
        <w:numPr>
          <w:ilvl w:val="0"/>
          <w:numId w:val="7"/>
        </w:numPr>
        <w:bidi/>
        <w:spacing w:before="120" w:beforeAutospacing="0" w:line="242" w:lineRule="atLeast"/>
        <w:ind w:left="714" w:hanging="357"/>
        <w:rPr>
          <w:rFonts w:ascii="Arial" w:hAnsi="Arial" w:cs="Arial"/>
          <w:sz w:val="22"/>
          <w:szCs w:val="22"/>
        </w:rPr>
      </w:pPr>
      <w:r>
        <w:rPr>
          <w:rFonts w:ascii="Arial" w:hAnsi="Arial" w:cs="Arial"/>
          <w:sz w:val="22"/>
          <w:szCs w:val="22"/>
          <w:rtl/>
          <w:lang w:bidi="ar"/>
        </w:rPr>
        <w:t>بالنسبة للنفقات المستقبلية المخطط لها</w:t>
      </w:r>
      <w:r>
        <w:rPr>
          <w:rtl/>
          <w:lang w:bidi="ar"/>
        </w:rPr>
        <w:t xml:space="preserve">: </w:t>
      </w:r>
      <w:r>
        <w:rPr>
          <w:rFonts w:ascii="Arial" w:hAnsi="Arial" w:cs="Arial"/>
          <w:sz w:val="22"/>
          <w:szCs w:val="22"/>
          <w:highlight w:val="yellow"/>
          <w:rtl/>
          <w:lang w:bidi="ar"/>
        </w:rPr>
        <w:t>[أمثلة توضيحية: الميزانيات المنشورة رسميا، وأطر الإنفاق متوسطة الأجل، وتقارير القياس الكمي أو خطط شراء السلع الأساسية، وما إلى ذلك]</w:t>
      </w:r>
    </w:p>
    <w:p w14:paraId="27196E80" w14:textId="77777777" w:rsidR="00D73717" w:rsidRDefault="004C144A" w:rsidP="002D3AE6">
      <w:pPr>
        <w:bidi/>
        <w:spacing w:before="120" w:line="242" w:lineRule="atLeast"/>
        <w:rPr>
          <w:rFonts w:ascii="Arial" w:hAnsi="Arial" w:cs="Arial"/>
        </w:rPr>
      </w:pPr>
      <w:r>
        <w:rPr>
          <w:rFonts w:ascii="Arial" w:hAnsi="Arial" w:cs="Arial"/>
          <w:rtl/>
          <w:lang w:bidi="ar"/>
        </w:rPr>
        <w:t xml:space="preserve">سنقوم بجمع بيانات النفقات والميزانية بشأن هذه الالتزامات وإبلاغ الصندوق العالمي </w:t>
      </w:r>
      <w:r>
        <w:rPr>
          <w:rFonts w:ascii="Arial" w:hAnsi="Arial" w:cs="Arial"/>
          <w:highlight w:val="yellow"/>
          <w:rtl/>
          <w:lang w:bidi="ar"/>
        </w:rPr>
        <w:t>سنويا</w:t>
      </w:r>
      <w:r w:rsidR="00A13AC6">
        <w:rPr>
          <w:rFonts w:ascii="Arial" w:hAnsi="Arial" w:cs="Arial" w:hint="cs"/>
          <w:rtl/>
          <w:lang w:bidi="ar"/>
        </w:rPr>
        <w:t xml:space="preserve">، كما </w:t>
      </w:r>
      <w:r>
        <w:rPr>
          <w:rFonts w:ascii="Arial" w:hAnsi="Arial" w:cs="Arial"/>
          <w:rtl/>
          <w:lang w:bidi="ar"/>
        </w:rPr>
        <w:t xml:space="preserve">سنقدم تقريرا عن التمويل المشترك إلى الصندوق العالمي كل عام بتاريخ </w:t>
      </w:r>
      <w:r>
        <w:rPr>
          <w:rFonts w:ascii="Arial" w:hAnsi="Arial" w:cs="Arial"/>
          <w:highlight w:val="yellow"/>
        </w:rPr>
        <w:t>XXX</w:t>
      </w:r>
      <w:r>
        <w:rPr>
          <w:rFonts w:ascii="Arial" w:hAnsi="Arial" w:cs="Arial"/>
          <w:rtl/>
          <w:lang w:bidi="ar"/>
        </w:rPr>
        <w:t>، لتغطية الفترة السنوية التي تبدأ من</w:t>
      </w:r>
      <w:r>
        <w:rPr>
          <w:rFonts w:ascii="Arial" w:hAnsi="Arial" w:cs="Arial"/>
          <w:highlight w:val="yellow"/>
          <w:rtl/>
          <w:lang w:bidi="ar"/>
        </w:rPr>
        <w:t xml:space="preserve"> </w:t>
      </w:r>
      <w:r>
        <w:rPr>
          <w:rFonts w:ascii="Arial" w:hAnsi="Arial" w:cs="Arial"/>
          <w:highlight w:val="yellow"/>
        </w:rPr>
        <w:t>YYY</w:t>
      </w:r>
      <w:r>
        <w:rPr>
          <w:rFonts w:ascii="Arial" w:hAnsi="Arial" w:cs="Arial"/>
          <w:rtl/>
          <w:lang w:bidi="ar"/>
        </w:rPr>
        <w:t xml:space="preserve">وتنتهي في </w:t>
      </w:r>
      <w:r>
        <w:rPr>
          <w:rFonts w:ascii="Arial" w:hAnsi="Arial" w:cs="Arial"/>
          <w:highlight w:val="yellow"/>
        </w:rPr>
        <w:t>ZZZ</w:t>
      </w:r>
      <w:r>
        <w:rPr>
          <w:rFonts w:ascii="Arial" w:hAnsi="Arial" w:cs="Arial"/>
          <w:rtl/>
          <w:lang w:bidi="ar"/>
        </w:rPr>
        <w:t>.  ويعرض الجدول أدناه وصفا لبرنامج تقديم التقارير</w:t>
      </w:r>
      <w:r w:rsidR="00A13AC6">
        <w:rPr>
          <w:rFonts w:ascii="Arial" w:hAnsi="Arial" w:cs="Arial" w:hint="cs"/>
          <w:rtl/>
          <w:lang w:bidi="ar"/>
        </w:rPr>
        <w:t>.</w:t>
      </w:r>
      <w:r>
        <w:rPr>
          <w:rFonts w:ascii="Arial" w:hAnsi="Arial" w:cs="Arial"/>
          <w:rtl/>
          <w:lang w:bidi="ar"/>
        </w:rPr>
        <w:t xml:space="preserve"> </w:t>
      </w:r>
    </w:p>
    <w:p w14:paraId="15B0E3AB" w14:textId="77777777" w:rsidR="00EF0E1A" w:rsidRDefault="00EF0E1A" w:rsidP="002D3AE6">
      <w:pPr>
        <w:spacing w:before="120" w:line="242" w:lineRule="atLeast"/>
        <w:rPr>
          <w:rFonts w:ascii="Arial" w:hAnsi="Arial" w:cs="Arial"/>
        </w:rPr>
      </w:pPr>
    </w:p>
    <w:p w14:paraId="3E1ACF51" w14:textId="77777777" w:rsidR="006F72AE" w:rsidRDefault="00D1048C" w:rsidP="002D3AE6">
      <w:pPr>
        <w:bidi/>
        <w:spacing w:before="120" w:line="242" w:lineRule="atLeast"/>
        <w:rPr>
          <w:rFonts w:ascii="Arial" w:hAnsi="Arial" w:cs="Arial"/>
        </w:rPr>
      </w:pPr>
      <w:r>
        <w:rPr>
          <w:rFonts w:ascii="Arial" w:hAnsi="Arial" w:cs="Arial"/>
          <w:b/>
          <w:bCs/>
          <w:rtl/>
          <w:lang w:bidi="ar"/>
        </w:rPr>
        <w:t xml:space="preserve">رصد التمويل المشترك والإبلاغ عنه للمخصصات المالية خلال الفترة 2023-2025 </w:t>
      </w:r>
      <w:r>
        <w:rPr>
          <w:rFonts w:ascii="Arial" w:hAnsi="Arial" w:cs="Arial"/>
          <w:b/>
          <w:bCs/>
          <w:i/>
          <w:iCs/>
          <w:rtl/>
          <w:lang w:bidi="ar"/>
        </w:rPr>
        <w:t xml:space="preserve"> (مثال توضيحي)</w:t>
      </w:r>
    </w:p>
    <w:p w14:paraId="2590391C" w14:textId="77777777" w:rsidR="00D1048C" w:rsidRPr="00A77F59" w:rsidRDefault="00D1048C" w:rsidP="002D3AE6">
      <w:pPr>
        <w:spacing w:before="120" w:line="242" w:lineRule="atLeast"/>
        <w:rPr>
          <w:rFonts w:ascii="Arial" w:hAnsi="Arial" w:cs="Arial"/>
        </w:rPr>
      </w:pPr>
    </w:p>
    <w:tbl>
      <w:tblPr>
        <w:bidiVisual/>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4"/>
        <w:gridCol w:w="5246"/>
      </w:tblGrid>
      <w:tr w:rsidR="00B64222" w:rsidRPr="00645766" w14:paraId="34EC44DB"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28EBA31E" w14:textId="77777777" w:rsidR="002D3AE6" w:rsidRPr="00D73717" w:rsidRDefault="002D3AE6" w:rsidP="00B64222">
            <w:pPr>
              <w:bidi/>
              <w:spacing w:before="120" w:line="242" w:lineRule="atLeast"/>
              <w:rPr>
                <w:rFonts w:ascii="Arial" w:hAnsi="Arial" w:cs="Arial"/>
                <w:b/>
                <w:bCs/>
                <w:sz w:val="20"/>
                <w:szCs w:val="20"/>
              </w:rPr>
            </w:pPr>
            <w:r>
              <w:rPr>
                <w:rFonts w:ascii="Arial" w:hAnsi="Arial" w:cs="Arial"/>
                <w:b/>
                <w:bCs/>
                <w:sz w:val="20"/>
                <w:szCs w:val="20"/>
                <w:rtl/>
                <w:lang w:bidi="ar"/>
              </w:rPr>
              <w:t>التاريخ</w:t>
            </w:r>
          </w:p>
        </w:tc>
        <w:tc>
          <w:tcPr>
            <w:tcW w:w="5246" w:type="dxa"/>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hideMark/>
          </w:tcPr>
          <w:p w14:paraId="72DD755C" w14:textId="77777777" w:rsidR="002D3AE6" w:rsidRPr="00D73717" w:rsidRDefault="002D3AE6" w:rsidP="00B64222">
            <w:pPr>
              <w:bidi/>
              <w:spacing w:before="120" w:line="242" w:lineRule="atLeast"/>
              <w:rPr>
                <w:rFonts w:ascii="Arial" w:hAnsi="Arial" w:cs="Arial"/>
                <w:b/>
                <w:bCs/>
                <w:sz w:val="20"/>
                <w:szCs w:val="20"/>
              </w:rPr>
            </w:pPr>
            <w:r>
              <w:rPr>
                <w:rFonts w:ascii="Arial" w:hAnsi="Arial" w:cs="Arial"/>
                <w:b/>
                <w:bCs/>
                <w:sz w:val="20"/>
                <w:szCs w:val="20"/>
                <w:rtl/>
                <w:lang w:bidi="ar"/>
              </w:rPr>
              <w:t>المعلومات المستحقة (توضيحية)</w:t>
            </w:r>
          </w:p>
        </w:tc>
      </w:tr>
      <w:tr w:rsidR="00B64222" w:rsidRPr="00645766" w14:paraId="599064E4" w14:textId="77777777" w:rsidTr="00320AA0">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A57E7" w14:textId="77777777" w:rsidR="002D3AE6" w:rsidRPr="00D73717" w:rsidRDefault="006F72AE" w:rsidP="00B64222">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B2AA8" w14:textId="77777777" w:rsidR="002D3AE6" w:rsidRPr="00D73717" w:rsidRDefault="002D3AE6" w:rsidP="00B64222">
            <w:pPr>
              <w:bidi/>
              <w:spacing w:before="120" w:line="242" w:lineRule="atLeast"/>
              <w:rPr>
                <w:rFonts w:ascii="Arial" w:hAnsi="Arial" w:cs="Arial"/>
                <w:sz w:val="20"/>
                <w:szCs w:val="20"/>
              </w:rPr>
            </w:pPr>
            <w:r>
              <w:rPr>
                <w:rFonts w:ascii="Arial" w:hAnsi="Arial" w:cs="Arial"/>
                <w:sz w:val="20"/>
                <w:szCs w:val="20"/>
                <w:rtl/>
                <w:lang w:bidi="ar"/>
              </w:rPr>
              <w:t>الموازنة الحكومية الرسمية المعتمدة</w:t>
            </w:r>
            <w:r w:rsidR="00A13AC6">
              <w:rPr>
                <w:rFonts w:ascii="Arial" w:hAnsi="Arial" w:cs="Arial" w:hint="cs"/>
                <w:sz w:val="20"/>
                <w:szCs w:val="20"/>
                <w:rtl/>
                <w:lang w:bidi="ar"/>
              </w:rPr>
              <w:t>،</w:t>
            </w:r>
            <w:r>
              <w:rPr>
                <w:rFonts w:ascii="Arial" w:hAnsi="Arial" w:cs="Arial"/>
                <w:sz w:val="20"/>
                <w:szCs w:val="20"/>
                <w:rtl/>
                <w:lang w:bidi="ar"/>
              </w:rPr>
              <w:t xml:space="preserve"> وتقرير عن موازنة التزامات السنة 1</w:t>
            </w:r>
          </w:p>
        </w:tc>
      </w:tr>
      <w:tr w:rsidR="00BC60C8" w:rsidRPr="00645766" w14:paraId="127D75AF"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137B7465"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CF9F2"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الموازنة الحكومية الرسمية المعتمدة</w:t>
            </w:r>
            <w:r w:rsidR="00A13AC6">
              <w:rPr>
                <w:rFonts w:ascii="Arial" w:hAnsi="Arial" w:cs="Arial" w:hint="cs"/>
                <w:sz w:val="20"/>
                <w:szCs w:val="20"/>
                <w:rtl/>
                <w:lang w:bidi="ar"/>
              </w:rPr>
              <w:t>،</w:t>
            </w:r>
            <w:r>
              <w:rPr>
                <w:rFonts w:ascii="Arial" w:hAnsi="Arial" w:cs="Arial"/>
                <w:sz w:val="20"/>
                <w:szCs w:val="20"/>
                <w:rtl/>
                <w:lang w:bidi="ar"/>
              </w:rPr>
              <w:t xml:space="preserve"> وتقرير عن موازنة التزامات السنة 2</w:t>
            </w:r>
          </w:p>
        </w:tc>
      </w:tr>
      <w:tr w:rsidR="00BC60C8" w:rsidRPr="00645766" w14:paraId="5223CAFE"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721879F7"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BDCD6"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تقرير رصد التمويل المشترك</w:t>
            </w:r>
            <w:r w:rsidR="00A13AC6">
              <w:rPr>
                <w:rFonts w:ascii="Arial" w:hAnsi="Arial" w:cs="Arial" w:hint="cs"/>
                <w:sz w:val="20"/>
                <w:szCs w:val="20"/>
                <w:rtl/>
                <w:lang w:bidi="ar"/>
              </w:rPr>
              <w:t xml:space="preserve"> </w:t>
            </w:r>
            <w:r w:rsidR="00A13AC6">
              <w:rPr>
                <w:rFonts w:ascii="Arial" w:hAnsi="Arial" w:cs="Arial"/>
                <w:sz w:val="20"/>
                <w:szCs w:val="20"/>
                <w:rtl/>
                <w:lang w:bidi="ar"/>
              </w:rPr>
              <w:t>بشأن</w:t>
            </w:r>
            <w:r>
              <w:rPr>
                <w:rFonts w:ascii="Arial" w:hAnsi="Arial" w:cs="Arial"/>
                <w:sz w:val="20"/>
                <w:szCs w:val="20"/>
                <w:rtl/>
                <w:lang w:bidi="ar"/>
              </w:rPr>
              <w:t xml:space="preserve"> تنفيذ التزامات السنة 1 ؛ طلبات الشراء المتعلقة بالالتزامات المبرنامجية</w:t>
            </w:r>
          </w:p>
        </w:tc>
      </w:tr>
      <w:tr w:rsidR="00BC60C8" w:rsidRPr="00A77F59" w14:paraId="73073771"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422F5687"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7543B"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الموازنة الحكومية الرسمية المعتمدة</w:t>
            </w:r>
            <w:r w:rsidR="00A13AC6">
              <w:rPr>
                <w:rFonts w:ascii="Arial" w:hAnsi="Arial" w:cs="Arial" w:hint="cs"/>
                <w:sz w:val="20"/>
                <w:szCs w:val="20"/>
                <w:rtl/>
                <w:lang w:bidi="ar"/>
              </w:rPr>
              <w:t>،</w:t>
            </w:r>
            <w:r>
              <w:rPr>
                <w:rFonts w:ascii="Arial" w:hAnsi="Arial" w:cs="Arial"/>
                <w:sz w:val="20"/>
                <w:szCs w:val="20"/>
                <w:rtl/>
                <w:lang w:bidi="ar"/>
              </w:rPr>
              <w:t xml:space="preserve"> وتقرير عن موازنة التزامات السنة 3</w:t>
            </w:r>
          </w:p>
        </w:tc>
      </w:tr>
      <w:tr w:rsidR="00BC60C8" w:rsidRPr="00645766" w14:paraId="4749EBCB" w14:textId="77777777" w:rsidTr="00DA7332">
        <w:trPr>
          <w:trHeight w:val="123"/>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76E6EC59"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60DBE"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 xml:space="preserve">تقرير رصد التمويل المشترك </w:t>
            </w:r>
            <w:r w:rsidR="00A13AC6">
              <w:rPr>
                <w:rFonts w:ascii="Arial" w:hAnsi="Arial" w:cs="Arial"/>
                <w:sz w:val="20"/>
                <w:szCs w:val="20"/>
                <w:rtl/>
                <w:lang w:bidi="ar"/>
              </w:rPr>
              <w:t xml:space="preserve">بشأن </w:t>
            </w:r>
            <w:r>
              <w:rPr>
                <w:rFonts w:ascii="Arial" w:hAnsi="Arial" w:cs="Arial"/>
                <w:sz w:val="20"/>
                <w:szCs w:val="20"/>
                <w:rtl/>
                <w:lang w:bidi="ar"/>
              </w:rPr>
              <w:t>تنفيذ التزامات</w:t>
            </w:r>
            <w:r w:rsidR="00A13AC6">
              <w:rPr>
                <w:rFonts w:ascii="Arial" w:hAnsi="Arial" w:cs="Arial" w:hint="cs"/>
                <w:sz w:val="20"/>
                <w:szCs w:val="20"/>
                <w:rtl/>
                <w:lang w:bidi="ar"/>
              </w:rPr>
              <w:t xml:space="preserve"> السنة</w:t>
            </w:r>
            <w:r>
              <w:rPr>
                <w:rFonts w:ascii="Arial" w:hAnsi="Arial" w:cs="Arial"/>
                <w:sz w:val="20"/>
                <w:szCs w:val="20"/>
                <w:rtl/>
                <w:lang w:bidi="ar"/>
              </w:rPr>
              <w:t xml:space="preserve"> 2؛ طلبات الشراء المتعلقة بالالتزامات البرنامجية</w:t>
            </w:r>
          </w:p>
        </w:tc>
      </w:tr>
      <w:tr w:rsidR="00BC60C8" w:rsidRPr="00645766" w14:paraId="33750835" w14:textId="77777777" w:rsidTr="00DA7332">
        <w:trPr>
          <w:trHeight w:val="10"/>
        </w:trPr>
        <w:tc>
          <w:tcPr>
            <w:tcW w:w="3784" w:type="dxa"/>
            <w:tcBorders>
              <w:top w:val="single" w:sz="6" w:space="0" w:color="auto"/>
              <w:left w:val="single" w:sz="6" w:space="0" w:color="auto"/>
              <w:bottom w:val="single" w:sz="6" w:space="0" w:color="auto"/>
              <w:right w:val="single" w:sz="6" w:space="0" w:color="auto"/>
            </w:tcBorders>
            <w:shd w:val="clear" w:color="auto" w:fill="auto"/>
            <w:hideMark/>
          </w:tcPr>
          <w:p w14:paraId="79E7A64E"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اليوم- الشهر- السنة</w:t>
            </w:r>
          </w:p>
        </w:tc>
        <w:tc>
          <w:tcPr>
            <w:tcW w:w="5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3FD30" w14:textId="77777777" w:rsidR="00BC60C8" w:rsidRPr="00D73717" w:rsidRDefault="00BC60C8" w:rsidP="00BC60C8">
            <w:pPr>
              <w:bidi/>
              <w:spacing w:before="120" w:line="242" w:lineRule="atLeast"/>
              <w:rPr>
                <w:rFonts w:ascii="Arial" w:hAnsi="Arial" w:cs="Arial"/>
                <w:sz w:val="20"/>
                <w:szCs w:val="20"/>
              </w:rPr>
            </w:pPr>
            <w:r>
              <w:rPr>
                <w:rFonts w:ascii="Arial" w:hAnsi="Arial" w:cs="Arial"/>
                <w:sz w:val="20"/>
                <w:szCs w:val="20"/>
                <w:rtl/>
                <w:lang w:bidi="ar"/>
              </w:rPr>
              <w:t xml:space="preserve">تقرير رصد التمويل المشترك </w:t>
            </w:r>
            <w:r w:rsidR="00A13AC6">
              <w:rPr>
                <w:rFonts w:ascii="Arial" w:hAnsi="Arial" w:cs="Arial"/>
                <w:sz w:val="20"/>
                <w:szCs w:val="20"/>
                <w:rtl/>
                <w:lang w:bidi="ar"/>
              </w:rPr>
              <w:t>بشأن</w:t>
            </w:r>
            <w:r>
              <w:rPr>
                <w:rFonts w:ascii="Arial" w:hAnsi="Arial" w:cs="Arial"/>
                <w:sz w:val="20"/>
                <w:szCs w:val="20"/>
                <w:rtl/>
                <w:lang w:bidi="ar"/>
              </w:rPr>
              <w:t xml:space="preserve"> تنفيذ التزامات </w:t>
            </w:r>
            <w:r w:rsidR="00A13AC6">
              <w:rPr>
                <w:rFonts w:ascii="Arial" w:hAnsi="Arial" w:cs="Arial" w:hint="cs"/>
                <w:sz w:val="20"/>
                <w:szCs w:val="20"/>
                <w:rtl/>
                <w:lang w:bidi="ar"/>
              </w:rPr>
              <w:t xml:space="preserve">السنة </w:t>
            </w:r>
            <w:r w:rsidR="00A13AC6">
              <w:rPr>
                <w:rFonts w:ascii="Arial" w:hAnsi="Arial" w:cs="Arial"/>
                <w:sz w:val="20"/>
                <w:szCs w:val="20"/>
                <w:rtl/>
                <w:lang w:bidi="ar"/>
              </w:rPr>
              <w:t>3</w:t>
            </w:r>
            <w:r w:rsidR="00A13AC6">
              <w:rPr>
                <w:rFonts w:ascii="Arial" w:hAnsi="Arial" w:cs="Arial" w:hint="cs"/>
                <w:sz w:val="20"/>
                <w:szCs w:val="20"/>
                <w:rtl/>
                <w:lang w:bidi="ar"/>
              </w:rPr>
              <w:t>؛</w:t>
            </w:r>
            <w:r>
              <w:rPr>
                <w:rFonts w:ascii="Arial" w:hAnsi="Arial" w:cs="Arial"/>
                <w:sz w:val="20"/>
                <w:szCs w:val="20"/>
                <w:rtl/>
                <w:lang w:bidi="ar"/>
              </w:rPr>
              <w:t xml:space="preserve"> طلبات الشراء المتعلقة </w:t>
            </w:r>
            <w:r w:rsidR="00A13AC6">
              <w:rPr>
                <w:rFonts w:ascii="Arial" w:hAnsi="Arial" w:cs="Arial" w:hint="cs"/>
                <w:sz w:val="20"/>
                <w:szCs w:val="20"/>
                <w:rtl/>
                <w:lang w:bidi="ar"/>
              </w:rPr>
              <w:t>بالالتزامات البرنامجية</w:t>
            </w:r>
          </w:p>
        </w:tc>
      </w:tr>
    </w:tbl>
    <w:p w14:paraId="57191A30" w14:textId="47D7A267" w:rsidR="006B7DF6" w:rsidRPr="006B7DF6" w:rsidRDefault="00CF19A1" w:rsidP="00F96E51">
      <w:pPr>
        <w:bidi/>
        <w:spacing w:before="120" w:line="242" w:lineRule="atLeast"/>
        <w:rPr>
          <w:rFonts w:ascii="Arial" w:hAnsi="Arial" w:cs="Arial"/>
          <w:lang w:bidi="ar"/>
        </w:rPr>
      </w:pPr>
      <w:r w:rsidRPr="006B7DF6">
        <w:rPr>
          <w:rFonts w:ascii="Arial" w:hAnsi="Arial" w:cs="Arial"/>
          <w:rtl/>
          <w:lang w:bidi="ar"/>
        </w:rPr>
        <w:t>نُق</w:t>
      </w:r>
      <w:r w:rsidR="001E0F99" w:rsidRPr="006B7DF6">
        <w:rPr>
          <w:rFonts w:ascii="Arial" w:hAnsi="Arial" w:cs="Arial" w:hint="cs"/>
          <w:rtl/>
          <w:lang w:bidi="ar"/>
        </w:rPr>
        <w:t>ِ</w:t>
      </w:r>
      <w:r w:rsidRPr="006B7DF6">
        <w:rPr>
          <w:rFonts w:ascii="Arial" w:hAnsi="Arial" w:cs="Arial"/>
          <w:rtl/>
          <w:lang w:bidi="ar"/>
        </w:rPr>
        <w:t>ر ونوافق على أنه إذا لم يف</w:t>
      </w:r>
      <w:r w:rsidR="001E0F99" w:rsidRPr="006B7DF6">
        <w:rPr>
          <w:rFonts w:ascii="Arial" w:hAnsi="Arial" w:cs="Arial" w:hint="cs"/>
          <w:rtl/>
          <w:lang w:bidi="ar"/>
        </w:rPr>
        <w:t>ِ</w:t>
      </w:r>
      <w:r w:rsidRPr="006B7DF6">
        <w:rPr>
          <w:rFonts w:ascii="Arial" w:hAnsi="Arial" w:cs="Arial"/>
          <w:rtl/>
          <w:lang w:bidi="ar"/>
        </w:rPr>
        <w:t xml:space="preserve"> </w:t>
      </w:r>
      <w:r w:rsidRPr="00766455">
        <w:rPr>
          <w:rFonts w:ascii="Arial" w:hAnsi="Arial" w:cs="Arial"/>
          <w:highlight w:val="yellow"/>
          <w:rtl/>
          <w:lang w:bidi="ar"/>
        </w:rPr>
        <w:t>[</w:t>
      </w:r>
      <w:r w:rsidR="001E0F99" w:rsidRPr="00766455">
        <w:rPr>
          <w:rFonts w:ascii="Arial" w:hAnsi="Arial" w:cs="Arial" w:hint="cs"/>
          <w:highlight w:val="yellow"/>
          <w:rtl/>
          <w:lang w:bidi="ar"/>
        </w:rPr>
        <w:t>البلد]</w:t>
      </w:r>
      <w:r w:rsidR="001E0F99" w:rsidRPr="006B7DF6">
        <w:rPr>
          <w:rFonts w:ascii="Arial" w:hAnsi="Arial" w:cs="Arial" w:hint="cs"/>
          <w:rtl/>
          <w:lang w:bidi="ar"/>
        </w:rPr>
        <w:t xml:space="preserve"> بالتزامات</w:t>
      </w:r>
      <w:r w:rsidRPr="006B7DF6">
        <w:rPr>
          <w:rFonts w:ascii="Arial" w:hAnsi="Arial" w:cs="Arial"/>
          <w:rtl/>
          <w:lang w:bidi="ar"/>
        </w:rPr>
        <w:t xml:space="preserve"> التمويل المشترك للمخصصات المالية خلال الفترة 2023-2025، يجوز للصندوق العالمي تقليص تمويل المنح و/أو المنح الحالية للمخصصات المالية خلال الفترة 2026-2028 (حسب الاقتضاء). </w:t>
      </w:r>
    </w:p>
    <w:p w14:paraId="02466CC4" w14:textId="77777777" w:rsidR="006B7DF6" w:rsidRPr="007A7162" w:rsidRDefault="006B7DF6" w:rsidP="006B7DF6">
      <w:pPr>
        <w:bidi/>
        <w:spacing w:before="120" w:line="242" w:lineRule="atLeast"/>
        <w:rPr>
          <w:rFonts w:ascii="Arial" w:eastAsia="Times New Roman" w:hAnsi="Arial" w:cs="Arial"/>
          <w:color w:val="C00000"/>
          <w:lang w:bidi="ar"/>
        </w:rPr>
      </w:pPr>
      <w:r w:rsidRPr="0082217B">
        <w:rPr>
          <w:rFonts w:ascii="Arial" w:eastAsia="Times New Roman" w:hAnsi="Arial" w:cs="Arial" w:hint="eastAsia"/>
          <w:rtl/>
          <w:lang w:bidi="ar"/>
        </w:rPr>
        <w:t>كما</w:t>
      </w:r>
      <w:r w:rsidRPr="0082217B">
        <w:rPr>
          <w:rFonts w:ascii="Arial" w:eastAsia="Times New Roman" w:hAnsi="Arial" w:cs="Arial"/>
          <w:rtl/>
          <w:lang w:bidi="ar"/>
        </w:rPr>
        <w:t xml:space="preserve"> </w:t>
      </w:r>
      <w:r w:rsidRPr="0082217B">
        <w:rPr>
          <w:rFonts w:ascii="Arial" w:eastAsia="Times New Roman" w:hAnsi="Arial" w:cs="Arial" w:hint="eastAsia"/>
          <w:rtl/>
          <w:lang w:bidi="ar"/>
        </w:rPr>
        <w:t>أننا</w:t>
      </w:r>
      <w:r w:rsidRPr="0082217B">
        <w:rPr>
          <w:rFonts w:ascii="Arial" w:eastAsia="Times New Roman" w:hAnsi="Arial" w:cs="Arial"/>
          <w:rtl/>
          <w:lang w:bidi="ar"/>
        </w:rPr>
        <w:t xml:space="preserve"> </w:t>
      </w:r>
      <w:r w:rsidRPr="0082217B">
        <w:rPr>
          <w:rFonts w:ascii="Arial" w:eastAsia="Times New Roman" w:hAnsi="Arial" w:cs="Arial" w:hint="eastAsia"/>
          <w:rtl/>
          <w:lang w:bidi="ar"/>
        </w:rPr>
        <w:t>نقر</w:t>
      </w:r>
      <w:r w:rsidRPr="0082217B">
        <w:rPr>
          <w:rFonts w:ascii="Arial" w:eastAsia="Times New Roman" w:hAnsi="Arial" w:cs="Arial"/>
          <w:rtl/>
          <w:lang w:bidi="ar"/>
        </w:rPr>
        <w:t xml:space="preserve"> </w:t>
      </w:r>
      <w:r w:rsidRPr="0082217B">
        <w:rPr>
          <w:rFonts w:ascii="Arial" w:eastAsia="Times New Roman" w:hAnsi="Arial" w:cs="Arial" w:hint="eastAsia"/>
          <w:rtl/>
          <w:lang w:bidi="ar"/>
        </w:rPr>
        <w:t>ونوافق</w:t>
      </w:r>
      <w:r w:rsidRPr="0082217B">
        <w:rPr>
          <w:rFonts w:ascii="Arial" w:eastAsia="Times New Roman" w:hAnsi="Arial" w:cs="Arial"/>
          <w:rtl/>
          <w:lang w:bidi="ar"/>
        </w:rPr>
        <w:t xml:space="preserve"> </w:t>
      </w:r>
      <w:r w:rsidRPr="0082217B">
        <w:rPr>
          <w:rFonts w:ascii="Arial" w:eastAsia="Times New Roman" w:hAnsi="Arial" w:cs="Arial" w:hint="eastAsia"/>
          <w:rtl/>
          <w:lang w:bidi="ar"/>
        </w:rPr>
        <w:t>على</w:t>
      </w:r>
      <w:r w:rsidRPr="0082217B">
        <w:rPr>
          <w:rFonts w:ascii="Arial" w:eastAsia="Times New Roman" w:hAnsi="Arial" w:cs="Arial"/>
          <w:rtl/>
          <w:lang w:bidi="ar"/>
        </w:rPr>
        <w:t xml:space="preserve"> </w:t>
      </w:r>
      <w:r w:rsidRPr="0082217B">
        <w:rPr>
          <w:rFonts w:ascii="Arial" w:eastAsia="Times New Roman" w:hAnsi="Arial" w:cs="Arial" w:hint="eastAsia"/>
          <w:rtl/>
          <w:lang w:bidi="ar"/>
        </w:rPr>
        <w:t>حق</w:t>
      </w:r>
      <w:r w:rsidRPr="0082217B">
        <w:rPr>
          <w:rFonts w:ascii="Arial" w:eastAsia="Times New Roman" w:hAnsi="Arial" w:cs="Arial"/>
          <w:rtl/>
          <w:lang w:bidi="ar"/>
        </w:rPr>
        <w:t xml:space="preserve"> </w:t>
      </w:r>
      <w:r w:rsidRPr="0082217B">
        <w:rPr>
          <w:rFonts w:ascii="Arial" w:eastAsia="Times New Roman" w:hAnsi="Arial" w:cs="Arial" w:hint="eastAsia"/>
          <w:rtl/>
          <w:lang w:bidi="ar"/>
        </w:rPr>
        <w:t>الصندوق</w:t>
      </w:r>
      <w:r w:rsidRPr="0082217B">
        <w:rPr>
          <w:rFonts w:ascii="Arial" w:eastAsia="Times New Roman" w:hAnsi="Arial" w:cs="Arial"/>
          <w:rtl/>
          <w:lang w:bidi="ar"/>
        </w:rPr>
        <w:t xml:space="preserve"> </w:t>
      </w:r>
      <w:r w:rsidRPr="0082217B">
        <w:rPr>
          <w:rFonts w:ascii="Arial" w:eastAsia="Times New Roman" w:hAnsi="Arial" w:cs="Arial" w:hint="eastAsia"/>
          <w:rtl/>
          <w:lang w:bidi="ar"/>
        </w:rPr>
        <w:t>العالمي</w:t>
      </w:r>
      <w:r w:rsidRPr="0082217B">
        <w:rPr>
          <w:rFonts w:ascii="Arial" w:eastAsia="Times New Roman" w:hAnsi="Arial" w:cs="Arial"/>
          <w:rtl/>
          <w:lang w:bidi="ar"/>
        </w:rPr>
        <w:t xml:space="preserve"> </w:t>
      </w:r>
      <w:r w:rsidRPr="0082217B">
        <w:rPr>
          <w:rFonts w:ascii="Arial" w:eastAsia="Times New Roman" w:hAnsi="Arial" w:cs="Arial" w:hint="eastAsia"/>
          <w:rtl/>
          <w:lang w:bidi="ar"/>
        </w:rPr>
        <w:t>في</w:t>
      </w:r>
      <w:r w:rsidRPr="0082217B">
        <w:rPr>
          <w:rFonts w:ascii="Arial" w:eastAsia="Times New Roman" w:hAnsi="Arial" w:cs="Arial"/>
          <w:rtl/>
          <w:lang w:bidi="ar"/>
        </w:rPr>
        <w:t xml:space="preserve"> </w:t>
      </w:r>
      <w:r w:rsidRPr="0082217B">
        <w:rPr>
          <w:rFonts w:ascii="Arial" w:eastAsia="Times New Roman" w:hAnsi="Arial" w:cs="Arial" w:hint="eastAsia"/>
          <w:rtl/>
          <w:lang w:bidi="ar"/>
        </w:rPr>
        <w:t>نشر</w:t>
      </w:r>
      <w:r w:rsidRPr="0082217B">
        <w:rPr>
          <w:rFonts w:ascii="Arial" w:eastAsia="Times New Roman" w:hAnsi="Arial" w:cs="Arial"/>
          <w:rtl/>
          <w:lang w:bidi="ar"/>
        </w:rPr>
        <w:t xml:space="preserve"> </w:t>
      </w:r>
      <w:r w:rsidRPr="0082217B">
        <w:rPr>
          <w:rFonts w:ascii="Arial" w:eastAsia="Times New Roman" w:hAnsi="Arial" w:cs="Arial" w:hint="eastAsia"/>
          <w:rtl/>
          <w:lang w:bidi="ar"/>
        </w:rPr>
        <w:t>و</w:t>
      </w:r>
      <w:r w:rsidRPr="0082217B">
        <w:rPr>
          <w:rFonts w:ascii="Arial" w:eastAsia="Times New Roman" w:hAnsi="Arial" w:cs="Arial"/>
          <w:rtl/>
          <w:lang w:bidi="ar"/>
        </w:rPr>
        <w:t>/</w:t>
      </w:r>
      <w:r w:rsidRPr="0082217B">
        <w:rPr>
          <w:rFonts w:ascii="Arial" w:eastAsia="Times New Roman" w:hAnsi="Arial" w:cs="Arial" w:hint="eastAsia"/>
          <w:rtl/>
          <w:lang w:bidi="ar"/>
        </w:rPr>
        <w:t>أو</w:t>
      </w:r>
      <w:r w:rsidRPr="0082217B">
        <w:rPr>
          <w:rFonts w:ascii="Arial" w:eastAsia="Times New Roman" w:hAnsi="Arial" w:cs="Arial"/>
          <w:rtl/>
          <w:lang w:bidi="ar"/>
        </w:rPr>
        <w:t xml:space="preserve"> </w:t>
      </w:r>
      <w:r w:rsidRPr="0082217B">
        <w:rPr>
          <w:rFonts w:ascii="Arial" w:eastAsia="Times New Roman" w:hAnsi="Arial" w:cs="Arial" w:hint="eastAsia"/>
          <w:rtl/>
          <w:lang w:bidi="ar"/>
        </w:rPr>
        <w:t>توزيع</w:t>
      </w:r>
      <w:r w:rsidRPr="0082217B">
        <w:rPr>
          <w:rFonts w:ascii="Arial" w:eastAsia="Times New Roman" w:hAnsi="Arial" w:cs="Arial"/>
          <w:rtl/>
          <w:lang w:bidi="ar"/>
        </w:rPr>
        <w:t xml:space="preserve"> </w:t>
      </w:r>
      <w:r w:rsidRPr="0082217B">
        <w:rPr>
          <w:rFonts w:ascii="Arial" w:eastAsia="Times New Roman" w:hAnsi="Arial" w:cs="Arial" w:hint="eastAsia"/>
          <w:rtl/>
          <w:lang w:bidi="ar"/>
        </w:rPr>
        <w:t>محتويات</w:t>
      </w:r>
      <w:r w:rsidRPr="0082217B">
        <w:rPr>
          <w:rFonts w:ascii="Arial" w:eastAsia="Times New Roman" w:hAnsi="Arial" w:cs="Arial"/>
          <w:rtl/>
          <w:lang w:bidi="ar"/>
        </w:rPr>
        <w:t xml:space="preserve"> </w:t>
      </w:r>
      <w:r w:rsidRPr="0082217B">
        <w:rPr>
          <w:rFonts w:ascii="Arial" w:eastAsia="Times New Roman" w:hAnsi="Arial" w:cs="Arial" w:hint="eastAsia"/>
          <w:rtl/>
          <w:lang w:bidi="ar"/>
        </w:rPr>
        <w:t>هذه</w:t>
      </w:r>
      <w:r w:rsidRPr="0082217B">
        <w:rPr>
          <w:rFonts w:ascii="Arial" w:eastAsia="Times New Roman" w:hAnsi="Arial" w:cs="Arial"/>
          <w:rtl/>
          <w:lang w:bidi="ar"/>
        </w:rPr>
        <w:t xml:space="preserve"> </w:t>
      </w:r>
      <w:r w:rsidRPr="0082217B">
        <w:rPr>
          <w:rFonts w:ascii="Arial" w:eastAsia="Times New Roman" w:hAnsi="Arial" w:cs="Arial" w:hint="eastAsia"/>
          <w:rtl/>
          <w:lang w:bidi="ar"/>
        </w:rPr>
        <w:t>الرسالة</w:t>
      </w:r>
      <w:r w:rsidRPr="0082217B">
        <w:rPr>
          <w:rFonts w:ascii="Arial" w:eastAsia="Times New Roman" w:hAnsi="Arial" w:cs="Arial"/>
          <w:rtl/>
          <w:lang w:bidi="ar"/>
        </w:rPr>
        <w:t xml:space="preserve"> (</w:t>
      </w:r>
      <w:r w:rsidRPr="0082217B">
        <w:rPr>
          <w:rFonts w:ascii="Arial" w:eastAsia="Times New Roman" w:hAnsi="Arial" w:cs="Arial" w:hint="eastAsia"/>
          <w:rtl/>
          <w:lang w:bidi="ar"/>
        </w:rPr>
        <w:t>بما</w:t>
      </w:r>
      <w:r w:rsidRPr="0082217B">
        <w:rPr>
          <w:rFonts w:ascii="Arial" w:eastAsia="Times New Roman" w:hAnsi="Arial" w:cs="Arial"/>
          <w:rtl/>
          <w:lang w:bidi="ar"/>
        </w:rPr>
        <w:t xml:space="preserve"> </w:t>
      </w:r>
      <w:r w:rsidRPr="0082217B">
        <w:rPr>
          <w:rFonts w:ascii="Arial" w:eastAsia="Times New Roman" w:hAnsi="Arial" w:cs="Arial" w:hint="eastAsia"/>
          <w:rtl/>
          <w:lang w:bidi="ar"/>
        </w:rPr>
        <w:t>في</w:t>
      </w:r>
      <w:r w:rsidRPr="0082217B">
        <w:rPr>
          <w:rFonts w:ascii="Arial" w:eastAsia="Times New Roman" w:hAnsi="Arial" w:cs="Arial"/>
          <w:rtl/>
          <w:lang w:bidi="ar"/>
        </w:rPr>
        <w:t xml:space="preserve"> </w:t>
      </w:r>
      <w:r w:rsidRPr="0082217B">
        <w:rPr>
          <w:rFonts w:ascii="Arial" w:eastAsia="Times New Roman" w:hAnsi="Arial" w:cs="Arial" w:hint="eastAsia"/>
          <w:rtl/>
          <w:lang w:bidi="ar"/>
        </w:rPr>
        <w:t>ذلك</w:t>
      </w:r>
      <w:r w:rsidRPr="0082217B">
        <w:rPr>
          <w:rFonts w:ascii="Arial" w:eastAsia="Times New Roman" w:hAnsi="Arial" w:cs="Arial"/>
          <w:rtl/>
          <w:lang w:bidi="ar"/>
        </w:rPr>
        <w:t xml:space="preserve"> </w:t>
      </w:r>
      <w:r w:rsidRPr="0082217B">
        <w:rPr>
          <w:rFonts w:ascii="Arial" w:eastAsia="Times New Roman" w:hAnsi="Arial" w:cs="Arial" w:hint="eastAsia"/>
          <w:rtl/>
          <w:lang w:bidi="ar"/>
        </w:rPr>
        <w:t>كافة</w:t>
      </w:r>
      <w:r w:rsidRPr="0082217B">
        <w:rPr>
          <w:rFonts w:ascii="Arial" w:eastAsia="Times New Roman" w:hAnsi="Arial" w:cs="Arial"/>
          <w:rtl/>
          <w:lang w:bidi="ar"/>
        </w:rPr>
        <w:t xml:space="preserve"> </w:t>
      </w:r>
      <w:r w:rsidRPr="0082217B">
        <w:rPr>
          <w:rFonts w:ascii="Arial" w:eastAsia="Times New Roman" w:hAnsi="Arial" w:cs="Arial" w:hint="eastAsia"/>
          <w:rtl/>
          <w:lang w:bidi="ar"/>
        </w:rPr>
        <w:t>المرفقات</w:t>
      </w:r>
      <w:r w:rsidRPr="0082217B">
        <w:rPr>
          <w:rFonts w:ascii="Arial" w:eastAsia="Times New Roman" w:hAnsi="Arial" w:cs="Arial"/>
          <w:rtl/>
          <w:lang w:bidi="ar"/>
        </w:rPr>
        <w:t xml:space="preserve">) </w:t>
      </w:r>
      <w:r w:rsidRPr="0082217B">
        <w:rPr>
          <w:rFonts w:ascii="Arial" w:eastAsia="Times New Roman" w:hAnsi="Arial" w:cs="Arial" w:hint="eastAsia"/>
          <w:rtl/>
          <w:lang w:bidi="ar"/>
        </w:rPr>
        <w:t>بحرية</w:t>
      </w:r>
      <w:r w:rsidRPr="0082217B">
        <w:rPr>
          <w:rFonts w:ascii="Arial" w:eastAsia="Times New Roman" w:hAnsi="Arial" w:cs="Arial"/>
          <w:rtl/>
          <w:lang w:bidi="ar"/>
        </w:rPr>
        <w:t xml:space="preserve"> </w:t>
      </w:r>
      <w:r w:rsidRPr="0082217B">
        <w:rPr>
          <w:rFonts w:ascii="Arial" w:eastAsia="Times New Roman" w:hAnsi="Arial" w:cs="Arial" w:hint="eastAsia"/>
          <w:rtl/>
          <w:lang w:bidi="ar"/>
        </w:rPr>
        <w:t>ودون</w:t>
      </w:r>
      <w:r w:rsidRPr="0082217B">
        <w:rPr>
          <w:rFonts w:ascii="Arial" w:eastAsia="Times New Roman" w:hAnsi="Arial" w:cs="Arial"/>
          <w:rtl/>
          <w:lang w:bidi="ar"/>
        </w:rPr>
        <w:t xml:space="preserve"> </w:t>
      </w:r>
      <w:r w:rsidRPr="0082217B">
        <w:rPr>
          <w:rFonts w:ascii="Arial" w:eastAsia="Times New Roman" w:hAnsi="Arial" w:cs="Arial" w:hint="eastAsia"/>
          <w:rtl/>
          <w:lang w:bidi="ar"/>
        </w:rPr>
        <w:t>قيود</w:t>
      </w:r>
      <w:r w:rsidRPr="0082217B">
        <w:rPr>
          <w:rFonts w:ascii="Arial" w:eastAsia="Times New Roman" w:hAnsi="Arial" w:cs="Arial"/>
          <w:color w:val="C00000"/>
          <w:rtl/>
          <w:lang w:bidi="ar"/>
        </w:rPr>
        <w:t>.</w:t>
      </w:r>
    </w:p>
    <w:p w14:paraId="4E23CA89" w14:textId="4CBA48DE" w:rsidR="00DF30D3" w:rsidRDefault="00DF30D3" w:rsidP="006B7DF6">
      <w:pPr>
        <w:bidi/>
        <w:spacing w:before="120" w:line="242" w:lineRule="atLeast"/>
        <w:rPr>
          <w:rFonts w:ascii="Arial" w:eastAsia="Times New Roman" w:hAnsi="Arial" w:cs="Arial"/>
        </w:rPr>
      </w:pPr>
      <w:r w:rsidRPr="006B7DF6">
        <w:rPr>
          <w:rFonts w:ascii="Arial" w:eastAsia="Times New Roman" w:hAnsi="Arial" w:cs="Arial"/>
          <w:rtl/>
          <w:lang w:bidi="ar"/>
        </w:rPr>
        <w:t xml:space="preserve">وسنواصل </w:t>
      </w:r>
      <w:r w:rsidR="001E0F99" w:rsidRPr="006B7DF6">
        <w:rPr>
          <w:rFonts w:ascii="Arial" w:eastAsia="Times New Roman" w:hAnsi="Arial" w:cs="Arial" w:hint="cs"/>
          <w:rtl/>
          <w:lang w:bidi="ar"/>
        </w:rPr>
        <w:t>أيضا العمل</w:t>
      </w:r>
      <w:r w:rsidRPr="006B7DF6">
        <w:rPr>
          <w:rFonts w:ascii="Arial" w:eastAsia="Times New Roman" w:hAnsi="Arial" w:cs="Arial"/>
          <w:rtl/>
          <w:lang w:bidi="ar"/>
        </w:rPr>
        <w:t xml:space="preserve"> مع الفريق القطري للصندوق العالمي</w:t>
      </w:r>
      <w:r w:rsidR="001E0F99" w:rsidRPr="006B7DF6">
        <w:rPr>
          <w:rFonts w:ascii="Arial" w:eastAsia="Times New Roman" w:hAnsi="Arial" w:cs="Arial" w:hint="cs"/>
          <w:rtl/>
          <w:lang w:bidi="ar"/>
        </w:rPr>
        <w:t>،</w:t>
      </w:r>
      <w:r w:rsidRPr="006B7DF6">
        <w:rPr>
          <w:rFonts w:ascii="Arial" w:eastAsia="Times New Roman" w:hAnsi="Arial" w:cs="Arial"/>
          <w:rtl/>
          <w:lang w:bidi="ar"/>
        </w:rPr>
        <w:t xml:space="preserve"> والأخصائيين في التمويل الصحي لتقييم النتائج المحققة حتى الآن، والمرتبطة بالتزامات التمويل المشترك التي تعهدنا بها خلال فترة المخصصات المالية </w:t>
      </w:r>
      <w:r w:rsidR="001E0F99" w:rsidRPr="006B7DF6">
        <w:rPr>
          <w:rFonts w:ascii="Arial" w:eastAsia="Times New Roman" w:hAnsi="Arial" w:cs="Arial" w:hint="cs"/>
          <w:rtl/>
          <w:lang w:bidi="ar"/>
        </w:rPr>
        <w:t>الحالية 2020</w:t>
      </w:r>
      <w:r w:rsidRPr="006B7DF6">
        <w:rPr>
          <w:rFonts w:ascii="Arial" w:eastAsia="Times New Roman" w:hAnsi="Arial" w:cs="Arial"/>
          <w:rtl/>
          <w:lang w:bidi="ar"/>
        </w:rPr>
        <w:t>-2022.</w:t>
      </w:r>
    </w:p>
    <w:p w14:paraId="4E1DCEEC" w14:textId="77777777" w:rsidR="00DF30D3" w:rsidRPr="00B62358" w:rsidRDefault="00DF30D3" w:rsidP="00F96E51">
      <w:pPr>
        <w:spacing w:before="120" w:line="242" w:lineRule="atLeast"/>
        <w:rPr>
          <w:rFonts w:ascii="Arial" w:hAnsi="Arial" w:cs="Arial"/>
        </w:rPr>
      </w:pPr>
    </w:p>
    <w:p w14:paraId="689815D0" w14:textId="77777777" w:rsidR="00632E1F" w:rsidRDefault="00E8739A" w:rsidP="00333D33">
      <w:pPr>
        <w:bidi/>
        <w:spacing w:line="242" w:lineRule="atLeast"/>
        <w:rPr>
          <w:rFonts w:ascii="Arial" w:eastAsia="Times New Roman" w:hAnsi="Arial" w:cs="Arial"/>
        </w:rPr>
      </w:pPr>
      <w:r>
        <w:rPr>
          <w:rFonts w:ascii="Arial" w:eastAsia="Times New Roman" w:hAnsi="Arial" w:cs="Arial"/>
          <w:rtl/>
          <w:lang w:bidi="ar"/>
        </w:rPr>
        <w:t>وتقبلوا فائق الاحترام</w:t>
      </w:r>
    </w:p>
    <w:p w14:paraId="2D89C3DA" w14:textId="77777777" w:rsidR="006F72AE" w:rsidRPr="00A77F59" w:rsidRDefault="006F72AE" w:rsidP="00333D33">
      <w:pPr>
        <w:spacing w:line="242" w:lineRule="atLeast"/>
        <w:rPr>
          <w:rFonts w:ascii="Arial" w:eastAsia="Times New Roman" w:hAnsi="Arial" w:cs="Arial"/>
        </w:rPr>
      </w:pPr>
    </w:p>
    <w:p w14:paraId="192B3C44" w14:textId="77777777" w:rsidR="00320AA0" w:rsidRDefault="00320AA0" w:rsidP="00333D33">
      <w:pPr>
        <w:spacing w:line="242" w:lineRule="atLeast"/>
        <w:rPr>
          <w:rFonts w:ascii="Arial" w:eastAsia="Times New Roman" w:hAnsi="Arial" w:cs="Arial"/>
        </w:rPr>
      </w:pPr>
    </w:p>
    <w:p w14:paraId="2AB3CDC7" w14:textId="77777777" w:rsidR="00A77F59" w:rsidRDefault="00A77F59" w:rsidP="00333D33">
      <w:pPr>
        <w:spacing w:line="242" w:lineRule="atLeast"/>
        <w:rPr>
          <w:rFonts w:ascii="Arial" w:eastAsia="Times New Roman" w:hAnsi="Arial" w:cs="Arial"/>
        </w:rPr>
      </w:pPr>
    </w:p>
    <w:p w14:paraId="4EEA134C" w14:textId="77777777" w:rsidR="00EF0E1A" w:rsidRPr="00B62358" w:rsidRDefault="00EF0E1A" w:rsidP="00333D33">
      <w:pPr>
        <w:spacing w:line="242" w:lineRule="atLeast"/>
        <w:rPr>
          <w:rFonts w:ascii="Arial" w:eastAsia="Times New Roman" w:hAnsi="Arial" w:cs="Arial"/>
        </w:rPr>
      </w:pPr>
    </w:p>
    <w:p w14:paraId="04F339CF" w14:textId="77777777" w:rsidR="00333D33" w:rsidRPr="00B62358" w:rsidRDefault="00A371C5" w:rsidP="00333D33">
      <w:pPr>
        <w:bidi/>
        <w:spacing w:line="242" w:lineRule="atLeast"/>
        <w:rPr>
          <w:rFonts w:ascii="Arial" w:eastAsia="Times New Roman" w:hAnsi="Arial" w:cs="Arial"/>
        </w:rPr>
      </w:pPr>
      <w:r>
        <w:rPr>
          <w:rFonts w:ascii="Arial" w:eastAsia="Times New Roman" w:hAnsi="Arial" w:cs="Arial"/>
          <w:rtl/>
          <w:lang w:bidi="ar"/>
        </w:rPr>
        <w:t>التوقيع</w:t>
      </w:r>
      <w:r>
        <w:rPr>
          <w:rtl/>
          <w:lang w:bidi="ar"/>
        </w:rPr>
        <w:t xml:space="preserve"> </w:t>
      </w:r>
      <w:r>
        <w:rPr>
          <w:rFonts w:ascii="Arial" w:eastAsia="Times New Roman" w:hAnsi="Arial" w:cs="Arial"/>
          <w:highlight w:val="yellow"/>
          <w:rtl/>
          <w:lang w:bidi="ar"/>
        </w:rPr>
        <w:t>[الجهة التي لها سلطة اتخاذ القرار بشأن الميزانية، مثل وزارة المالية أو السلطة المعنية بالميزانية]</w:t>
      </w:r>
    </w:p>
    <w:p w14:paraId="01FD5C98" w14:textId="77777777" w:rsidR="00333D33" w:rsidRDefault="00A371C5" w:rsidP="00333D33">
      <w:pPr>
        <w:bidi/>
        <w:spacing w:line="242" w:lineRule="atLeast"/>
        <w:rPr>
          <w:rFonts w:ascii="Arial" w:eastAsia="Times New Roman" w:hAnsi="Arial" w:cs="Arial"/>
        </w:rPr>
      </w:pPr>
      <w:r>
        <w:rPr>
          <w:rFonts w:ascii="Arial" w:eastAsia="Times New Roman" w:hAnsi="Arial" w:cs="Arial"/>
          <w:rtl/>
          <w:lang w:bidi="ar"/>
        </w:rPr>
        <w:t xml:space="preserve">التوقيع المشترك من قبل وزارة الصحة و / أو السلطات الأخرى (حسب الاقتضاء) </w:t>
      </w:r>
    </w:p>
    <w:p w14:paraId="6FD5F501" w14:textId="77777777" w:rsidR="00EF0E1A" w:rsidRDefault="00EF0E1A" w:rsidP="00333D33">
      <w:pPr>
        <w:spacing w:line="242" w:lineRule="atLeast"/>
        <w:rPr>
          <w:rFonts w:ascii="Arial" w:eastAsia="Times New Roman" w:hAnsi="Arial" w:cs="Arial"/>
        </w:rPr>
      </w:pPr>
    </w:p>
    <w:p w14:paraId="7E2513A2" w14:textId="77777777" w:rsidR="00EF0E1A" w:rsidRDefault="00EF0E1A" w:rsidP="00333D33">
      <w:pPr>
        <w:spacing w:line="242" w:lineRule="atLeast"/>
        <w:rPr>
          <w:rFonts w:ascii="Arial" w:eastAsia="Times New Roman" w:hAnsi="Arial" w:cs="Arial"/>
        </w:rPr>
      </w:pPr>
    </w:p>
    <w:p w14:paraId="6F6F30C0" w14:textId="77777777" w:rsidR="00EF0E1A" w:rsidRDefault="00EF0E1A" w:rsidP="00333D33">
      <w:pPr>
        <w:spacing w:line="242" w:lineRule="atLeast"/>
        <w:rPr>
          <w:rFonts w:ascii="Arial" w:eastAsia="Times New Roman" w:hAnsi="Arial" w:cs="Arial"/>
        </w:rPr>
      </w:pPr>
    </w:p>
    <w:p w14:paraId="17AE1C2E" w14:textId="77777777" w:rsidR="0088751F" w:rsidRPr="00B62358" w:rsidRDefault="00B92521" w:rsidP="00333D33">
      <w:pPr>
        <w:bidi/>
        <w:spacing w:line="242" w:lineRule="atLeast"/>
        <w:rPr>
          <w:rFonts w:ascii="Arial" w:eastAsia="Times New Roman" w:hAnsi="Arial" w:cs="Arial"/>
        </w:rPr>
      </w:pPr>
      <w:r>
        <w:rPr>
          <w:rFonts w:ascii="Arial" w:eastAsia="Times New Roman" w:hAnsi="Arial" w:cs="Arial"/>
        </w:rPr>
        <w:tab/>
      </w:r>
      <w:r>
        <w:rPr>
          <w:rFonts w:ascii="Arial" w:eastAsia="Times New Roman" w:hAnsi="Arial" w:cs="Arial"/>
        </w:rPr>
        <w:tab/>
      </w:r>
    </w:p>
    <w:p w14:paraId="0D7BCFE1" w14:textId="77777777" w:rsidR="0054411B" w:rsidRDefault="21ED58C7" w:rsidP="006F72AE">
      <w:pPr>
        <w:bidi/>
        <w:rPr>
          <w:rFonts w:ascii="Arial" w:eastAsia="Times New Roman" w:hAnsi="Arial" w:cs="Arial"/>
        </w:rPr>
      </w:pPr>
      <w:r>
        <w:rPr>
          <w:rFonts w:ascii="Arial" w:eastAsia="Times New Roman" w:hAnsi="Arial" w:cs="Arial"/>
          <w:b/>
          <w:bCs/>
          <w:rtl/>
          <w:lang w:bidi="ar"/>
        </w:rPr>
        <w:t>المرفقات (توضيحية)</w:t>
      </w:r>
      <w:r>
        <w:rPr>
          <w:rFonts w:ascii="Arial" w:eastAsia="Times New Roman" w:hAnsi="Arial" w:cs="Arial"/>
          <w:rtl/>
          <w:lang w:bidi="ar"/>
        </w:rPr>
        <w:t>: معلومات إضافية عن الالتزامات المتعلقة بالمنحة الجديدة والأداء في إطار المنحة الحالية، مثل:</w:t>
      </w:r>
    </w:p>
    <w:p w14:paraId="61E2A2EF" w14:textId="77777777" w:rsidR="006F72AE" w:rsidRPr="006F72AE" w:rsidRDefault="006F72AE" w:rsidP="006F72AE">
      <w:pPr>
        <w:pStyle w:val="ListParagraph"/>
        <w:numPr>
          <w:ilvl w:val="0"/>
          <w:numId w:val="17"/>
        </w:numPr>
        <w:bidi/>
        <w:spacing w:before="0" w:beforeAutospacing="0" w:after="0" w:afterAutospacing="0"/>
        <w:rPr>
          <w:rFonts w:ascii="Arial" w:hAnsi="Arial" w:cs="Arial"/>
          <w:sz w:val="22"/>
          <w:szCs w:val="22"/>
        </w:rPr>
      </w:pPr>
      <w:r>
        <w:rPr>
          <w:rFonts w:ascii="Arial" w:hAnsi="Arial" w:cs="Arial"/>
          <w:sz w:val="22"/>
          <w:szCs w:val="22"/>
          <w:rtl/>
          <w:lang w:bidi="ar"/>
        </w:rPr>
        <w:t xml:space="preserve">وثائق الالتزامات المتعلقة بالمخصصات المالية خلال الفترة 2023-2025 (ميزانيات الوزارة المتعلقة بالتزامات محددة؛ التوقعات الخاصة بالمنتجات الصحية، إلخ.)   </w:t>
      </w:r>
    </w:p>
    <w:p w14:paraId="4E918D81" w14:textId="77777777" w:rsidR="49CDE75C" w:rsidRPr="006F72AE" w:rsidRDefault="006F72AE" w:rsidP="006F72AE">
      <w:pPr>
        <w:pStyle w:val="ListParagraph"/>
        <w:numPr>
          <w:ilvl w:val="0"/>
          <w:numId w:val="17"/>
        </w:numPr>
        <w:bidi/>
        <w:spacing w:before="0" w:beforeAutospacing="0" w:after="0" w:afterAutospacing="0"/>
        <w:rPr>
          <w:rFonts w:ascii="Arial" w:hAnsi="Arial" w:cs="Arial"/>
          <w:sz w:val="22"/>
          <w:szCs w:val="22"/>
        </w:rPr>
      </w:pPr>
      <w:r>
        <w:rPr>
          <w:rFonts w:ascii="Arial" w:hAnsi="Arial" w:cs="Arial"/>
          <w:sz w:val="22"/>
          <w:szCs w:val="22"/>
          <w:rtl/>
          <w:lang w:bidi="ar"/>
        </w:rPr>
        <w:t>جداول تفصيلية تعرض بيانات المصروفات الجارية لكل سنة من المنحة الحالية للبرامج ذات الصلة أو الالتزامات المحددة</w:t>
      </w:r>
      <w:bookmarkEnd w:id="0"/>
      <w:r w:rsidR="00E8010D">
        <w:rPr>
          <w:rFonts w:ascii="Arial" w:hAnsi="Arial" w:cs="Arial" w:hint="cs"/>
          <w:sz w:val="22"/>
          <w:szCs w:val="22"/>
          <w:rtl/>
          <w:lang w:bidi="ar"/>
        </w:rPr>
        <w:t>.</w:t>
      </w:r>
    </w:p>
    <w:p w14:paraId="40EE702B" w14:textId="77777777" w:rsidR="3E1FCAEC" w:rsidRDefault="3E1FCAEC" w:rsidP="3E1FCAEC">
      <w:pPr>
        <w:spacing w:line="242" w:lineRule="atLeast"/>
        <w:rPr>
          <w:rFonts w:ascii="Arial" w:eastAsia="Times New Roman" w:hAnsi="Arial" w:cs="Arial"/>
        </w:rPr>
      </w:pPr>
    </w:p>
    <w:p w14:paraId="16520774" w14:textId="77777777" w:rsidR="004F3884" w:rsidRDefault="004F3884">
      <w:pPr>
        <w:bidi/>
        <w:spacing w:after="160" w:line="259" w:lineRule="auto"/>
        <w:rPr>
          <w:rFonts w:ascii="Arial" w:eastAsia="Times New Roman" w:hAnsi="Arial" w:cs="Arial"/>
        </w:rPr>
      </w:pPr>
      <w:r>
        <w:rPr>
          <w:rFonts w:ascii="Arial" w:eastAsia="Times New Roman" w:hAnsi="Arial" w:cs="Arial"/>
        </w:rPr>
        <w:br w:type="page"/>
      </w:r>
    </w:p>
    <w:p w14:paraId="63F49AD8" w14:textId="77777777" w:rsidR="004F3884" w:rsidRPr="007834EC" w:rsidRDefault="00E37CF1" w:rsidP="004449C2">
      <w:pPr>
        <w:bidi/>
        <w:spacing w:after="120"/>
        <w:rPr>
          <w:rFonts w:ascii="Arial" w:eastAsia="Times New Roman" w:hAnsi="Arial" w:cs="Arial"/>
          <w:b/>
          <w:bCs/>
        </w:rPr>
      </w:pPr>
      <w:r>
        <w:rPr>
          <w:rFonts w:ascii="Arial" w:eastAsia="Times New Roman" w:hAnsi="Arial" w:cs="Arial"/>
          <w:b/>
          <w:bCs/>
          <w:rtl/>
          <w:lang w:bidi="ar"/>
        </w:rPr>
        <w:lastRenderedPageBreak/>
        <w:t>ملحق: توجيهات ل</w:t>
      </w:r>
      <w:r w:rsidR="00E8010D">
        <w:rPr>
          <w:rFonts w:ascii="Arial" w:eastAsia="Times New Roman" w:hAnsi="Arial" w:cs="Arial" w:hint="cs"/>
          <w:b/>
          <w:bCs/>
          <w:rtl/>
          <w:lang w:bidi="ar"/>
        </w:rPr>
        <w:t xml:space="preserve">إعداد </w:t>
      </w:r>
      <w:r>
        <w:rPr>
          <w:rFonts w:ascii="Arial" w:eastAsia="Times New Roman" w:hAnsi="Arial" w:cs="Arial"/>
          <w:b/>
          <w:bCs/>
          <w:rtl/>
          <w:lang w:bidi="ar"/>
        </w:rPr>
        <w:t>نموذج خطاب الالتزام</w:t>
      </w:r>
    </w:p>
    <w:p w14:paraId="39E54907" w14:textId="77777777" w:rsidR="00BC6D44" w:rsidRPr="007834EC" w:rsidRDefault="00607BA6" w:rsidP="004449C2">
      <w:pPr>
        <w:pStyle w:val="ListParagraph"/>
        <w:numPr>
          <w:ilvl w:val="0"/>
          <w:numId w:val="13"/>
        </w:numPr>
        <w:bidi/>
        <w:spacing w:after="120" w:afterAutospacing="0"/>
        <w:rPr>
          <w:rFonts w:ascii="Arial" w:hAnsi="Arial" w:cs="Arial"/>
          <w:sz w:val="22"/>
          <w:szCs w:val="22"/>
        </w:rPr>
      </w:pPr>
      <w:r>
        <w:rPr>
          <w:rFonts w:ascii="Arial" w:hAnsi="Arial" w:cs="Arial"/>
          <w:sz w:val="22"/>
          <w:szCs w:val="22"/>
          <w:rtl/>
          <w:lang w:bidi="ar"/>
        </w:rPr>
        <w:t xml:space="preserve">يوصى بشدة بتقديم خطاب الالتزام على ورق رسمي يحتوي على رأسية للمسؤول المعني بإعداد الميزانية </w:t>
      </w:r>
      <w:r w:rsidR="00E8010D">
        <w:rPr>
          <w:rFonts w:ascii="Arial" w:hAnsi="Arial" w:cs="Arial" w:hint="cs"/>
          <w:sz w:val="22"/>
          <w:szCs w:val="22"/>
          <w:rtl/>
          <w:lang w:bidi="ar"/>
        </w:rPr>
        <w:t>المناسبة.</w:t>
      </w:r>
    </w:p>
    <w:p w14:paraId="2C2F7559" w14:textId="77777777" w:rsidR="00607BA6" w:rsidRPr="007834EC" w:rsidRDefault="008E5A7E" w:rsidP="004449C2">
      <w:pPr>
        <w:pStyle w:val="ListParagraph"/>
        <w:numPr>
          <w:ilvl w:val="0"/>
          <w:numId w:val="13"/>
        </w:numPr>
        <w:bidi/>
        <w:spacing w:after="120" w:afterAutospacing="0"/>
        <w:rPr>
          <w:rFonts w:ascii="Arial" w:hAnsi="Arial" w:cs="Arial"/>
          <w:sz w:val="22"/>
          <w:szCs w:val="22"/>
        </w:rPr>
      </w:pPr>
      <w:r>
        <w:rPr>
          <w:rFonts w:ascii="Arial" w:hAnsi="Arial" w:cs="Arial"/>
          <w:sz w:val="22"/>
          <w:szCs w:val="22"/>
          <w:rtl/>
          <w:lang w:bidi="ar"/>
        </w:rPr>
        <w:t xml:space="preserve">توخيا للوضوح، وتعزيزا للتفاهم المتبادل، نوصي بأن تستخدم البلدان هذا النموذج في </w:t>
      </w:r>
      <w:r w:rsidR="00E8010D">
        <w:rPr>
          <w:rFonts w:ascii="Arial" w:hAnsi="Arial" w:cs="Arial" w:hint="cs"/>
          <w:sz w:val="22"/>
          <w:szCs w:val="22"/>
          <w:rtl/>
          <w:lang w:bidi="ar"/>
        </w:rPr>
        <w:t xml:space="preserve">إعداد </w:t>
      </w:r>
      <w:r>
        <w:rPr>
          <w:rFonts w:ascii="Arial" w:hAnsi="Arial" w:cs="Arial"/>
          <w:sz w:val="22"/>
          <w:szCs w:val="22"/>
          <w:rtl/>
          <w:lang w:bidi="ar"/>
        </w:rPr>
        <w:t>خطابات الالتزام</w:t>
      </w:r>
      <w:r w:rsidR="00E8010D">
        <w:rPr>
          <w:rFonts w:ascii="Arial" w:hAnsi="Arial" w:cs="Arial" w:hint="cs"/>
          <w:sz w:val="22"/>
          <w:szCs w:val="22"/>
          <w:rtl/>
          <w:lang w:bidi="ar"/>
        </w:rPr>
        <w:t xml:space="preserve">. </w:t>
      </w:r>
      <w:r>
        <w:rPr>
          <w:rFonts w:ascii="Arial" w:hAnsi="Arial" w:cs="Arial"/>
          <w:sz w:val="22"/>
          <w:szCs w:val="22"/>
          <w:rtl/>
          <w:lang w:bidi="ar"/>
        </w:rPr>
        <w:t>غير أنه، وإذا تعذر ذلك، فإننا ن</w:t>
      </w:r>
      <w:r w:rsidR="00E8010D">
        <w:rPr>
          <w:rFonts w:ascii="Arial" w:hAnsi="Arial" w:cs="Arial" w:hint="cs"/>
          <w:sz w:val="22"/>
          <w:szCs w:val="22"/>
          <w:rtl/>
          <w:lang w:bidi="ar"/>
        </w:rPr>
        <w:t>شير إلى</w:t>
      </w:r>
      <w:r>
        <w:rPr>
          <w:rFonts w:ascii="Arial" w:hAnsi="Arial" w:cs="Arial"/>
          <w:sz w:val="22"/>
          <w:szCs w:val="22"/>
          <w:rtl/>
          <w:lang w:bidi="ar"/>
        </w:rPr>
        <w:t xml:space="preserve"> أن خطاب الالتزام ينبغي أن يتضمن المعلومات المطلوبة في القسمين 1</w:t>
      </w:r>
      <w:r w:rsidR="00E8010D">
        <w:rPr>
          <w:rFonts w:ascii="Arial" w:hAnsi="Arial" w:cs="Arial" w:hint="cs"/>
          <w:sz w:val="22"/>
          <w:szCs w:val="22"/>
          <w:rtl/>
          <w:lang w:bidi="ar"/>
        </w:rPr>
        <w:t>.</w:t>
      </w:r>
      <w:r>
        <w:rPr>
          <w:rFonts w:ascii="Arial" w:hAnsi="Arial" w:cs="Arial"/>
          <w:sz w:val="22"/>
          <w:szCs w:val="22"/>
          <w:rtl/>
          <w:lang w:bidi="ar"/>
        </w:rPr>
        <w:t xml:space="preserve">1 </w:t>
      </w:r>
      <w:r w:rsidR="00E8010D">
        <w:rPr>
          <w:rFonts w:ascii="Arial" w:hAnsi="Arial" w:cs="Arial" w:hint="cs"/>
          <w:sz w:val="22"/>
          <w:szCs w:val="22"/>
          <w:rtl/>
          <w:lang w:bidi="ar"/>
        </w:rPr>
        <w:t>و2.1.</w:t>
      </w:r>
      <w:r>
        <w:rPr>
          <w:rFonts w:ascii="Arial" w:hAnsi="Arial" w:cs="Arial"/>
          <w:sz w:val="22"/>
          <w:szCs w:val="22"/>
          <w:rtl/>
          <w:lang w:bidi="ar"/>
        </w:rPr>
        <w:t xml:space="preserve"> و</w:t>
      </w:r>
      <w:r w:rsidR="003977A3">
        <w:rPr>
          <w:rFonts w:ascii="Arial" w:hAnsi="Arial" w:cs="Arial" w:hint="cs"/>
          <w:sz w:val="22"/>
          <w:szCs w:val="22"/>
          <w:rtl/>
          <w:lang w:bidi="ar"/>
        </w:rPr>
        <w:t>كذا ال</w:t>
      </w:r>
      <w:r>
        <w:rPr>
          <w:rFonts w:ascii="Arial" w:hAnsi="Arial" w:cs="Arial"/>
          <w:sz w:val="22"/>
          <w:szCs w:val="22"/>
          <w:rtl/>
          <w:lang w:bidi="ar"/>
        </w:rPr>
        <w:t>التزام بتزويد الصندوق العالمي بوثائق وأدلة يمكن التحقق منها</w:t>
      </w:r>
      <w:r w:rsidR="00E8010D">
        <w:rPr>
          <w:rFonts w:ascii="Arial" w:hAnsi="Arial" w:cs="Arial" w:hint="cs"/>
          <w:sz w:val="22"/>
          <w:szCs w:val="22"/>
          <w:rtl/>
          <w:lang w:bidi="ar"/>
        </w:rPr>
        <w:t xml:space="preserve">، </w:t>
      </w:r>
      <w:r>
        <w:rPr>
          <w:rFonts w:ascii="Arial" w:hAnsi="Arial" w:cs="Arial"/>
          <w:sz w:val="22"/>
          <w:szCs w:val="22"/>
          <w:rtl/>
          <w:lang w:bidi="ar"/>
        </w:rPr>
        <w:t>والاعتماد عليها بشأن إنفاق الصناديق الوطنية</w:t>
      </w:r>
      <w:r w:rsidR="00E8010D">
        <w:rPr>
          <w:rFonts w:ascii="Arial" w:hAnsi="Arial" w:cs="Arial" w:hint="cs"/>
          <w:sz w:val="22"/>
          <w:szCs w:val="22"/>
          <w:rtl/>
          <w:lang w:bidi="ar"/>
        </w:rPr>
        <w:t>،</w:t>
      </w:r>
      <w:r>
        <w:rPr>
          <w:rFonts w:ascii="Arial" w:hAnsi="Arial" w:cs="Arial"/>
          <w:sz w:val="22"/>
          <w:szCs w:val="22"/>
          <w:rtl/>
          <w:lang w:bidi="ar"/>
        </w:rPr>
        <w:t xml:space="preserve"> أو، في حال عدم توافر أرقام النفقات بعد، </w:t>
      </w:r>
      <w:r w:rsidR="003977A3">
        <w:rPr>
          <w:rFonts w:ascii="Arial" w:hAnsi="Arial" w:cs="Arial" w:hint="cs"/>
          <w:sz w:val="22"/>
          <w:szCs w:val="22"/>
          <w:rtl/>
          <w:lang w:bidi="ar"/>
        </w:rPr>
        <w:t xml:space="preserve">تقديم </w:t>
      </w:r>
      <w:r>
        <w:rPr>
          <w:rFonts w:ascii="Arial" w:hAnsi="Arial" w:cs="Arial"/>
          <w:sz w:val="22"/>
          <w:szCs w:val="22"/>
          <w:rtl/>
          <w:lang w:bidi="ar"/>
        </w:rPr>
        <w:t>أحدث المبالغ المدرجة في الميزانية</w:t>
      </w:r>
      <w:r w:rsidR="00E8010D">
        <w:rPr>
          <w:rFonts w:ascii="Arial" w:hAnsi="Arial" w:cs="Arial" w:hint="cs"/>
          <w:sz w:val="22"/>
          <w:szCs w:val="22"/>
          <w:rtl/>
          <w:lang w:bidi="ar"/>
        </w:rPr>
        <w:t>.</w:t>
      </w:r>
      <w:r>
        <w:rPr>
          <w:rFonts w:ascii="Arial" w:hAnsi="Arial" w:cs="Arial"/>
          <w:sz w:val="22"/>
          <w:szCs w:val="22"/>
          <w:rtl/>
          <w:lang w:bidi="ar"/>
        </w:rPr>
        <w:t xml:space="preserve"> </w:t>
      </w:r>
      <w:r w:rsidR="003977A3">
        <w:rPr>
          <w:rFonts w:ascii="Arial" w:hAnsi="Arial" w:cs="Arial" w:hint="cs"/>
          <w:sz w:val="22"/>
          <w:szCs w:val="22"/>
          <w:rtl/>
          <w:lang w:bidi="ar"/>
        </w:rPr>
        <w:t xml:space="preserve">وإضافة إلى ذلك، </w:t>
      </w:r>
      <w:r>
        <w:rPr>
          <w:rFonts w:ascii="Arial" w:hAnsi="Arial" w:cs="Arial"/>
          <w:sz w:val="22"/>
          <w:szCs w:val="22"/>
          <w:rtl/>
          <w:lang w:bidi="ar"/>
        </w:rPr>
        <w:t xml:space="preserve">يجب توقيع خطاب الالتزام من قبل سلطة مختصة في الميزانية. </w:t>
      </w:r>
      <w:r w:rsidR="003977A3">
        <w:rPr>
          <w:rFonts w:ascii="Arial" w:hAnsi="Arial" w:cs="Arial" w:hint="cs"/>
          <w:sz w:val="22"/>
          <w:szCs w:val="22"/>
          <w:rtl/>
          <w:lang w:bidi="ar"/>
        </w:rPr>
        <w:t>ونظرا إلى أن</w:t>
      </w:r>
      <w:r>
        <w:rPr>
          <w:rFonts w:ascii="Arial" w:hAnsi="Arial" w:cs="Arial"/>
          <w:sz w:val="22"/>
          <w:szCs w:val="22"/>
          <w:rtl/>
          <w:lang w:bidi="ar"/>
        </w:rPr>
        <w:t xml:space="preserve"> بعض الاختلاف في خطابات الالتزام سيكون </w:t>
      </w:r>
      <w:r w:rsidR="003977A3">
        <w:rPr>
          <w:rFonts w:ascii="Arial" w:hAnsi="Arial" w:cs="Arial" w:hint="cs"/>
          <w:sz w:val="22"/>
          <w:szCs w:val="22"/>
          <w:rtl/>
          <w:lang w:bidi="ar"/>
        </w:rPr>
        <w:t>ضروريا</w:t>
      </w:r>
      <w:r>
        <w:rPr>
          <w:rFonts w:ascii="Arial" w:hAnsi="Arial" w:cs="Arial"/>
          <w:sz w:val="22"/>
          <w:szCs w:val="22"/>
          <w:rtl/>
          <w:lang w:bidi="ar"/>
        </w:rPr>
        <w:t>، حسب سياق البلد، فإننا نوصي بالالتزام قد</w:t>
      </w:r>
      <w:r w:rsidR="003977A3">
        <w:rPr>
          <w:rFonts w:ascii="Arial" w:hAnsi="Arial" w:cs="Arial" w:hint="cs"/>
          <w:sz w:val="22"/>
          <w:szCs w:val="22"/>
          <w:rtl/>
          <w:lang w:bidi="ar"/>
        </w:rPr>
        <w:t>ر</w:t>
      </w:r>
      <w:r>
        <w:rPr>
          <w:rFonts w:ascii="Arial" w:hAnsi="Arial" w:cs="Arial"/>
          <w:sz w:val="22"/>
          <w:szCs w:val="22"/>
          <w:rtl/>
          <w:lang w:bidi="ar"/>
        </w:rPr>
        <w:t xml:space="preserve"> الإمكان</w:t>
      </w:r>
      <w:r w:rsidR="003977A3">
        <w:rPr>
          <w:rFonts w:ascii="Arial" w:hAnsi="Arial" w:cs="Arial" w:hint="cs"/>
          <w:sz w:val="22"/>
          <w:szCs w:val="22"/>
          <w:rtl/>
          <w:lang w:bidi="ar"/>
        </w:rPr>
        <w:t xml:space="preserve"> </w:t>
      </w:r>
      <w:r w:rsidR="003977A3">
        <w:rPr>
          <w:rFonts w:ascii="Arial" w:hAnsi="Arial" w:cs="Arial"/>
          <w:sz w:val="22"/>
          <w:szCs w:val="22"/>
          <w:rtl/>
          <w:lang w:bidi="ar"/>
        </w:rPr>
        <w:t>بالنموذج المتضمن هنا</w:t>
      </w:r>
      <w:r>
        <w:rPr>
          <w:rFonts w:ascii="Arial" w:hAnsi="Arial" w:cs="Arial"/>
          <w:sz w:val="22"/>
          <w:szCs w:val="22"/>
          <w:rtl/>
          <w:lang w:bidi="ar"/>
        </w:rPr>
        <w:t xml:space="preserve">. </w:t>
      </w:r>
    </w:p>
    <w:p w14:paraId="33B5AF13" w14:textId="77777777" w:rsidR="00860FC8" w:rsidRDefault="00860FC8" w:rsidP="004449C2">
      <w:pPr>
        <w:pStyle w:val="ListParagraph"/>
        <w:numPr>
          <w:ilvl w:val="0"/>
          <w:numId w:val="13"/>
        </w:numPr>
        <w:bidi/>
        <w:spacing w:after="120" w:afterAutospacing="0"/>
        <w:rPr>
          <w:rFonts w:ascii="Arial" w:hAnsi="Arial" w:cs="Arial"/>
          <w:sz w:val="22"/>
          <w:szCs w:val="22"/>
        </w:rPr>
      </w:pPr>
      <w:r>
        <w:rPr>
          <w:rFonts w:ascii="Arial" w:hAnsi="Arial" w:cs="Arial"/>
          <w:sz w:val="22"/>
          <w:szCs w:val="22"/>
          <w:rtl/>
          <w:lang w:bidi="ar"/>
        </w:rPr>
        <w:t xml:space="preserve">وبالنسبة للفرع </w:t>
      </w:r>
      <w:r w:rsidR="00045AE8">
        <w:rPr>
          <w:rFonts w:ascii="Arial" w:hAnsi="Arial" w:cs="Arial" w:hint="cs"/>
          <w:sz w:val="22"/>
          <w:szCs w:val="22"/>
          <w:rtl/>
          <w:lang w:bidi="ar"/>
        </w:rPr>
        <w:t>3.1.</w:t>
      </w:r>
      <w:r>
        <w:rPr>
          <w:rFonts w:ascii="Arial" w:hAnsi="Arial" w:cs="Arial"/>
          <w:sz w:val="22"/>
          <w:szCs w:val="22"/>
          <w:rtl/>
          <w:lang w:bidi="ar"/>
        </w:rPr>
        <w:t xml:space="preserve"> (الالتزامات البرنامجية المحددة)، يرجى الإشارة إلى الالتزامات البرنامجية الرئيسية التي سيوجه البلد إنفاقه المحلي نحوها، </w:t>
      </w:r>
      <w:r w:rsidR="00045AE8">
        <w:rPr>
          <w:rFonts w:ascii="Arial" w:hAnsi="Arial" w:cs="Arial" w:hint="cs"/>
          <w:sz w:val="22"/>
          <w:szCs w:val="22"/>
          <w:rtl/>
          <w:lang w:bidi="ar"/>
        </w:rPr>
        <w:t>ب</w:t>
      </w:r>
      <w:r>
        <w:rPr>
          <w:rFonts w:ascii="Arial" w:hAnsi="Arial" w:cs="Arial"/>
          <w:sz w:val="22"/>
          <w:szCs w:val="22"/>
          <w:rtl/>
          <w:lang w:bidi="ar"/>
        </w:rPr>
        <w:t>ال</w:t>
      </w:r>
      <w:r w:rsidR="00045AE8">
        <w:rPr>
          <w:rFonts w:ascii="Arial" w:hAnsi="Arial" w:cs="Arial" w:hint="cs"/>
          <w:sz w:val="22"/>
          <w:szCs w:val="22"/>
          <w:rtl/>
          <w:lang w:bidi="ar"/>
        </w:rPr>
        <w:t>شكل</w:t>
      </w:r>
      <w:r>
        <w:rPr>
          <w:rFonts w:ascii="Arial" w:hAnsi="Arial" w:cs="Arial"/>
          <w:sz w:val="22"/>
          <w:szCs w:val="22"/>
          <w:rtl/>
          <w:lang w:bidi="ar"/>
        </w:rPr>
        <w:t xml:space="preserve"> الذي نوقش </w:t>
      </w:r>
      <w:r w:rsidR="00045AE8">
        <w:rPr>
          <w:rFonts w:ascii="Arial" w:hAnsi="Arial" w:cs="Arial" w:hint="cs"/>
          <w:sz w:val="22"/>
          <w:szCs w:val="22"/>
          <w:rtl/>
          <w:lang w:bidi="ar"/>
        </w:rPr>
        <w:t xml:space="preserve">أثناء </w:t>
      </w:r>
      <w:r>
        <w:rPr>
          <w:rFonts w:ascii="Arial" w:hAnsi="Arial" w:cs="Arial"/>
          <w:sz w:val="22"/>
          <w:szCs w:val="22"/>
          <w:rtl/>
          <w:lang w:bidi="ar"/>
        </w:rPr>
        <w:t>ال</w:t>
      </w:r>
      <w:r w:rsidR="00045AE8">
        <w:rPr>
          <w:rFonts w:ascii="Arial" w:hAnsi="Arial" w:cs="Arial" w:hint="cs"/>
          <w:sz w:val="22"/>
          <w:szCs w:val="22"/>
          <w:rtl/>
          <w:lang w:bidi="ar"/>
        </w:rPr>
        <w:t>محادثات</w:t>
      </w:r>
      <w:r>
        <w:rPr>
          <w:rFonts w:ascii="Arial" w:hAnsi="Arial" w:cs="Arial"/>
          <w:sz w:val="22"/>
          <w:szCs w:val="22"/>
          <w:rtl/>
          <w:lang w:bidi="ar"/>
        </w:rPr>
        <w:t xml:space="preserve"> </w:t>
      </w:r>
      <w:r w:rsidR="00045AE8">
        <w:rPr>
          <w:rFonts w:ascii="Arial" w:hAnsi="Arial" w:cs="Arial" w:hint="cs"/>
          <w:sz w:val="22"/>
          <w:szCs w:val="22"/>
          <w:rtl/>
          <w:lang w:bidi="ar"/>
        </w:rPr>
        <w:t>مع الصندوق</w:t>
      </w:r>
      <w:r>
        <w:rPr>
          <w:rFonts w:ascii="Arial" w:hAnsi="Arial" w:cs="Arial"/>
          <w:sz w:val="22"/>
          <w:szCs w:val="22"/>
          <w:rtl/>
          <w:lang w:bidi="ar"/>
        </w:rPr>
        <w:t xml:space="preserve"> العالمي</w:t>
      </w:r>
      <w:r w:rsidR="00045AE8">
        <w:rPr>
          <w:rFonts w:ascii="Arial" w:hAnsi="Arial" w:cs="Arial" w:hint="cs"/>
          <w:sz w:val="22"/>
          <w:szCs w:val="22"/>
          <w:rtl/>
          <w:lang w:bidi="ar"/>
        </w:rPr>
        <w:t>.</w:t>
      </w:r>
      <w:r>
        <w:rPr>
          <w:rFonts w:ascii="Arial" w:hAnsi="Arial" w:cs="Arial"/>
          <w:sz w:val="22"/>
          <w:szCs w:val="22"/>
          <w:rtl/>
          <w:lang w:bidi="ar"/>
        </w:rPr>
        <w:t xml:space="preserve"> وقد </w:t>
      </w:r>
      <w:r w:rsidR="00045AE8">
        <w:rPr>
          <w:rFonts w:ascii="Arial" w:hAnsi="Arial" w:cs="Arial" w:hint="cs"/>
          <w:sz w:val="22"/>
          <w:szCs w:val="22"/>
          <w:rtl/>
          <w:lang w:bidi="ar"/>
        </w:rPr>
        <w:t>يشمل الإنفاق</w:t>
      </w:r>
      <w:r>
        <w:rPr>
          <w:rFonts w:ascii="Arial" w:hAnsi="Arial" w:cs="Arial"/>
          <w:sz w:val="22"/>
          <w:szCs w:val="22"/>
          <w:rtl/>
          <w:lang w:bidi="ar"/>
        </w:rPr>
        <w:t xml:space="preserve"> الأدوية، والتشخيصات، والناموسيات، وخدمات </w:t>
      </w:r>
      <w:r w:rsidR="00AA7B45">
        <w:rPr>
          <w:rFonts w:ascii="Arial" w:hAnsi="Arial" w:cs="Arial"/>
          <w:sz w:val="22"/>
          <w:szCs w:val="22"/>
        </w:rPr>
        <w:t>KVP</w:t>
      </w:r>
      <w:r w:rsidR="00AA7B45">
        <w:rPr>
          <w:rFonts w:ascii="Arial" w:hAnsi="Arial" w:cs="Arial" w:hint="cs"/>
          <w:sz w:val="22"/>
          <w:szCs w:val="22"/>
          <w:rtl/>
          <w:lang w:bidi="ar"/>
        </w:rPr>
        <w:t>،</w:t>
      </w:r>
      <w:r>
        <w:rPr>
          <w:rFonts w:ascii="Arial" w:hAnsi="Arial" w:cs="Arial"/>
          <w:sz w:val="22"/>
          <w:szCs w:val="22"/>
          <w:rtl/>
          <w:lang w:bidi="ar"/>
        </w:rPr>
        <w:t xml:space="preserve"> والعاملين الصحيين المجتمعيين، والوقاية من فيروس العوز المناعي البشري، وما إلى ذلك هذه ليست قائمة شاملة للنفقات </w:t>
      </w:r>
      <w:r w:rsidR="00AA7B45">
        <w:rPr>
          <w:rFonts w:ascii="Arial" w:hAnsi="Arial" w:cs="Arial" w:hint="cs"/>
          <w:sz w:val="22"/>
          <w:szCs w:val="22"/>
          <w:rtl/>
          <w:lang w:bidi="ar"/>
        </w:rPr>
        <w:t>الوطنية للأمراض</w:t>
      </w:r>
      <w:r>
        <w:rPr>
          <w:rFonts w:ascii="Arial" w:hAnsi="Arial" w:cs="Arial"/>
          <w:sz w:val="22"/>
          <w:szCs w:val="22"/>
          <w:rtl/>
          <w:lang w:bidi="ar"/>
        </w:rPr>
        <w:t xml:space="preserve"> الثلاثة </w:t>
      </w:r>
      <w:r w:rsidR="00AA7B45">
        <w:rPr>
          <w:rFonts w:ascii="Arial" w:hAnsi="Arial" w:cs="Arial" w:hint="cs"/>
          <w:sz w:val="22"/>
          <w:szCs w:val="22"/>
          <w:rtl/>
          <w:lang w:bidi="ar"/>
        </w:rPr>
        <w:t>والنظم</w:t>
      </w:r>
      <w:r>
        <w:rPr>
          <w:rFonts w:ascii="Arial" w:hAnsi="Arial" w:cs="Arial"/>
          <w:sz w:val="22"/>
          <w:szCs w:val="22"/>
          <w:rtl/>
          <w:lang w:bidi="ar"/>
        </w:rPr>
        <w:t xml:space="preserve"> الصحية المستدامة والمرنة، كما هو موضح في الالتزامات الشاملة بالتمويل المشترك (القسم 2.1).  </w:t>
      </w:r>
    </w:p>
    <w:p w14:paraId="5C0A3A47" w14:textId="77777777" w:rsidR="00075571" w:rsidRPr="00FA7356" w:rsidRDefault="00075571" w:rsidP="00075571">
      <w:pPr>
        <w:pStyle w:val="ListParagraph"/>
        <w:numPr>
          <w:ilvl w:val="0"/>
          <w:numId w:val="13"/>
        </w:numPr>
        <w:bidi/>
        <w:spacing w:after="120" w:afterAutospacing="0"/>
        <w:rPr>
          <w:rFonts w:ascii="Arial" w:hAnsi="Arial" w:cs="Arial"/>
          <w:sz w:val="22"/>
          <w:szCs w:val="22"/>
        </w:rPr>
      </w:pPr>
      <w:r>
        <w:rPr>
          <w:rFonts w:ascii="Arial" w:hAnsi="Arial" w:cs="Arial"/>
          <w:sz w:val="22"/>
          <w:szCs w:val="22"/>
          <w:rtl/>
          <w:lang w:bidi="ar"/>
        </w:rPr>
        <w:t>وكما هو مطلوب في النموذج، يرجى إدراج وإرفاق نسخ من وثائق المصدر المتاحة، ذات الصلة، عندما يتم</w:t>
      </w:r>
      <w:r w:rsidR="00045AE8">
        <w:rPr>
          <w:rFonts w:ascii="Arial" w:hAnsi="Arial" w:cs="Arial" w:hint="cs"/>
          <w:sz w:val="22"/>
          <w:szCs w:val="22"/>
          <w:rtl/>
          <w:lang w:bidi="ar"/>
        </w:rPr>
        <w:t xml:space="preserve"> إعداد </w:t>
      </w:r>
      <w:r>
        <w:rPr>
          <w:rFonts w:ascii="Arial" w:hAnsi="Arial" w:cs="Arial"/>
          <w:sz w:val="22"/>
          <w:szCs w:val="22"/>
          <w:rtl/>
          <w:lang w:bidi="ar"/>
        </w:rPr>
        <w:t xml:space="preserve">خطاب الالتزام في صيغته النهائية وإرساله إلى الصندوق العالمي.  وسيقوم الصندوق العالمي باستعراض هذه الوثائق بعناية، وقد يرغب في أن يناقش مع  البلد جودة وحسن توقيت المصادر الرئيسية لبيانات الميزانية والنفقات التي ستقدم إلى الصندوق العالمي على أساس منتظم أثناء تنفيذ المنح.  </w:t>
      </w:r>
    </w:p>
    <w:p w14:paraId="0F6A8F7C" w14:textId="77777777" w:rsidR="00E37CF1" w:rsidRPr="00E37CF1" w:rsidRDefault="00B22CEA" w:rsidP="00E37CF1">
      <w:pPr>
        <w:pStyle w:val="ListParagraph"/>
        <w:numPr>
          <w:ilvl w:val="0"/>
          <w:numId w:val="13"/>
        </w:numPr>
        <w:bidi/>
        <w:spacing w:after="120" w:afterAutospacing="0"/>
        <w:rPr>
          <w:rFonts w:ascii="Arial" w:hAnsi="Arial" w:cs="Arial"/>
          <w:sz w:val="22"/>
          <w:szCs w:val="22"/>
        </w:rPr>
      </w:pPr>
      <w:r>
        <w:rPr>
          <w:rFonts w:ascii="Arial" w:hAnsi="Arial" w:cs="Arial"/>
          <w:sz w:val="22"/>
          <w:szCs w:val="22"/>
          <w:rtl/>
          <w:lang w:bidi="ar"/>
        </w:rPr>
        <w:t>الجدول ال</w:t>
      </w:r>
      <w:r w:rsidR="00AA7B45">
        <w:rPr>
          <w:rFonts w:ascii="Arial" w:hAnsi="Arial" w:cs="Arial" w:hint="cs"/>
          <w:sz w:val="22"/>
          <w:szCs w:val="22"/>
          <w:rtl/>
          <w:lang w:bidi="ar"/>
        </w:rPr>
        <w:t>وارد</w:t>
      </w:r>
      <w:r>
        <w:rPr>
          <w:rFonts w:ascii="Arial" w:hAnsi="Arial" w:cs="Arial"/>
          <w:sz w:val="22"/>
          <w:szCs w:val="22"/>
          <w:rtl/>
          <w:lang w:bidi="ar"/>
        </w:rPr>
        <w:t xml:space="preserve"> في القسم 2 (الرصد والإبلاغ) توضيحي وينبغي لكل بلد أن يدرج جدوله الخاص، استنادا إلى تقويمه المالي وتقييم واقعي لمدى السرعة التي يمكنه بها الإبلاغ وتقديم المعلومات في أعمدة "المصدر" ال</w:t>
      </w:r>
      <w:r w:rsidR="00AA7B45">
        <w:rPr>
          <w:rFonts w:ascii="Arial" w:hAnsi="Arial" w:cs="Arial" w:hint="cs"/>
          <w:sz w:val="22"/>
          <w:szCs w:val="22"/>
          <w:rtl/>
          <w:lang w:bidi="ar"/>
        </w:rPr>
        <w:t>واردة</w:t>
      </w:r>
      <w:r>
        <w:rPr>
          <w:rFonts w:ascii="Arial" w:hAnsi="Arial" w:cs="Arial"/>
          <w:sz w:val="22"/>
          <w:szCs w:val="22"/>
          <w:rtl/>
          <w:lang w:bidi="ar"/>
        </w:rPr>
        <w:t xml:space="preserve"> أعلاه، سواء بالنسبة للتمويل المشترك أو لالتزامات برنامجية محددة.</w:t>
      </w:r>
    </w:p>
    <w:p w14:paraId="060F4BC9" w14:textId="77777777" w:rsidR="00756CAB" w:rsidRPr="007834EC" w:rsidRDefault="00756CAB" w:rsidP="005223F6">
      <w:pPr>
        <w:spacing w:after="120"/>
        <w:rPr>
          <w:rFonts w:ascii="Arial" w:hAnsi="Arial" w:cs="Arial"/>
        </w:rPr>
      </w:pPr>
    </w:p>
    <w:sectPr w:rsidR="00756CAB" w:rsidRPr="007834EC" w:rsidSect="0082258E">
      <w:headerReference w:type="default" r:id="rId11"/>
      <w:footerReference w:type="even" r:id="rId12"/>
      <w:footerReference w:type="default" r:id="rId13"/>
      <w:pgSz w:w="11906" w:h="16838"/>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7561" w14:textId="77777777" w:rsidR="00813DA2" w:rsidRDefault="00813DA2" w:rsidP="00896475">
      <w:pPr>
        <w:bidi/>
      </w:pPr>
      <w:r>
        <w:separator/>
      </w:r>
    </w:p>
  </w:endnote>
  <w:endnote w:type="continuationSeparator" w:id="0">
    <w:p w14:paraId="7781C502" w14:textId="77777777" w:rsidR="00813DA2" w:rsidRDefault="00813DA2" w:rsidP="00896475">
      <w:pPr>
        <w:bidi/>
      </w:pPr>
      <w:r>
        <w:continuationSeparator/>
      </w:r>
    </w:p>
  </w:endnote>
  <w:endnote w:type="continuationNotice" w:id="1">
    <w:p w14:paraId="047F9DC9" w14:textId="77777777" w:rsidR="00813DA2" w:rsidRDefault="0081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602C" w14:textId="77777777" w:rsidR="0019687F" w:rsidRDefault="0019687F">
    <w:pPr>
      <w:pStyle w:val="Footer"/>
      <w:framePr w:wrap="none" w:vAnchor="text" w:hAnchor="margin" w:xAlign="right" w:y="1"/>
      <w:bidi/>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tl/>
        <w:lang w:bidi="ar"/>
      </w:rPr>
      <w:t>3</w:t>
    </w:r>
    <w:r>
      <w:rPr>
        <w:rStyle w:val="PageNumber"/>
      </w:rPr>
      <w:fldChar w:fldCharType="end"/>
    </w:r>
  </w:p>
  <w:p w14:paraId="02EF2EC3" w14:textId="77777777" w:rsidR="0019687F" w:rsidRDefault="0019687F" w:rsidP="00196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974025624"/>
      <w:docPartObj>
        <w:docPartGallery w:val="Page Numbers (Bottom of Page)"/>
        <w:docPartUnique/>
      </w:docPartObj>
    </w:sdtPr>
    <w:sdtEndPr>
      <w:rPr>
        <w:rStyle w:val="PageNumber"/>
      </w:rPr>
    </w:sdtEndPr>
    <w:sdtContent>
      <w:p w14:paraId="65D7FDB6" w14:textId="77777777" w:rsidR="0019687F" w:rsidRDefault="0019687F">
        <w:pPr>
          <w:pStyle w:val="Footer"/>
          <w:framePr w:wrap="none" w:vAnchor="text" w:hAnchor="margin" w:xAlign="right" w:y="1"/>
          <w:bidi/>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tl/>
            <w:lang w:bidi="ar"/>
          </w:rPr>
          <w:t>1</w:t>
        </w:r>
        <w:r>
          <w:rPr>
            <w:rStyle w:val="PageNumber"/>
          </w:rPr>
          <w:fldChar w:fldCharType="end"/>
        </w:r>
      </w:p>
    </w:sdtContent>
  </w:sdt>
  <w:p w14:paraId="2A2D24D5" w14:textId="77777777" w:rsidR="00896475" w:rsidRPr="00CF45F8" w:rsidRDefault="00896475" w:rsidP="0019687F">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CFFE" w14:textId="77777777" w:rsidR="00813DA2" w:rsidRDefault="00813DA2" w:rsidP="00896475">
      <w:pPr>
        <w:bidi/>
      </w:pPr>
      <w:r>
        <w:separator/>
      </w:r>
    </w:p>
  </w:footnote>
  <w:footnote w:type="continuationSeparator" w:id="0">
    <w:p w14:paraId="505B8CD0" w14:textId="77777777" w:rsidR="00813DA2" w:rsidRDefault="00813DA2" w:rsidP="00896475">
      <w:pPr>
        <w:bidi/>
      </w:pPr>
      <w:r>
        <w:continuationSeparator/>
      </w:r>
    </w:p>
  </w:footnote>
  <w:footnote w:type="continuationNotice" w:id="1">
    <w:p w14:paraId="26906D05" w14:textId="77777777" w:rsidR="00813DA2" w:rsidRDefault="00813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95C" w14:textId="77777777" w:rsidR="00896475" w:rsidRPr="00896475" w:rsidRDefault="00905C58" w:rsidP="00896475">
    <w:pPr>
      <w:bidi/>
      <w:rPr>
        <w:rFonts w:ascii="Arial" w:eastAsia="Times New Roman" w:hAnsi="Arial" w:cs="Arial"/>
        <w:color w:val="000000"/>
      </w:rPr>
    </w:pPr>
    <w:r>
      <w:rPr>
        <w:rFonts w:ascii="Arial" w:hAnsi="Arial" w:cs="Arial" w:hint="cs"/>
        <w:rtl/>
      </w:rPr>
      <w:t>[</w:t>
    </w:r>
    <w:r w:rsidR="00A13AC6">
      <w:rPr>
        <w:rFonts w:ascii="Arial" w:hAnsi="Arial" w:cs="Arial" w:hint="cs"/>
        <w:rtl/>
        <w:lang w:bidi="ar"/>
      </w:rPr>
      <w:t>ر</w:t>
    </w:r>
    <w:r w:rsidR="00896475">
      <w:rPr>
        <w:rFonts w:ascii="Arial" w:hAnsi="Arial" w:cs="Arial"/>
        <w:rtl/>
        <w:lang w:bidi="ar"/>
      </w:rPr>
      <w:t>أسية وزارة المالية</w:t>
    </w:r>
    <w:r>
      <w:rPr>
        <w:rFonts w:ascii="Arial" w:hAnsi="Arial" w:cs="Arial" w:hint="cs"/>
        <w:rtl/>
        <w:lang w:bidi="a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DDB"/>
    <w:multiLevelType w:val="hybridMultilevel"/>
    <w:tmpl w:val="0DCE0C50"/>
    <w:lvl w:ilvl="0" w:tplc="AC42D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F46B7"/>
    <w:multiLevelType w:val="hybridMultilevel"/>
    <w:tmpl w:val="438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3D6D"/>
    <w:multiLevelType w:val="hybridMultilevel"/>
    <w:tmpl w:val="134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D29"/>
    <w:multiLevelType w:val="hybridMultilevel"/>
    <w:tmpl w:val="0C22F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ADD"/>
    <w:multiLevelType w:val="hybridMultilevel"/>
    <w:tmpl w:val="239EB8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9AD6221"/>
    <w:multiLevelType w:val="hybridMultilevel"/>
    <w:tmpl w:val="C0D2B6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22F93"/>
    <w:multiLevelType w:val="hybridMultilevel"/>
    <w:tmpl w:val="8C9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810A8"/>
    <w:multiLevelType w:val="hybridMultilevel"/>
    <w:tmpl w:val="6BD2E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B0FFB"/>
    <w:multiLevelType w:val="hybridMultilevel"/>
    <w:tmpl w:val="627A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5E22BD"/>
    <w:multiLevelType w:val="hybridMultilevel"/>
    <w:tmpl w:val="4BB6D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E457C7"/>
    <w:multiLevelType w:val="hybridMultilevel"/>
    <w:tmpl w:val="5124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9528F8"/>
    <w:multiLevelType w:val="hybridMultilevel"/>
    <w:tmpl w:val="E72E7F0E"/>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CC5BFF"/>
    <w:multiLevelType w:val="hybridMultilevel"/>
    <w:tmpl w:val="5DAA9D3A"/>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D44E14"/>
    <w:multiLevelType w:val="hybridMultilevel"/>
    <w:tmpl w:val="0B982662"/>
    <w:lvl w:ilvl="0" w:tplc="1DC43DD4">
      <w:start w:val="1"/>
      <w:numFmt w:val="decimal"/>
      <w:lvlText w:val="%1."/>
      <w:lvlJc w:val="left"/>
      <w:pPr>
        <w:ind w:left="360" w:hanging="360"/>
      </w:pPr>
      <w:rPr>
        <w:rFonts w:hint="default"/>
      </w:rPr>
    </w:lvl>
    <w:lvl w:ilvl="1" w:tplc="F2287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50E62"/>
    <w:multiLevelType w:val="hybridMultilevel"/>
    <w:tmpl w:val="CACC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B225C"/>
    <w:multiLevelType w:val="hybridMultilevel"/>
    <w:tmpl w:val="92FC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B2CDE"/>
    <w:multiLevelType w:val="hybridMultilevel"/>
    <w:tmpl w:val="E2E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6625">
    <w:abstractNumId w:val="4"/>
  </w:num>
  <w:num w:numId="2" w16cid:durableId="292643230">
    <w:abstractNumId w:val="10"/>
  </w:num>
  <w:num w:numId="3" w16cid:durableId="1314987508">
    <w:abstractNumId w:val="5"/>
  </w:num>
  <w:num w:numId="4" w16cid:durableId="306714290">
    <w:abstractNumId w:val="8"/>
  </w:num>
  <w:num w:numId="5" w16cid:durableId="1299989015">
    <w:abstractNumId w:val="12"/>
  </w:num>
  <w:num w:numId="6" w16cid:durableId="1291932224">
    <w:abstractNumId w:val="11"/>
  </w:num>
  <w:num w:numId="7" w16cid:durableId="302079415">
    <w:abstractNumId w:val="15"/>
  </w:num>
  <w:num w:numId="8" w16cid:durableId="421099495">
    <w:abstractNumId w:val="16"/>
  </w:num>
  <w:num w:numId="9" w16cid:durableId="139927063">
    <w:abstractNumId w:val="1"/>
  </w:num>
  <w:num w:numId="10" w16cid:durableId="755249085">
    <w:abstractNumId w:val="13"/>
  </w:num>
  <w:num w:numId="11" w16cid:durableId="850146537">
    <w:abstractNumId w:val="9"/>
  </w:num>
  <w:num w:numId="12" w16cid:durableId="1551771230">
    <w:abstractNumId w:val="0"/>
  </w:num>
  <w:num w:numId="13" w16cid:durableId="2115468851">
    <w:abstractNumId w:val="2"/>
  </w:num>
  <w:num w:numId="14" w16cid:durableId="1875846087">
    <w:abstractNumId w:val="6"/>
  </w:num>
  <w:num w:numId="15" w16cid:durableId="445002129">
    <w:abstractNumId w:val="3"/>
  </w:num>
  <w:num w:numId="16" w16cid:durableId="1000543717">
    <w:abstractNumId w:val="7"/>
  </w:num>
  <w:num w:numId="17" w16cid:durableId="18521833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33"/>
    <w:rsid w:val="00003DD0"/>
    <w:rsid w:val="000047E1"/>
    <w:rsid w:val="000066B6"/>
    <w:rsid w:val="00012D4A"/>
    <w:rsid w:val="00013777"/>
    <w:rsid w:val="0001521A"/>
    <w:rsid w:val="00022D0A"/>
    <w:rsid w:val="00024BB8"/>
    <w:rsid w:val="00024CF3"/>
    <w:rsid w:val="000250C5"/>
    <w:rsid w:val="000255E8"/>
    <w:rsid w:val="00025F16"/>
    <w:rsid w:val="000267DF"/>
    <w:rsid w:val="00027C5E"/>
    <w:rsid w:val="00027D89"/>
    <w:rsid w:val="00027F28"/>
    <w:rsid w:val="0003433C"/>
    <w:rsid w:val="000353C9"/>
    <w:rsid w:val="00037B97"/>
    <w:rsid w:val="00037E11"/>
    <w:rsid w:val="00043F39"/>
    <w:rsid w:val="00044088"/>
    <w:rsid w:val="00045231"/>
    <w:rsid w:val="00045AE8"/>
    <w:rsid w:val="00047359"/>
    <w:rsid w:val="00050560"/>
    <w:rsid w:val="00051C39"/>
    <w:rsid w:val="0005235F"/>
    <w:rsid w:val="00062D05"/>
    <w:rsid w:val="000633B4"/>
    <w:rsid w:val="00064590"/>
    <w:rsid w:val="00064BE0"/>
    <w:rsid w:val="00066558"/>
    <w:rsid w:val="0006660A"/>
    <w:rsid w:val="00066AEB"/>
    <w:rsid w:val="00067C78"/>
    <w:rsid w:val="00075571"/>
    <w:rsid w:val="00083198"/>
    <w:rsid w:val="00094C28"/>
    <w:rsid w:val="0009570F"/>
    <w:rsid w:val="000A7A94"/>
    <w:rsid w:val="000C2F23"/>
    <w:rsid w:val="000C3A7F"/>
    <w:rsid w:val="000D07CA"/>
    <w:rsid w:val="000D2FCD"/>
    <w:rsid w:val="000D7AE6"/>
    <w:rsid w:val="000E03C1"/>
    <w:rsid w:val="000E0777"/>
    <w:rsid w:val="000E1643"/>
    <w:rsid w:val="000E20A3"/>
    <w:rsid w:val="000E44A7"/>
    <w:rsid w:val="000E486B"/>
    <w:rsid w:val="000F03AE"/>
    <w:rsid w:val="000F1BF7"/>
    <w:rsid w:val="000F5B26"/>
    <w:rsid w:val="000F6481"/>
    <w:rsid w:val="000F784C"/>
    <w:rsid w:val="00101439"/>
    <w:rsid w:val="001027E6"/>
    <w:rsid w:val="001033D3"/>
    <w:rsid w:val="00104D8A"/>
    <w:rsid w:val="00106BF5"/>
    <w:rsid w:val="001111F2"/>
    <w:rsid w:val="001135A3"/>
    <w:rsid w:val="00120116"/>
    <w:rsid w:val="0012244F"/>
    <w:rsid w:val="00122858"/>
    <w:rsid w:val="001237CF"/>
    <w:rsid w:val="00131D7F"/>
    <w:rsid w:val="00133C03"/>
    <w:rsid w:val="00135D8D"/>
    <w:rsid w:val="00140023"/>
    <w:rsid w:val="0014157A"/>
    <w:rsid w:val="00150DEC"/>
    <w:rsid w:val="001515AC"/>
    <w:rsid w:val="001626B0"/>
    <w:rsid w:val="0016277D"/>
    <w:rsid w:val="00172D26"/>
    <w:rsid w:val="00173C64"/>
    <w:rsid w:val="00175F80"/>
    <w:rsid w:val="0018134C"/>
    <w:rsid w:val="00181EBB"/>
    <w:rsid w:val="001839DE"/>
    <w:rsid w:val="00184F45"/>
    <w:rsid w:val="001853E4"/>
    <w:rsid w:val="0018607D"/>
    <w:rsid w:val="00186963"/>
    <w:rsid w:val="0019084D"/>
    <w:rsid w:val="00191E2A"/>
    <w:rsid w:val="0019687F"/>
    <w:rsid w:val="0019703C"/>
    <w:rsid w:val="001A06E5"/>
    <w:rsid w:val="001A1529"/>
    <w:rsid w:val="001A1DAD"/>
    <w:rsid w:val="001A1FC3"/>
    <w:rsid w:val="001A3420"/>
    <w:rsid w:val="001A3887"/>
    <w:rsid w:val="001A438C"/>
    <w:rsid w:val="001A4B46"/>
    <w:rsid w:val="001A74DD"/>
    <w:rsid w:val="001B2739"/>
    <w:rsid w:val="001B56DC"/>
    <w:rsid w:val="001C2CBE"/>
    <w:rsid w:val="001C30FA"/>
    <w:rsid w:val="001C3D73"/>
    <w:rsid w:val="001C61CC"/>
    <w:rsid w:val="001C6834"/>
    <w:rsid w:val="001C70C3"/>
    <w:rsid w:val="001D1088"/>
    <w:rsid w:val="001D5FEF"/>
    <w:rsid w:val="001D6FF8"/>
    <w:rsid w:val="001D74D9"/>
    <w:rsid w:val="001E0288"/>
    <w:rsid w:val="001E0584"/>
    <w:rsid w:val="001E06B8"/>
    <w:rsid w:val="001E0F99"/>
    <w:rsid w:val="001E317E"/>
    <w:rsid w:val="001E56E0"/>
    <w:rsid w:val="001E5702"/>
    <w:rsid w:val="001E67D9"/>
    <w:rsid w:val="001F3EB6"/>
    <w:rsid w:val="001F60E4"/>
    <w:rsid w:val="001F7972"/>
    <w:rsid w:val="00202E55"/>
    <w:rsid w:val="002063DB"/>
    <w:rsid w:val="0020784E"/>
    <w:rsid w:val="00214A8D"/>
    <w:rsid w:val="002165CE"/>
    <w:rsid w:val="00216FA1"/>
    <w:rsid w:val="00220C35"/>
    <w:rsid w:val="00225401"/>
    <w:rsid w:val="0023054F"/>
    <w:rsid w:val="00237DC3"/>
    <w:rsid w:val="002429F0"/>
    <w:rsid w:val="00246028"/>
    <w:rsid w:val="00267368"/>
    <w:rsid w:val="002703BC"/>
    <w:rsid w:val="00281190"/>
    <w:rsid w:val="0028229D"/>
    <w:rsid w:val="00283874"/>
    <w:rsid w:val="00283AC6"/>
    <w:rsid w:val="00287361"/>
    <w:rsid w:val="0029042D"/>
    <w:rsid w:val="00293BAD"/>
    <w:rsid w:val="00296855"/>
    <w:rsid w:val="002A0115"/>
    <w:rsid w:val="002A0781"/>
    <w:rsid w:val="002A14A5"/>
    <w:rsid w:val="002B097C"/>
    <w:rsid w:val="002B20E1"/>
    <w:rsid w:val="002B7638"/>
    <w:rsid w:val="002C01E0"/>
    <w:rsid w:val="002C1359"/>
    <w:rsid w:val="002C319F"/>
    <w:rsid w:val="002C53E7"/>
    <w:rsid w:val="002C5B0B"/>
    <w:rsid w:val="002C6E06"/>
    <w:rsid w:val="002C7E78"/>
    <w:rsid w:val="002D1402"/>
    <w:rsid w:val="002D32BF"/>
    <w:rsid w:val="002D3AE6"/>
    <w:rsid w:val="002D3FCB"/>
    <w:rsid w:val="002D6A32"/>
    <w:rsid w:val="002E16AF"/>
    <w:rsid w:val="002E1924"/>
    <w:rsid w:val="002E7ABE"/>
    <w:rsid w:val="002F04C4"/>
    <w:rsid w:val="002F0A6B"/>
    <w:rsid w:val="002F2F5A"/>
    <w:rsid w:val="002F36B1"/>
    <w:rsid w:val="002F3DE3"/>
    <w:rsid w:val="002F469D"/>
    <w:rsid w:val="003066D3"/>
    <w:rsid w:val="003114F4"/>
    <w:rsid w:val="0031178D"/>
    <w:rsid w:val="00313BB4"/>
    <w:rsid w:val="00314E36"/>
    <w:rsid w:val="00314FA9"/>
    <w:rsid w:val="003205CB"/>
    <w:rsid w:val="003206FE"/>
    <w:rsid w:val="00320AA0"/>
    <w:rsid w:val="0032727E"/>
    <w:rsid w:val="00333CAC"/>
    <w:rsid w:val="00333D33"/>
    <w:rsid w:val="003343C3"/>
    <w:rsid w:val="0033747B"/>
    <w:rsid w:val="003377EE"/>
    <w:rsid w:val="003429F2"/>
    <w:rsid w:val="0034407F"/>
    <w:rsid w:val="0035180D"/>
    <w:rsid w:val="0035314A"/>
    <w:rsid w:val="0036044F"/>
    <w:rsid w:val="00362D8E"/>
    <w:rsid w:val="00366589"/>
    <w:rsid w:val="00367638"/>
    <w:rsid w:val="00372BDB"/>
    <w:rsid w:val="00374B5B"/>
    <w:rsid w:val="00381496"/>
    <w:rsid w:val="00381B55"/>
    <w:rsid w:val="003828F9"/>
    <w:rsid w:val="00383A21"/>
    <w:rsid w:val="003946C8"/>
    <w:rsid w:val="003977A3"/>
    <w:rsid w:val="003977FB"/>
    <w:rsid w:val="003A188C"/>
    <w:rsid w:val="003A4B55"/>
    <w:rsid w:val="003A4DF2"/>
    <w:rsid w:val="003A616A"/>
    <w:rsid w:val="003B0CD4"/>
    <w:rsid w:val="003B2E55"/>
    <w:rsid w:val="003C05B9"/>
    <w:rsid w:val="003D1AA1"/>
    <w:rsid w:val="003D4CE9"/>
    <w:rsid w:val="003D566F"/>
    <w:rsid w:val="003D605C"/>
    <w:rsid w:val="003E4935"/>
    <w:rsid w:val="003E64B3"/>
    <w:rsid w:val="003E6A78"/>
    <w:rsid w:val="003F1D1E"/>
    <w:rsid w:val="003F54EA"/>
    <w:rsid w:val="003F7582"/>
    <w:rsid w:val="00400325"/>
    <w:rsid w:val="00402E66"/>
    <w:rsid w:val="00403420"/>
    <w:rsid w:val="00403676"/>
    <w:rsid w:val="00403C50"/>
    <w:rsid w:val="00404ADC"/>
    <w:rsid w:val="00404CA3"/>
    <w:rsid w:val="004062D9"/>
    <w:rsid w:val="0041172E"/>
    <w:rsid w:val="00420730"/>
    <w:rsid w:val="0042204A"/>
    <w:rsid w:val="00425692"/>
    <w:rsid w:val="00425FE6"/>
    <w:rsid w:val="00426EB6"/>
    <w:rsid w:val="00427A78"/>
    <w:rsid w:val="0043181F"/>
    <w:rsid w:val="00431F73"/>
    <w:rsid w:val="0043271E"/>
    <w:rsid w:val="00434CC5"/>
    <w:rsid w:val="00437A19"/>
    <w:rsid w:val="00437C9E"/>
    <w:rsid w:val="00437F55"/>
    <w:rsid w:val="00440E2D"/>
    <w:rsid w:val="004449C2"/>
    <w:rsid w:val="0044794C"/>
    <w:rsid w:val="00450839"/>
    <w:rsid w:val="00453BB4"/>
    <w:rsid w:val="00454AF5"/>
    <w:rsid w:val="004618E7"/>
    <w:rsid w:val="00463D1D"/>
    <w:rsid w:val="0046618D"/>
    <w:rsid w:val="00466B58"/>
    <w:rsid w:val="00467DF4"/>
    <w:rsid w:val="004727D5"/>
    <w:rsid w:val="0047460D"/>
    <w:rsid w:val="00475FD2"/>
    <w:rsid w:val="00485CD1"/>
    <w:rsid w:val="00486C51"/>
    <w:rsid w:val="004903E3"/>
    <w:rsid w:val="004941CA"/>
    <w:rsid w:val="00494E54"/>
    <w:rsid w:val="004A4599"/>
    <w:rsid w:val="004A7FF8"/>
    <w:rsid w:val="004B1BDB"/>
    <w:rsid w:val="004B2C6F"/>
    <w:rsid w:val="004B4E4D"/>
    <w:rsid w:val="004B762F"/>
    <w:rsid w:val="004C144A"/>
    <w:rsid w:val="004C214E"/>
    <w:rsid w:val="004C35FA"/>
    <w:rsid w:val="004C3FE8"/>
    <w:rsid w:val="004C463A"/>
    <w:rsid w:val="004C523B"/>
    <w:rsid w:val="004D012E"/>
    <w:rsid w:val="004D2D3E"/>
    <w:rsid w:val="004E3B6B"/>
    <w:rsid w:val="004F3884"/>
    <w:rsid w:val="004F4BA7"/>
    <w:rsid w:val="004F5A76"/>
    <w:rsid w:val="00505ED3"/>
    <w:rsid w:val="00510ACA"/>
    <w:rsid w:val="005147B9"/>
    <w:rsid w:val="005209C9"/>
    <w:rsid w:val="00520DAC"/>
    <w:rsid w:val="005212A1"/>
    <w:rsid w:val="0052238B"/>
    <w:rsid w:val="005223F6"/>
    <w:rsid w:val="0052402E"/>
    <w:rsid w:val="005249E6"/>
    <w:rsid w:val="00525E78"/>
    <w:rsid w:val="00534F92"/>
    <w:rsid w:val="005373CC"/>
    <w:rsid w:val="0054411B"/>
    <w:rsid w:val="00546943"/>
    <w:rsid w:val="0054750F"/>
    <w:rsid w:val="00547F0A"/>
    <w:rsid w:val="005510E9"/>
    <w:rsid w:val="00553C69"/>
    <w:rsid w:val="00560099"/>
    <w:rsid w:val="005729AB"/>
    <w:rsid w:val="0057424D"/>
    <w:rsid w:val="00574B70"/>
    <w:rsid w:val="0057743C"/>
    <w:rsid w:val="005817F9"/>
    <w:rsid w:val="00590799"/>
    <w:rsid w:val="00590A64"/>
    <w:rsid w:val="005936E7"/>
    <w:rsid w:val="00594DFD"/>
    <w:rsid w:val="005961F3"/>
    <w:rsid w:val="005967D9"/>
    <w:rsid w:val="005A4E09"/>
    <w:rsid w:val="005B0C16"/>
    <w:rsid w:val="005C3CB6"/>
    <w:rsid w:val="005C4A3A"/>
    <w:rsid w:val="005C5193"/>
    <w:rsid w:val="005C5FEF"/>
    <w:rsid w:val="005D26B3"/>
    <w:rsid w:val="005D2C7C"/>
    <w:rsid w:val="005D719C"/>
    <w:rsid w:val="005E00B2"/>
    <w:rsid w:val="005E01FD"/>
    <w:rsid w:val="005E2189"/>
    <w:rsid w:val="005E4CF7"/>
    <w:rsid w:val="005E4FAC"/>
    <w:rsid w:val="005E5A17"/>
    <w:rsid w:val="005F1036"/>
    <w:rsid w:val="005F2096"/>
    <w:rsid w:val="005F5251"/>
    <w:rsid w:val="005F54E1"/>
    <w:rsid w:val="005F5975"/>
    <w:rsid w:val="005F6C2A"/>
    <w:rsid w:val="006035C2"/>
    <w:rsid w:val="006055EF"/>
    <w:rsid w:val="00607BA6"/>
    <w:rsid w:val="00610074"/>
    <w:rsid w:val="006111C2"/>
    <w:rsid w:val="006129C0"/>
    <w:rsid w:val="00614D9A"/>
    <w:rsid w:val="00622C52"/>
    <w:rsid w:val="00626E3D"/>
    <w:rsid w:val="00627568"/>
    <w:rsid w:val="006278AB"/>
    <w:rsid w:val="00631C24"/>
    <w:rsid w:val="00632E1F"/>
    <w:rsid w:val="00632FB8"/>
    <w:rsid w:val="00644E87"/>
    <w:rsid w:val="00645766"/>
    <w:rsid w:val="00646318"/>
    <w:rsid w:val="00651E8A"/>
    <w:rsid w:val="0065367B"/>
    <w:rsid w:val="006562FC"/>
    <w:rsid w:val="00657239"/>
    <w:rsid w:val="00670173"/>
    <w:rsid w:val="0067110B"/>
    <w:rsid w:val="0067195C"/>
    <w:rsid w:val="00675F48"/>
    <w:rsid w:val="00676515"/>
    <w:rsid w:val="00680122"/>
    <w:rsid w:val="006816DF"/>
    <w:rsid w:val="006837FC"/>
    <w:rsid w:val="00686BFA"/>
    <w:rsid w:val="00691837"/>
    <w:rsid w:val="00693B6A"/>
    <w:rsid w:val="00694DD5"/>
    <w:rsid w:val="00696C84"/>
    <w:rsid w:val="006A0D01"/>
    <w:rsid w:val="006A0E5E"/>
    <w:rsid w:val="006A4082"/>
    <w:rsid w:val="006A5280"/>
    <w:rsid w:val="006A7A65"/>
    <w:rsid w:val="006B1F27"/>
    <w:rsid w:val="006B2C57"/>
    <w:rsid w:val="006B7DF6"/>
    <w:rsid w:val="006C291B"/>
    <w:rsid w:val="006C5C31"/>
    <w:rsid w:val="006C6E41"/>
    <w:rsid w:val="006C7AA3"/>
    <w:rsid w:val="006D3278"/>
    <w:rsid w:val="006D416F"/>
    <w:rsid w:val="006D53C2"/>
    <w:rsid w:val="006D6830"/>
    <w:rsid w:val="006E301E"/>
    <w:rsid w:val="006E31D2"/>
    <w:rsid w:val="006E4FB2"/>
    <w:rsid w:val="006F324D"/>
    <w:rsid w:val="006F5424"/>
    <w:rsid w:val="006F72AE"/>
    <w:rsid w:val="006F7F00"/>
    <w:rsid w:val="00701F69"/>
    <w:rsid w:val="007055FB"/>
    <w:rsid w:val="00713CAC"/>
    <w:rsid w:val="00714891"/>
    <w:rsid w:val="007169BC"/>
    <w:rsid w:val="00720BAF"/>
    <w:rsid w:val="00731255"/>
    <w:rsid w:val="00734363"/>
    <w:rsid w:val="0073441E"/>
    <w:rsid w:val="0073618E"/>
    <w:rsid w:val="00753C75"/>
    <w:rsid w:val="0075553E"/>
    <w:rsid w:val="00756CAB"/>
    <w:rsid w:val="007637E3"/>
    <w:rsid w:val="00766455"/>
    <w:rsid w:val="007700A7"/>
    <w:rsid w:val="00772905"/>
    <w:rsid w:val="007732A9"/>
    <w:rsid w:val="0077486A"/>
    <w:rsid w:val="007826DA"/>
    <w:rsid w:val="007834EC"/>
    <w:rsid w:val="00796F70"/>
    <w:rsid w:val="0079773D"/>
    <w:rsid w:val="007A0911"/>
    <w:rsid w:val="007A33C4"/>
    <w:rsid w:val="007A3D52"/>
    <w:rsid w:val="007A7162"/>
    <w:rsid w:val="007B3954"/>
    <w:rsid w:val="007B3F31"/>
    <w:rsid w:val="007B4E5C"/>
    <w:rsid w:val="007B6022"/>
    <w:rsid w:val="007C3E17"/>
    <w:rsid w:val="007D5DC2"/>
    <w:rsid w:val="007E09E8"/>
    <w:rsid w:val="007E38EE"/>
    <w:rsid w:val="007E5544"/>
    <w:rsid w:val="007F12B9"/>
    <w:rsid w:val="007F35B2"/>
    <w:rsid w:val="007F3626"/>
    <w:rsid w:val="007F56AD"/>
    <w:rsid w:val="007F7446"/>
    <w:rsid w:val="0080084A"/>
    <w:rsid w:val="00801C29"/>
    <w:rsid w:val="00802957"/>
    <w:rsid w:val="00803AE6"/>
    <w:rsid w:val="00803B88"/>
    <w:rsid w:val="00813DA2"/>
    <w:rsid w:val="0082217B"/>
    <w:rsid w:val="0082258E"/>
    <w:rsid w:val="00823D68"/>
    <w:rsid w:val="0082410B"/>
    <w:rsid w:val="00825334"/>
    <w:rsid w:val="00825581"/>
    <w:rsid w:val="00835DB1"/>
    <w:rsid w:val="00836200"/>
    <w:rsid w:val="00843C2B"/>
    <w:rsid w:val="008453A8"/>
    <w:rsid w:val="00851F0F"/>
    <w:rsid w:val="00856189"/>
    <w:rsid w:val="00860FC8"/>
    <w:rsid w:val="00861DB6"/>
    <w:rsid w:val="00862C69"/>
    <w:rsid w:val="00863374"/>
    <w:rsid w:val="00864646"/>
    <w:rsid w:val="00865E8A"/>
    <w:rsid w:val="00866823"/>
    <w:rsid w:val="008670DB"/>
    <w:rsid w:val="00867A16"/>
    <w:rsid w:val="00873116"/>
    <w:rsid w:val="00873534"/>
    <w:rsid w:val="00877724"/>
    <w:rsid w:val="00880E0C"/>
    <w:rsid w:val="00881C47"/>
    <w:rsid w:val="008823D2"/>
    <w:rsid w:val="00884BDF"/>
    <w:rsid w:val="00887400"/>
    <w:rsid w:val="0088751F"/>
    <w:rsid w:val="00892E26"/>
    <w:rsid w:val="00896475"/>
    <w:rsid w:val="008A043C"/>
    <w:rsid w:val="008A4570"/>
    <w:rsid w:val="008B2ED8"/>
    <w:rsid w:val="008B6D6A"/>
    <w:rsid w:val="008C0383"/>
    <w:rsid w:val="008C06D4"/>
    <w:rsid w:val="008C18E1"/>
    <w:rsid w:val="008C37E1"/>
    <w:rsid w:val="008C5CCF"/>
    <w:rsid w:val="008D1426"/>
    <w:rsid w:val="008D2CF1"/>
    <w:rsid w:val="008D6397"/>
    <w:rsid w:val="008D66A2"/>
    <w:rsid w:val="008D6F18"/>
    <w:rsid w:val="008E5A7E"/>
    <w:rsid w:val="008F05B6"/>
    <w:rsid w:val="008F0CE8"/>
    <w:rsid w:val="008F167F"/>
    <w:rsid w:val="009013C1"/>
    <w:rsid w:val="00905C58"/>
    <w:rsid w:val="009079D4"/>
    <w:rsid w:val="00907EC6"/>
    <w:rsid w:val="00910FD7"/>
    <w:rsid w:val="00911BED"/>
    <w:rsid w:val="00924DED"/>
    <w:rsid w:val="009256AF"/>
    <w:rsid w:val="00926F74"/>
    <w:rsid w:val="00927A5D"/>
    <w:rsid w:val="009308B2"/>
    <w:rsid w:val="009308E4"/>
    <w:rsid w:val="009334D7"/>
    <w:rsid w:val="009358BA"/>
    <w:rsid w:val="0093754B"/>
    <w:rsid w:val="00940720"/>
    <w:rsid w:val="0094331E"/>
    <w:rsid w:val="00947730"/>
    <w:rsid w:val="009531ED"/>
    <w:rsid w:val="00965B18"/>
    <w:rsid w:val="00966418"/>
    <w:rsid w:val="0097166A"/>
    <w:rsid w:val="00974EFB"/>
    <w:rsid w:val="00975E0D"/>
    <w:rsid w:val="009774FE"/>
    <w:rsid w:val="0098556F"/>
    <w:rsid w:val="0098742D"/>
    <w:rsid w:val="0099016D"/>
    <w:rsid w:val="00991AA6"/>
    <w:rsid w:val="00995813"/>
    <w:rsid w:val="00995A4B"/>
    <w:rsid w:val="009976E0"/>
    <w:rsid w:val="00997D71"/>
    <w:rsid w:val="009A22F3"/>
    <w:rsid w:val="009A33FE"/>
    <w:rsid w:val="009B18FE"/>
    <w:rsid w:val="009B297B"/>
    <w:rsid w:val="009B2F5F"/>
    <w:rsid w:val="009B34DD"/>
    <w:rsid w:val="009B6FFB"/>
    <w:rsid w:val="009C2290"/>
    <w:rsid w:val="009D0B9C"/>
    <w:rsid w:val="009D0D6C"/>
    <w:rsid w:val="009D157C"/>
    <w:rsid w:val="009D66B5"/>
    <w:rsid w:val="009E5389"/>
    <w:rsid w:val="009E764D"/>
    <w:rsid w:val="009F0AF2"/>
    <w:rsid w:val="009F4720"/>
    <w:rsid w:val="00A0094C"/>
    <w:rsid w:val="00A01052"/>
    <w:rsid w:val="00A023E6"/>
    <w:rsid w:val="00A05CC6"/>
    <w:rsid w:val="00A13AC6"/>
    <w:rsid w:val="00A21014"/>
    <w:rsid w:val="00A2199E"/>
    <w:rsid w:val="00A25DB2"/>
    <w:rsid w:val="00A3661E"/>
    <w:rsid w:val="00A36817"/>
    <w:rsid w:val="00A371C5"/>
    <w:rsid w:val="00A406A4"/>
    <w:rsid w:val="00A43C6B"/>
    <w:rsid w:val="00A44AB2"/>
    <w:rsid w:val="00A503CA"/>
    <w:rsid w:val="00A50E65"/>
    <w:rsid w:val="00A50F0D"/>
    <w:rsid w:val="00A54F1D"/>
    <w:rsid w:val="00A63A08"/>
    <w:rsid w:val="00A65853"/>
    <w:rsid w:val="00A65A5B"/>
    <w:rsid w:val="00A74E80"/>
    <w:rsid w:val="00A77F59"/>
    <w:rsid w:val="00A872BD"/>
    <w:rsid w:val="00A90003"/>
    <w:rsid w:val="00A9042F"/>
    <w:rsid w:val="00A92631"/>
    <w:rsid w:val="00A9359A"/>
    <w:rsid w:val="00A9498A"/>
    <w:rsid w:val="00AA1A49"/>
    <w:rsid w:val="00AA2250"/>
    <w:rsid w:val="00AA4BCD"/>
    <w:rsid w:val="00AA749F"/>
    <w:rsid w:val="00AA7B45"/>
    <w:rsid w:val="00AB5004"/>
    <w:rsid w:val="00AB5EC1"/>
    <w:rsid w:val="00AC0067"/>
    <w:rsid w:val="00AC350A"/>
    <w:rsid w:val="00AC6429"/>
    <w:rsid w:val="00AD1FFD"/>
    <w:rsid w:val="00AE018E"/>
    <w:rsid w:val="00AE08C5"/>
    <w:rsid w:val="00AE0B5D"/>
    <w:rsid w:val="00AE5EBA"/>
    <w:rsid w:val="00AE78B9"/>
    <w:rsid w:val="00AE7EFB"/>
    <w:rsid w:val="00AF0F2D"/>
    <w:rsid w:val="00B107B1"/>
    <w:rsid w:val="00B129A3"/>
    <w:rsid w:val="00B20F88"/>
    <w:rsid w:val="00B22CEA"/>
    <w:rsid w:val="00B32D39"/>
    <w:rsid w:val="00B3322B"/>
    <w:rsid w:val="00B357C4"/>
    <w:rsid w:val="00B41C32"/>
    <w:rsid w:val="00B42D18"/>
    <w:rsid w:val="00B46484"/>
    <w:rsid w:val="00B466A6"/>
    <w:rsid w:val="00B47C3E"/>
    <w:rsid w:val="00B55F4C"/>
    <w:rsid w:val="00B61267"/>
    <w:rsid w:val="00B62358"/>
    <w:rsid w:val="00B64222"/>
    <w:rsid w:val="00B64B91"/>
    <w:rsid w:val="00B678CF"/>
    <w:rsid w:val="00B70918"/>
    <w:rsid w:val="00B730BA"/>
    <w:rsid w:val="00B80D93"/>
    <w:rsid w:val="00B8222C"/>
    <w:rsid w:val="00B841B1"/>
    <w:rsid w:val="00B84B50"/>
    <w:rsid w:val="00B92521"/>
    <w:rsid w:val="00B939E6"/>
    <w:rsid w:val="00B95A76"/>
    <w:rsid w:val="00B965FB"/>
    <w:rsid w:val="00BA055E"/>
    <w:rsid w:val="00BA2312"/>
    <w:rsid w:val="00BA6938"/>
    <w:rsid w:val="00BA6DAF"/>
    <w:rsid w:val="00BA723A"/>
    <w:rsid w:val="00BB246F"/>
    <w:rsid w:val="00BB65A6"/>
    <w:rsid w:val="00BC1FE0"/>
    <w:rsid w:val="00BC60C8"/>
    <w:rsid w:val="00BC6528"/>
    <w:rsid w:val="00BC6D44"/>
    <w:rsid w:val="00BD34B9"/>
    <w:rsid w:val="00BD544C"/>
    <w:rsid w:val="00BD65AD"/>
    <w:rsid w:val="00BE0943"/>
    <w:rsid w:val="00BE3BD9"/>
    <w:rsid w:val="00BE6473"/>
    <w:rsid w:val="00BF3CC3"/>
    <w:rsid w:val="00BF4148"/>
    <w:rsid w:val="00BF5F9C"/>
    <w:rsid w:val="00C105AF"/>
    <w:rsid w:val="00C11C8B"/>
    <w:rsid w:val="00C153A6"/>
    <w:rsid w:val="00C157E4"/>
    <w:rsid w:val="00C202C9"/>
    <w:rsid w:val="00C204A8"/>
    <w:rsid w:val="00C266C6"/>
    <w:rsid w:val="00C35E78"/>
    <w:rsid w:val="00C366D7"/>
    <w:rsid w:val="00C412C3"/>
    <w:rsid w:val="00C42D99"/>
    <w:rsid w:val="00C54EB3"/>
    <w:rsid w:val="00C61E12"/>
    <w:rsid w:val="00C61E57"/>
    <w:rsid w:val="00C71FDF"/>
    <w:rsid w:val="00C72A76"/>
    <w:rsid w:val="00C72CC0"/>
    <w:rsid w:val="00C73E74"/>
    <w:rsid w:val="00C7532E"/>
    <w:rsid w:val="00C75688"/>
    <w:rsid w:val="00C77C42"/>
    <w:rsid w:val="00C80128"/>
    <w:rsid w:val="00C812BB"/>
    <w:rsid w:val="00C87727"/>
    <w:rsid w:val="00C913D3"/>
    <w:rsid w:val="00C92785"/>
    <w:rsid w:val="00C92C6D"/>
    <w:rsid w:val="00C93482"/>
    <w:rsid w:val="00C94FDA"/>
    <w:rsid w:val="00C95EAC"/>
    <w:rsid w:val="00C97F50"/>
    <w:rsid w:val="00CA26C6"/>
    <w:rsid w:val="00CA3681"/>
    <w:rsid w:val="00CB1EA7"/>
    <w:rsid w:val="00CB5CDE"/>
    <w:rsid w:val="00CB6F6A"/>
    <w:rsid w:val="00CB7332"/>
    <w:rsid w:val="00CC0EBD"/>
    <w:rsid w:val="00CC177A"/>
    <w:rsid w:val="00CC2953"/>
    <w:rsid w:val="00CC7B1E"/>
    <w:rsid w:val="00CD0296"/>
    <w:rsid w:val="00CD5D1B"/>
    <w:rsid w:val="00CE2CFE"/>
    <w:rsid w:val="00CE3154"/>
    <w:rsid w:val="00CE3808"/>
    <w:rsid w:val="00CE4A6A"/>
    <w:rsid w:val="00CE61FD"/>
    <w:rsid w:val="00CF0DC4"/>
    <w:rsid w:val="00CF19A1"/>
    <w:rsid w:val="00CF23D6"/>
    <w:rsid w:val="00CF291A"/>
    <w:rsid w:val="00CF39AB"/>
    <w:rsid w:val="00CF45F8"/>
    <w:rsid w:val="00CF7517"/>
    <w:rsid w:val="00D01B7E"/>
    <w:rsid w:val="00D06EBB"/>
    <w:rsid w:val="00D1048C"/>
    <w:rsid w:val="00D203F2"/>
    <w:rsid w:val="00D242E5"/>
    <w:rsid w:val="00D25BF8"/>
    <w:rsid w:val="00D31011"/>
    <w:rsid w:val="00D3325B"/>
    <w:rsid w:val="00D42782"/>
    <w:rsid w:val="00D43E9C"/>
    <w:rsid w:val="00D449FD"/>
    <w:rsid w:val="00D44DE5"/>
    <w:rsid w:val="00D5188E"/>
    <w:rsid w:val="00D55448"/>
    <w:rsid w:val="00D60B68"/>
    <w:rsid w:val="00D66E03"/>
    <w:rsid w:val="00D71347"/>
    <w:rsid w:val="00D7269E"/>
    <w:rsid w:val="00D73717"/>
    <w:rsid w:val="00D73CE3"/>
    <w:rsid w:val="00D8424C"/>
    <w:rsid w:val="00D879F9"/>
    <w:rsid w:val="00D9175C"/>
    <w:rsid w:val="00D935B3"/>
    <w:rsid w:val="00D936BC"/>
    <w:rsid w:val="00D945BB"/>
    <w:rsid w:val="00D95961"/>
    <w:rsid w:val="00DA01F5"/>
    <w:rsid w:val="00DA53A1"/>
    <w:rsid w:val="00DA7332"/>
    <w:rsid w:val="00DB3824"/>
    <w:rsid w:val="00DB422F"/>
    <w:rsid w:val="00DB7888"/>
    <w:rsid w:val="00DC129D"/>
    <w:rsid w:val="00DC1F82"/>
    <w:rsid w:val="00DC2ED7"/>
    <w:rsid w:val="00DC2F91"/>
    <w:rsid w:val="00DD32CA"/>
    <w:rsid w:val="00DD5F12"/>
    <w:rsid w:val="00DE0DCF"/>
    <w:rsid w:val="00DE1D11"/>
    <w:rsid w:val="00DE2A21"/>
    <w:rsid w:val="00DE6671"/>
    <w:rsid w:val="00DE7FB3"/>
    <w:rsid w:val="00DF02EF"/>
    <w:rsid w:val="00DF176A"/>
    <w:rsid w:val="00DF21B3"/>
    <w:rsid w:val="00DF30D3"/>
    <w:rsid w:val="00DF46F9"/>
    <w:rsid w:val="00DF58EF"/>
    <w:rsid w:val="00E043EE"/>
    <w:rsid w:val="00E05F6D"/>
    <w:rsid w:val="00E064B2"/>
    <w:rsid w:val="00E108B6"/>
    <w:rsid w:val="00E15619"/>
    <w:rsid w:val="00E213B5"/>
    <w:rsid w:val="00E21ECD"/>
    <w:rsid w:val="00E22863"/>
    <w:rsid w:val="00E233CA"/>
    <w:rsid w:val="00E351EF"/>
    <w:rsid w:val="00E37CF1"/>
    <w:rsid w:val="00E42A58"/>
    <w:rsid w:val="00E44B89"/>
    <w:rsid w:val="00E46F51"/>
    <w:rsid w:val="00E51124"/>
    <w:rsid w:val="00E51781"/>
    <w:rsid w:val="00E64401"/>
    <w:rsid w:val="00E65973"/>
    <w:rsid w:val="00E67005"/>
    <w:rsid w:val="00E713EC"/>
    <w:rsid w:val="00E71BBA"/>
    <w:rsid w:val="00E8010D"/>
    <w:rsid w:val="00E858DE"/>
    <w:rsid w:val="00E86242"/>
    <w:rsid w:val="00E8626C"/>
    <w:rsid w:val="00E8739A"/>
    <w:rsid w:val="00E91917"/>
    <w:rsid w:val="00EA39EE"/>
    <w:rsid w:val="00EA4F2F"/>
    <w:rsid w:val="00EB344C"/>
    <w:rsid w:val="00EB53AC"/>
    <w:rsid w:val="00EB59DE"/>
    <w:rsid w:val="00EB7721"/>
    <w:rsid w:val="00EC2C98"/>
    <w:rsid w:val="00EC76E9"/>
    <w:rsid w:val="00ED1F28"/>
    <w:rsid w:val="00ED558E"/>
    <w:rsid w:val="00EE0066"/>
    <w:rsid w:val="00EE3377"/>
    <w:rsid w:val="00EF0E1A"/>
    <w:rsid w:val="00EF2ADD"/>
    <w:rsid w:val="00EF5B5B"/>
    <w:rsid w:val="00EF6DFE"/>
    <w:rsid w:val="00F045FE"/>
    <w:rsid w:val="00F108F7"/>
    <w:rsid w:val="00F10AA2"/>
    <w:rsid w:val="00F11D8E"/>
    <w:rsid w:val="00F1564A"/>
    <w:rsid w:val="00F15D00"/>
    <w:rsid w:val="00F15FA4"/>
    <w:rsid w:val="00F20B2A"/>
    <w:rsid w:val="00F24059"/>
    <w:rsid w:val="00F36D7C"/>
    <w:rsid w:val="00F372C7"/>
    <w:rsid w:val="00F40B19"/>
    <w:rsid w:val="00F46F82"/>
    <w:rsid w:val="00F47A73"/>
    <w:rsid w:val="00F509D3"/>
    <w:rsid w:val="00F53236"/>
    <w:rsid w:val="00F53855"/>
    <w:rsid w:val="00F60CE8"/>
    <w:rsid w:val="00F64A6E"/>
    <w:rsid w:val="00F6567F"/>
    <w:rsid w:val="00F718BC"/>
    <w:rsid w:val="00F72F0E"/>
    <w:rsid w:val="00F73621"/>
    <w:rsid w:val="00F810B4"/>
    <w:rsid w:val="00F831EF"/>
    <w:rsid w:val="00F96E51"/>
    <w:rsid w:val="00FA7356"/>
    <w:rsid w:val="00FB3D8F"/>
    <w:rsid w:val="00FB6C83"/>
    <w:rsid w:val="00FB7FFB"/>
    <w:rsid w:val="00FC1A83"/>
    <w:rsid w:val="00FC4FCA"/>
    <w:rsid w:val="00FC598A"/>
    <w:rsid w:val="00FC666D"/>
    <w:rsid w:val="00FD0052"/>
    <w:rsid w:val="00FD3EF2"/>
    <w:rsid w:val="00FE1EC3"/>
    <w:rsid w:val="00FE2C31"/>
    <w:rsid w:val="00FE3CD9"/>
    <w:rsid w:val="00FE4525"/>
    <w:rsid w:val="00FF03B9"/>
    <w:rsid w:val="00FF3248"/>
    <w:rsid w:val="010F4962"/>
    <w:rsid w:val="019DAD43"/>
    <w:rsid w:val="01D14D28"/>
    <w:rsid w:val="020396F2"/>
    <w:rsid w:val="0274565D"/>
    <w:rsid w:val="02927755"/>
    <w:rsid w:val="03ADF0FE"/>
    <w:rsid w:val="04C36034"/>
    <w:rsid w:val="0615E2AA"/>
    <w:rsid w:val="062017E5"/>
    <w:rsid w:val="06385F1B"/>
    <w:rsid w:val="06415E0E"/>
    <w:rsid w:val="06ACABD1"/>
    <w:rsid w:val="06CB5E4C"/>
    <w:rsid w:val="06E596D8"/>
    <w:rsid w:val="080CEEC7"/>
    <w:rsid w:val="096DADF2"/>
    <w:rsid w:val="0989EA14"/>
    <w:rsid w:val="0A58BA1C"/>
    <w:rsid w:val="0A63519E"/>
    <w:rsid w:val="0A7D59EC"/>
    <w:rsid w:val="0AA20E6B"/>
    <w:rsid w:val="0B2497C9"/>
    <w:rsid w:val="0B5B35FC"/>
    <w:rsid w:val="0B71048C"/>
    <w:rsid w:val="0B9FEFA0"/>
    <w:rsid w:val="0D6BB648"/>
    <w:rsid w:val="0D96C19B"/>
    <w:rsid w:val="0E56253D"/>
    <w:rsid w:val="0EDB8790"/>
    <w:rsid w:val="0EE35EAC"/>
    <w:rsid w:val="0F2E4D1C"/>
    <w:rsid w:val="0F36C2C1"/>
    <w:rsid w:val="0F77DFC9"/>
    <w:rsid w:val="0F9214EE"/>
    <w:rsid w:val="0FB57FD8"/>
    <w:rsid w:val="0FC41E29"/>
    <w:rsid w:val="11AFA461"/>
    <w:rsid w:val="11D013A0"/>
    <w:rsid w:val="12C9B5B0"/>
    <w:rsid w:val="12DCDC9B"/>
    <w:rsid w:val="12F45552"/>
    <w:rsid w:val="1315102B"/>
    <w:rsid w:val="153115AC"/>
    <w:rsid w:val="154020A7"/>
    <w:rsid w:val="159E0590"/>
    <w:rsid w:val="160BB134"/>
    <w:rsid w:val="162C5937"/>
    <w:rsid w:val="1631C59D"/>
    <w:rsid w:val="1683899B"/>
    <w:rsid w:val="16960E5A"/>
    <w:rsid w:val="1699C738"/>
    <w:rsid w:val="17133BE8"/>
    <w:rsid w:val="17573BFB"/>
    <w:rsid w:val="1760A299"/>
    <w:rsid w:val="17C43733"/>
    <w:rsid w:val="1845779F"/>
    <w:rsid w:val="1847370B"/>
    <w:rsid w:val="185E9FFC"/>
    <w:rsid w:val="1894801A"/>
    <w:rsid w:val="19722081"/>
    <w:rsid w:val="199A35F2"/>
    <w:rsid w:val="1A18D60C"/>
    <w:rsid w:val="1AAC7595"/>
    <w:rsid w:val="1BB10EB8"/>
    <w:rsid w:val="1D0DACFA"/>
    <w:rsid w:val="1D4DCCDA"/>
    <w:rsid w:val="1DD11E4A"/>
    <w:rsid w:val="1F49AC02"/>
    <w:rsid w:val="1F74A0AB"/>
    <w:rsid w:val="1F8B3038"/>
    <w:rsid w:val="1FCBC2EC"/>
    <w:rsid w:val="1FD2D85A"/>
    <w:rsid w:val="20114384"/>
    <w:rsid w:val="2067E0D4"/>
    <w:rsid w:val="20AF9B90"/>
    <w:rsid w:val="20F0A472"/>
    <w:rsid w:val="2138379D"/>
    <w:rsid w:val="218A3990"/>
    <w:rsid w:val="21BFD9C8"/>
    <w:rsid w:val="21ED58C7"/>
    <w:rsid w:val="22C8A5A8"/>
    <w:rsid w:val="22E01CD8"/>
    <w:rsid w:val="2330B106"/>
    <w:rsid w:val="2492522C"/>
    <w:rsid w:val="25564471"/>
    <w:rsid w:val="25F1C69C"/>
    <w:rsid w:val="263C719F"/>
    <w:rsid w:val="2667F115"/>
    <w:rsid w:val="26808508"/>
    <w:rsid w:val="26D048BB"/>
    <w:rsid w:val="293635FF"/>
    <w:rsid w:val="29432F67"/>
    <w:rsid w:val="29839C7D"/>
    <w:rsid w:val="2A4AAD48"/>
    <w:rsid w:val="2A7353EE"/>
    <w:rsid w:val="2A80CAF0"/>
    <w:rsid w:val="2A8F4486"/>
    <w:rsid w:val="2AB7B884"/>
    <w:rsid w:val="2B2E0DD5"/>
    <w:rsid w:val="2B60FF8D"/>
    <w:rsid w:val="2B649BBD"/>
    <w:rsid w:val="2BBBCEBC"/>
    <w:rsid w:val="2C86FF1E"/>
    <w:rsid w:val="2D615656"/>
    <w:rsid w:val="2EFF81C2"/>
    <w:rsid w:val="2FA57783"/>
    <w:rsid w:val="2FC8DE8B"/>
    <w:rsid w:val="30A429B8"/>
    <w:rsid w:val="311A00DC"/>
    <w:rsid w:val="31268BB3"/>
    <w:rsid w:val="31A46097"/>
    <w:rsid w:val="324C1E2A"/>
    <w:rsid w:val="32F28581"/>
    <w:rsid w:val="330B0C87"/>
    <w:rsid w:val="330F5203"/>
    <w:rsid w:val="33642E3E"/>
    <w:rsid w:val="339878F1"/>
    <w:rsid w:val="33A1F65F"/>
    <w:rsid w:val="3418C7D4"/>
    <w:rsid w:val="34488EFB"/>
    <w:rsid w:val="346AD442"/>
    <w:rsid w:val="34AC8388"/>
    <w:rsid w:val="34CBED49"/>
    <w:rsid w:val="35331026"/>
    <w:rsid w:val="3614B907"/>
    <w:rsid w:val="370E2B96"/>
    <w:rsid w:val="37989678"/>
    <w:rsid w:val="38037FC4"/>
    <w:rsid w:val="382E826C"/>
    <w:rsid w:val="3892C1A2"/>
    <w:rsid w:val="3977C19C"/>
    <w:rsid w:val="397EA393"/>
    <w:rsid w:val="39B9CB19"/>
    <w:rsid w:val="3AEBE7C3"/>
    <w:rsid w:val="3C4410F2"/>
    <w:rsid w:val="3C933107"/>
    <w:rsid w:val="3D20E056"/>
    <w:rsid w:val="3D631F90"/>
    <w:rsid w:val="3DE72DA4"/>
    <w:rsid w:val="3E1FCAEC"/>
    <w:rsid w:val="3EF9B3B7"/>
    <w:rsid w:val="3F2AF83D"/>
    <w:rsid w:val="3FB04FB0"/>
    <w:rsid w:val="4029B0B4"/>
    <w:rsid w:val="4089409D"/>
    <w:rsid w:val="40B91884"/>
    <w:rsid w:val="40C51AF2"/>
    <w:rsid w:val="411825AE"/>
    <w:rsid w:val="415F5934"/>
    <w:rsid w:val="42BF9C2A"/>
    <w:rsid w:val="43863AB4"/>
    <w:rsid w:val="4466AADE"/>
    <w:rsid w:val="451946A2"/>
    <w:rsid w:val="4685CEFA"/>
    <w:rsid w:val="48BFB286"/>
    <w:rsid w:val="48EBCE15"/>
    <w:rsid w:val="492925D0"/>
    <w:rsid w:val="492B6877"/>
    <w:rsid w:val="496A6B19"/>
    <w:rsid w:val="49CDE75C"/>
    <w:rsid w:val="49CDF0AA"/>
    <w:rsid w:val="49CEDBC9"/>
    <w:rsid w:val="4A4A6257"/>
    <w:rsid w:val="4B127EDC"/>
    <w:rsid w:val="4B388544"/>
    <w:rsid w:val="4B6180A6"/>
    <w:rsid w:val="4B630C82"/>
    <w:rsid w:val="4B873031"/>
    <w:rsid w:val="4CE9EB45"/>
    <w:rsid w:val="4DA702B5"/>
    <w:rsid w:val="4E8A1021"/>
    <w:rsid w:val="4F638DEF"/>
    <w:rsid w:val="506C5A2D"/>
    <w:rsid w:val="50AB6B35"/>
    <w:rsid w:val="522681C5"/>
    <w:rsid w:val="526952E5"/>
    <w:rsid w:val="52CC4F87"/>
    <w:rsid w:val="53875F28"/>
    <w:rsid w:val="53D96B3A"/>
    <w:rsid w:val="53EBE7F5"/>
    <w:rsid w:val="5424CDE4"/>
    <w:rsid w:val="54CB3143"/>
    <w:rsid w:val="5548AE75"/>
    <w:rsid w:val="55828524"/>
    <w:rsid w:val="5593A44D"/>
    <w:rsid w:val="55B2E751"/>
    <w:rsid w:val="55FB8BED"/>
    <w:rsid w:val="57403E70"/>
    <w:rsid w:val="57AE1157"/>
    <w:rsid w:val="57C4F4BC"/>
    <w:rsid w:val="584DB127"/>
    <w:rsid w:val="58A84A3F"/>
    <w:rsid w:val="597ADF6D"/>
    <w:rsid w:val="59BF06AC"/>
    <w:rsid w:val="5A4D4827"/>
    <w:rsid w:val="5AA10312"/>
    <w:rsid w:val="5AAC81FA"/>
    <w:rsid w:val="5AFA14A2"/>
    <w:rsid w:val="5B9EA460"/>
    <w:rsid w:val="5BBE26A9"/>
    <w:rsid w:val="5C7F75D2"/>
    <w:rsid w:val="5CEA796F"/>
    <w:rsid w:val="5D100662"/>
    <w:rsid w:val="5DE44E8E"/>
    <w:rsid w:val="5DE4EF18"/>
    <w:rsid w:val="5E9CAAE8"/>
    <w:rsid w:val="5EDAF297"/>
    <w:rsid w:val="5F116A8D"/>
    <w:rsid w:val="5F60E466"/>
    <w:rsid w:val="5FF9C831"/>
    <w:rsid w:val="60221A31"/>
    <w:rsid w:val="60CA6AFD"/>
    <w:rsid w:val="60F42E41"/>
    <w:rsid w:val="615BE724"/>
    <w:rsid w:val="615F9D2F"/>
    <w:rsid w:val="6162EFE0"/>
    <w:rsid w:val="6178C69A"/>
    <w:rsid w:val="61C9F84F"/>
    <w:rsid w:val="62524415"/>
    <w:rsid w:val="629097A2"/>
    <w:rsid w:val="6306564C"/>
    <w:rsid w:val="6359FE51"/>
    <w:rsid w:val="63B934E2"/>
    <w:rsid w:val="64664CAE"/>
    <w:rsid w:val="652F1A84"/>
    <w:rsid w:val="66C8AF48"/>
    <w:rsid w:val="6730E248"/>
    <w:rsid w:val="6739AC81"/>
    <w:rsid w:val="67455422"/>
    <w:rsid w:val="67F333C0"/>
    <w:rsid w:val="6910F4B7"/>
    <w:rsid w:val="6A1E757A"/>
    <w:rsid w:val="6A2FA198"/>
    <w:rsid w:val="6A320743"/>
    <w:rsid w:val="6A7485C6"/>
    <w:rsid w:val="6AA3970D"/>
    <w:rsid w:val="6B4BE7D9"/>
    <w:rsid w:val="6BB814D9"/>
    <w:rsid w:val="6BE8D164"/>
    <w:rsid w:val="6BF1435E"/>
    <w:rsid w:val="6C86DDC8"/>
    <w:rsid w:val="6CAA23BE"/>
    <w:rsid w:val="6CD0917F"/>
    <w:rsid w:val="6D40835C"/>
    <w:rsid w:val="6D754E20"/>
    <w:rsid w:val="6DB8A6B7"/>
    <w:rsid w:val="6E25ADBB"/>
    <w:rsid w:val="6EA70526"/>
    <w:rsid w:val="6EF2FDF6"/>
    <w:rsid w:val="6EFAC2C0"/>
    <w:rsid w:val="6F60EC3D"/>
    <w:rsid w:val="6F61E02D"/>
    <w:rsid w:val="701BBB75"/>
    <w:rsid w:val="702DACA3"/>
    <w:rsid w:val="70A27444"/>
    <w:rsid w:val="70DD18B4"/>
    <w:rsid w:val="71FC2EA0"/>
    <w:rsid w:val="7296D1AD"/>
    <w:rsid w:val="72BC2313"/>
    <w:rsid w:val="73114D04"/>
    <w:rsid w:val="7395DC10"/>
    <w:rsid w:val="73FAA6E7"/>
    <w:rsid w:val="740F2E39"/>
    <w:rsid w:val="749F221A"/>
    <w:rsid w:val="75C079E5"/>
    <w:rsid w:val="75FCC73C"/>
    <w:rsid w:val="76C0E44A"/>
    <w:rsid w:val="76C563D6"/>
    <w:rsid w:val="781428BA"/>
    <w:rsid w:val="78359113"/>
    <w:rsid w:val="78AA288B"/>
    <w:rsid w:val="78D8C67E"/>
    <w:rsid w:val="797B9973"/>
    <w:rsid w:val="7BAA5D42"/>
    <w:rsid w:val="7C3C62DB"/>
    <w:rsid w:val="7C47594C"/>
    <w:rsid w:val="7D013A6C"/>
    <w:rsid w:val="7D16AB3D"/>
    <w:rsid w:val="7D312C39"/>
    <w:rsid w:val="7D915483"/>
    <w:rsid w:val="7E067794"/>
    <w:rsid w:val="7ECD4747"/>
    <w:rsid w:val="7EECB1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BA588"/>
  <w15:docId w15:val="{7EE837EC-54C8-452D-A9EF-31FC062E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33"/>
    <w:pPr>
      <w:spacing w:after="0" w:line="240" w:lineRule="auto"/>
    </w:pPr>
    <w:rPr>
      <w:rFonts w:ascii="Georgia" w:hAnsi="Georg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3D33"/>
  </w:style>
  <w:style w:type="paragraph" w:styleId="ListParagraph">
    <w:name w:val="List Paragraph"/>
    <w:basedOn w:val="Normal"/>
    <w:uiPriority w:val="34"/>
    <w:qFormat/>
    <w:rsid w:val="00333D3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308B2"/>
    <w:rPr>
      <w:sz w:val="16"/>
      <w:szCs w:val="16"/>
    </w:rPr>
  </w:style>
  <w:style w:type="paragraph" w:styleId="CommentText">
    <w:name w:val="annotation text"/>
    <w:basedOn w:val="Normal"/>
    <w:link w:val="CommentTextChar"/>
    <w:uiPriority w:val="99"/>
    <w:unhideWhenUsed/>
    <w:rsid w:val="009308B2"/>
    <w:rPr>
      <w:sz w:val="20"/>
      <w:szCs w:val="20"/>
    </w:rPr>
  </w:style>
  <w:style w:type="character" w:customStyle="1" w:styleId="CommentTextChar">
    <w:name w:val="Comment Text Char"/>
    <w:basedOn w:val="DefaultParagraphFont"/>
    <w:link w:val="CommentText"/>
    <w:uiPriority w:val="99"/>
    <w:rsid w:val="009308B2"/>
    <w:rPr>
      <w:rFonts w:ascii="Georgia"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08B2"/>
    <w:rPr>
      <w:b/>
      <w:bCs/>
    </w:rPr>
  </w:style>
  <w:style w:type="character" w:customStyle="1" w:styleId="CommentSubjectChar">
    <w:name w:val="Comment Subject Char"/>
    <w:basedOn w:val="CommentTextChar"/>
    <w:link w:val="CommentSubject"/>
    <w:uiPriority w:val="99"/>
    <w:semiHidden/>
    <w:rsid w:val="009308B2"/>
    <w:rPr>
      <w:rFonts w:ascii="Georgia" w:hAnsi="Georgia" w:cs="Times New Roman"/>
      <w:b/>
      <w:bCs/>
      <w:sz w:val="20"/>
      <w:szCs w:val="20"/>
      <w:lang w:eastAsia="en-GB"/>
    </w:rPr>
  </w:style>
  <w:style w:type="paragraph" w:styleId="BalloonText">
    <w:name w:val="Balloon Text"/>
    <w:basedOn w:val="Normal"/>
    <w:link w:val="BalloonTextChar"/>
    <w:uiPriority w:val="99"/>
    <w:semiHidden/>
    <w:unhideWhenUsed/>
    <w:rsid w:val="00930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B2"/>
    <w:rPr>
      <w:rFonts w:ascii="Segoe UI" w:hAnsi="Segoe UI" w:cs="Segoe UI"/>
      <w:sz w:val="18"/>
      <w:szCs w:val="18"/>
      <w:lang w:eastAsia="en-GB"/>
    </w:rPr>
  </w:style>
  <w:style w:type="paragraph" w:styleId="Header">
    <w:name w:val="header"/>
    <w:basedOn w:val="Normal"/>
    <w:link w:val="HeaderChar"/>
    <w:uiPriority w:val="99"/>
    <w:unhideWhenUsed/>
    <w:rsid w:val="00896475"/>
    <w:pPr>
      <w:tabs>
        <w:tab w:val="center" w:pos="4680"/>
        <w:tab w:val="right" w:pos="9360"/>
      </w:tabs>
    </w:pPr>
  </w:style>
  <w:style w:type="character" w:customStyle="1" w:styleId="HeaderChar">
    <w:name w:val="Header Char"/>
    <w:basedOn w:val="DefaultParagraphFont"/>
    <w:link w:val="Header"/>
    <w:uiPriority w:val="99"/>
    <w:rsid w:val="00896475"/>
    <w:rPr>
      <w:rFonts w:ascii="Georgia" w:hAnsi="Georgia" w:cs="Times New Roman"/>
      <w:lang w:eastAsia="en-GB"/>
    </w:rPr>
  </w:style>
  <w:style w:type="paragraph" w:styleId="Footer">
    <w:name w:val="footer"/>
    <w:basedOn w:val="Normal"/>
    <w:link w:val="FooterChar"/>
    <w:uiPriority w:val="99"/>
    <w:unhideWhenUsed/>
    <w:rsid w:val="00896475"/>
    <w:pPr>
      <w:tabs>
        <w:tab w:val="center" w:pos="4680"/>
        <w:tab w:val="right" w:pos="9360"/>
      </w:tabs>
    </w:pPr>
  </w:style>
  <w:style w:type="character" w:customStyle="1" w:styleId="FooterChar">
    <w:name w:val="Footer Char"/>
    <w:basedOn w:val="DefaultParagraphFont"/>
    <w:link w:val="Footer"/>
    <w:uiPriority w:val="99"/>
    <w:rsid w:val="00896475"/>
    <w:rPr>
      <w:rFonts w:ascii="Georgia" w:hAnsi="Georgia" w:cs="Times New Roman"/>
      <w:lang w:eastAsia="en-GB"/>
    </w:rPr>
  </w:style>
  <w:style w:type="paragraph" w:styleId="Revision">
    <w:name w:val="Revision"/>
    <w:hidden/>
    <w:uiPriority w:val="99"/>
    <w:semiHidden/>
    <w:rsid w:val="008453A8"/>
    <w:pPr>
      <w:spacing w:after="0" w:line="240" w:lineRule="auto"/>
    </w:pPr>
    <w:rPr>
      <w:rFonts w:ascii="Georgia" w:hAnsi="Georgia" w:cs="Times New Roman"/>
      <w:lang w:eastAsia="en-GB"/>
    </w:rPr>
  </w:style>
  <w:style w:type="table" w:styleId="TableGrid">
    <w:name w:val="Table Grid"/>
    <w:basedOn w:val="TableNormal"/>
    <w:uiPriority w:val="39"/>
    <w:rsid w:val="00D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687F"/>
  </w:style>
  <w:style w:type="character" w:styleId="Mention">
    <w:name w:val="Mention"/>
    <w:basedOn w:val="DefaultParagraphFont"/>
    <w:uiPriority w:val="99"/>
    <w:unhideWhenUsed/>
    <w:rsid w:val="00B95A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9378">
      <w:bodyDiv w:val="1"/>
      <w:marLeft w:val="0"/>
      <w:marRight w:val="0"/>
      <w:marTop w:val="0"/>
      <w:marBottom w:val="0"/>
      <w:divBdr>
        <w:top w:val="none" w:sz="0" w:space="0" w:color="auto"/>
        <w:left w:val="none" w:sz="0" w:space="0" w:color="auto"/>
        <w:bottom w:val="none" w:sz="0" w:space="0" w:color="auto"/>
        <w:right w:val="none" w:sz="0" w:space="0" w:color="auto"/>
      </w:divBdr>
      <w:divsChild>
        <w:div w:id="260141257">
          <w:marLeft w:val="0"/>
          <w:marRight w:val="0"/>
          <w:marTop w:val="0"/>
          <w:marBottom w:val="0"/>
          <w:divBdr>
            <w:top w:val="none" w:sz="0" w:space="0" w:color="auto"/>
            <w:left w:val="none" w:sz="0" w:space="0" w:color="auto"/>
            <w:bottom w:val="none" w:sz="0" w:space="0" w:color="auto"/>
            <w:right w:val="none" w:sz="0" w:space="0" w:color="auto"/>
          </w:divBdr>
          <w:divsChild>
            <w:div w:id="179469378">
              <w:marLeft w:val="0"/>
              <w:marRight w:val="0"/>
              <w:marTop w:val="30"/>
              <w:marBottom w:val="30"/>
              <w:divBdr>
                <w:top w:val="none" w:sz="0" w:space="0" w:color="auto"/>
                <w:left w:val="none" w:sz="0" w:space="0" w:color="auto"/>
                <w:bottom w:val="none" w:sz="0" w:space="0" w:color="auto"/>
                <w:right w:val="none" w:sz="0" w:space="0" w:color="auto"/>
              </w:divBdr>
              <w:divsChild>
                <w:div w:id="47457582">
                  <w:marLeft w:val="0"/>
                  <w:marRight w:val="0"/>
                  <w:marTop w:val="0"/>
                  <w:marBottom w:val="0"/>
                  <w:divBdr>
                    <w:top w:val="none" w:sz="0" w:space="0" w:color="auto"/>
                    <w:left w:val="none" w:sz="0" w:space="0" w:color="auto"/>
                    <w:bottom w:val="none" w:sz="0" w:space="0" w:color="auto"/>
                    <w:right w:val="none" w:sz="0" w:space="0" w:color="auto"/>
                  </w:divBdr>
                  <w:divsChild>
                    <w:div w:id="1200510979">
                      <w:marLeft w:val="0"/>
                      <w:marRight w:val="0"/>
                      <w:marTop w:val="0"/>
                      <w:marBottom w:val="0"/>
                      <w:divBdr>
                        <w:top w:val="none" w:sz="0" w:space="0" w:color="auto"/>
                        <w:left w:val="none" w:sz="0" w:space="0" w:color="auto"/>
                        <w:bottom w:val="none" w:sz="0" w:space="0" w:color="auto"/>
                        <w:right w:val="none" w:sz="0" w:space="0" w:color="auto"/>
                      </w:divBdr>
                    </w:div>
                  </w:divsChild>
                </w:div>
                <w:div w:id="68425671">
                  <w:marLeft w:val="0"/>
                  <w:marRight w:val="0"/>
                  <w:marTop w:val="0"/>
                  <w:marBottom w:val="0"/>
                  <w:divBdr>
                    <w:top w:val="none" w:sz="0" w:space="0" w:color="auto"/>
                    <w:left w:val="none" w:sz="0" w:space="0" w:color="auto"/>
                    <w:bottom w:val="none" w:sz="0" w:space="0" w:color="auto"/>
                    <w:right w:val="none" w:sz="0" w:space="0" w:color="auto"/>
                  </w:divBdr>
                  <w:divsChild>
                    <w:div w:id="50227417">
                      <w:marLeft w:val="0"/>
                      <w:marRight w:val="0"/>
                      <w:marTop w:val="0"/>
                      <w:marBottom w:val="0"/>
                      <w:divBdr>
                        <w:top w:val="none" w:sz="0" w:space="0" w:color="auto"/>
                        <w:left w:val="none" w:sz="0" w:space="0" w:color="auto"/>
                        <w:bottom w:val="none" w:sz="0" w:space="0" w:color="auto"/>
                        <w:right w:val="none" w:sz="0" w:space="0" w:color="auto"/>
                      </w:divBdr>
                    </w:div>
                  </w:divsChild>
                </w:div>
                <w:div w:id="196428565">
                  <w:marLeft w:val="0"/>
                  <w:marRight w:val="0"/>
                  <w:marTop w:val="0"/>
                  <w:marBottom w:val="0"/>
                  <w:divBdr>
                    <w:top w:val="none" w:sz="0" w:space="0" w:color="auto"/>
                    <w:left w:val="none" w:sz="0" w:space="0" w:color="auto"/>
                    <w:bottom w:val="none" w:sz="0" w:space="0" w:color="auto"/>
                    <w:right w:val="none" w:sz="0" w:space="0" w:color="auto"/>
                  </w:divBdr>
                  <w:divsChild>
                    <w:div w:id="580405226">
                      <w:marLeft w:val="0"/>
                      <w:marRight w:val="0"/>
                      <w:marTop w:val="0"/>
                      <w:marBottom w:val="0"/>
                      <w:divBdr>
                        <w:top w:val="none" w:sz="0" w:space="0" w:color="auto"/>
                        <w:left w:val="none" w:sz="0" w:space="0" w:color="auto"/>
                        <w:bottom w:val="none" w:sz="0" w:space="0" w:color="auto"/>
                        <w:right w:val="none" w:sz="0" w:space="0" w:color="auto"/>
                      </w:divBdr>
                    </w:div>
                  </w:divsChild>
                </w:div>
                <w:div w:id="310717770">
                  <w:marLeft w:val="0"/>
                  <w:marRight w:val="0"/>
                  <w:marTop w:val="0"/>
                  <w:marBottom w:val="0"/>
                  <w:divBdr>
                    <w:top w:val="none" w:sz="0" w:space="0" w:color="auto"/>
                    <w:left w:val="none" w:sz="0" w:space="0" w:color="auto"/>
                    <w:bottom w:val="none" w:sz="0" w:space="0" w:color="auto"/>
                    <w:right w:val="none" w:sz="0" w:space="0" w:color="auto"/>
                  </w:divBdr>
                  <w:divsChild>
                    <w:div w:id="2016809612">
                      <w:marLeft w:val="0"/>
                      <w:marRight w:val="0"/>
                      <w:marTop w:val="0"/>
                      <w:marBottom w:val="0"/>
                      <w:divBdr>
                        <w:top w:val="none" w:sz="0" w:space="0" w:color="auto"/>
                        <w:left w:val="none" w:sz="0" w:space="0" w:color="auto"/>
                        <w:bottom w:val="none" w:sz="0" w:space="0" w:color="auto"/>
                        <w:right w:val="none" w:sz="0" w:space="0" w:color="auto"/>
                      </w:divBdr>
                    </w:div>
                  </w:divsChild>
                </w:div>
                <w:div w:id="459303858">
                  <w:marLeft w:val="0"/>
                  <w:marRight w:val="0"/>
                  <w:marTop w:val="0"/>
                  <w:marBottom w:val="0"/>
                  <w:divBdr>
                    <w:top w:val="none" w:sz="0" w:space="0" w:color="auto"/>
                    <w:left w:val="none" w:sz="0" w:space="0" w:color="auto"/>
                    <w:bottom w:val="none" w:sz="0" w:space="0" w:color="auto"/>
                    <w:right w:val="none" w:sz="0" w:space="0" w:color="auto"/>
                  </w:divBdr>
                  <w:divsChild>
                    <w:div w:id="630330023">
                      <w:marLeft w:val="0"/>
                      <w:marRight w:val="0"/>
                      <w:marTop w:val="0"/>
                      <w:marBottom w:val="0"/>
                      <w:divBdr>
                        <w:top w:val="none" w:sz="0" w:space="0" w:color="auto"/>
                        <w:left w:val="none" w:sz="0" w:space="0" w:color="auto"/>
                        <w:bottom w:val="none" w:sz="0" w:space="0" w:color="auto"/>
                        <w:right w:val="none" w:sz="0" w:space="0" w:color="auto"/>
                      </w:divBdr>
                    </w:div>
                  </w:divsChild>
                </w:div>
                <w:div w:id="612446011">
                  <w:marLeft w:val="0"/>
                  <w:marRight w:val="0"/>
                  <w:marTop w:val="0"/>
                  <w:marBottom w:val="0"/>
                  <w:divBdr>
                    <w:top w:val="none" w:sz="0" w:space="0" w:color="auto"/>
                    <w:left w:val="none" w:sz="0" w:space="0" w:color="auto"/>
                    <w:bottom w:val="none" w:sz="0" w:space="0" w:color="auto"/>
                    <w:right w:val="none" w:sz="0" w:space="0" w:color="auto"/>
                  </w:divBdr>
                  <w:divsChild>
                    <w:div w:id="1896232277">
                      <w:marLeft w:val="0"/>
                      <w:marRight w:val="0"/>
                      <w:marTop w:val="0"/>
                      <w:marBottom w:val="0"/>
                      <w:divBdr>
                        <w:top w:val="none" w:sz="0" w:space="0" w:color="auto"/>
                        <w:left w:val="none" w:sz="0" w:space="0" w:color="auto"/>
                        <w:bottom w:val="none" w:sz="0" w:space="0" w:color="auto"/>
                        <w:right w:val="none" w:sz="0" w:space="0" w:color="auto"/>
                      </w:divBdr>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754007123">
                      <w:marLeft w:val="0"/>
                      <w:marRight w:val="0"/>
                      <w:marTop w:val="0"/>
                      <w:marBottom w:val="0"/>
                      <w:divBdr>
                        <w:top w:val="none" w:sz="0" w:space="0" w:color="auto"/>
                        <w:left w:val="none" w:sz="0" w:space="0" w:color="auto"/>
                        <w:bottom w:val="none" w:sz="0" w:space="0" w:color="auto"/>
                        <w:right w:val="none" w:sz="0" w:space="0" w:color="auto"/>
                      </w:divBdr>
                    </w:div>
                  </w:divsChild>
                </w:div>
                <w:div w:id="810632496">
                  <w:marLeft w:val="0"/>
                  <w:marRight w:val="0"/>
                  <w:marTop w:val="0"/>
                  <w:marBottom w:val="0"/>
                  <w:divBdr>
                    <w:top w:val="none" w:sz="0" w:space="0" w:color="auto"/>
                    <w:left w:val="none" w:sz="0" w:space="0" w:color="auto"/>
                    <w:bottom w:val="none" w:sz="0" w:space="0" w:color="auto"/>
                    <w:right w:val="none" w:sz="0" w:space="0" w:color="auto"/>
                  </w:divBdr>
                  <w:divsChild>
                    <w:div w:id="278536833">
                      <w:marLeft w:val="0"/>
                      <w:marRight w:val="0"/>
                      <w:marTop w:val="0"/>
                      <w:marBottom w:val="0"/>
                      <w:divBdr>
                        <w:top w:val="none" w:sz="0" w:space="0" w:color="auto"/>
                        <w:left w:val="none" w:sz="0" w:space="0" w:color="auto"/>
                        <w:bottom w:val="none" w:sz="0" w:space="0" w:color="auto"/>
                        <w:right w:val="none" w:sz="0" w:space="0" w:color="auto"/>
                      </w:divBdr>
                    </w:div>
                  </w:divsChild>
                </w:div>
                <w:div w:id="993530723">
                  <w:marLeft w:val="0"/>
                  <w:marRight w:val="0"/>
                  <w:marTop w:val="0"/>
                  <w:marBottom w:val="0"/>
                  <w:divBdr>
                    <w:top w:val="none" w:sz="0" w:space="0" w:color="auto"/>
                    <w:left w:val="none" w:sz="0" w:space="0" w:color="auto"/>
                    <w:bottom w:val="none" w:sz="0" w:space="0" w:color="auto"/>
                    <w:right w:val="none" w:sz="0" w:space="0" w:color="auto"/>
                  </w:divBdr>
                  <w:divsChild>
                    <w:div w:id="365446103">
                      <w:marLeft w:val="0"/>
                      <w:marRight w:val="0"/>
                      <w:marTop w:val="0"/>
                      <w:marBottom w:val="0"/>
                      <w:divBdr>
                        <w:top w:val="none" w:sz="0" w:space="0" w:color="auto"/>
                        <w:left w:val="none" w:sz="0" w:space="0" w:color="auto"/>
                        <w:bottom w:val="none" w:sz="0" w:space="0" w:color="auto"/>
                        <w:right w:val="none" w:sz="0" w:space="0" w:color="auto"/>
                      </w:divBdr>
                    </w:div>
                  </w:divsChild>
                </w:div>
                <w:div w:id="1039747171">
                  <w:marLeft w:val="0"/>
                  <w:marRight w:val="0"/>
                  <w:marTop w:val="0"/>
                  <w:marBottom w:val="0"/>
                  <w:divBdr>
                    <w:top w:val="none" w:sz="0" w:space="0" w:color="auto"/>
                    <w:left w:val="none" w:sz="0" w:space="0" w:color="auto"/>
                    <w:bottom w:val="none" w:sz="0" w:space="0" w:color="auto"/>
                    <w:right w:val="none" w:sz="0" w:space="0" w:color="auto"/>
                  </w:divBdr>
                  <w:divsChild>
                    <w:div w:id="1187711825">
                      <w:marLeft w:val="0"/>
                      <w:marRight w:val="0"/>
                      <w:marTop w:val="0"/>
                      <w:marBottom w:val="0"/>
                      <w:divBdr>
                        <w:top w:val="none" w:sz="0" w:space="0" w:color="auto"/>
                        <w:left w:val="none" w:sz="0" w:space="0" w:color="auto"/>
                        <w:bottom w:val="none" w:sz="0" w:space="0" w:color="auto"/>
                        <w:right w:val="none" w:sz="0" w:space="0" w:color="auto"/>
                      </w:divBdr>
                    </w:div>
                  </w:divsChild>
                </w:div>
                <w:div w:id="1251037557">
                  <w:marLeft w:val="0"/>
                  <w:marRight w:val="0"/>
                  <w:marTop w:val="0"/>
                  <w:marBottom w:val="0"/>
                  <w:divBdr>
                    <w:top w:val="none" w:sz="0" w:space="0" w:color="auto"/>
                    <w:left w:val="none" w:sz="0" w:space="0" w:color="auto"/>
                    <w:bottom w:val="none" w:sz="0" w:space="0" w:color="auto"/>
                    <w:right w:val="none" w:sz="0" w:space="0" w:color="auto"/>
                  </w:divBdr>
                  <w:divsChild>
                    <w:div w:id="285502323">
                      <w:marLeft w:val="0"/>
                      <w:marRight w:val="0"/>
                      <w:marTop w:val="0"/>
                      <w:marBottom w:val="0"/>
                      <w:divBdr>
                        <w:top w:val="none" w:sz="0" w:space="0" w:color="auto"/>
                        <w:left w:val="none" w:sz="0" w:space="0" w:color="auto"/>
                        <w:bottom w:val="none" w:sz="0" w:space="0" w:color="auto"/>
                        <w:right w:val="none" w:sz="0" w:space="0" w:color="auto"/>
                      </w:divBdr>
                    </w:div>
                  </w:divsChild>
                </w:div>
                <w:div w:id="1392003540">
                  <w:marLeft w:val="0"/>
                  <w:marRight w:val="0"/>
                  <w:marTop w:val="0"/>
                  <w:marBottom w:val="0"/>
                  <w:divBdr>
                    <w:top w:val="none" w:sz="0" w:space="0" w:color="auto"/>
                    <w:left w:val="none" w:sz="0" w:space="0" w:color="auto"/>
                    <w:bottom w:val="none" w:sz="0" w:space="0" w:color="auto"/>
                    <w:right w:val="none" w:sz="0" w:space="0" w:color="auto"/>
                  </w:divBdr>
                  <w:divsChild>
                    <w:div w:id="998852348">
                      <w:marLeft w:val="0"/>
                      <w:marRight w:val="0"/>
                      <w:marTop w:val="0"/>
                      <w:marBottom w:val="0"/>
                      <w:divBdr>
                        <w:top w:val="none" w:sz="0" w:space="0" w:color="auto"/>
                        <w:left w:val="none" w:sz="0" w:space="0" w:color="auto"/>
                        <w:bottom w:val="none" w:sz="0" w:space="0" w:color="auto"/>
                        <w:right w:val="none" w:sz="0" w:space="0" w:color="auto"/>
                      </w:divBdr>
                    </w:div>
                  </w:divsChild>
                </w:div>
                <w:div w:id="1669673461">
                  <w:marLeft w:val="0"/>
                  <w:marRight w:val="0"/>
                  <w:marTop w:val="0"/>
                  <w:marBottom w:val="0"/>
                  <w:divBdr>
                    <w:top w:val="none" w:sz="0" w:space="0" w:color="auto"/>
                    <w:left w:val="none" w:sz="0" w:space="0" w:color="auto"/>
                    <w:bottom w:val="none" w:sz="0" w:space="0" w:color="auto"/>
                    <w:right w:val="none" w:sz="0" w:space="0" w:color="auto"/>
                  </w:divBdr>
                  <w:divsChild>
                    <w:div w:id="199365112">
                      <w:marLeft w:val="0"/>
                      <w:marRight w:val="0"/>
                      <w:marTop w:val="0"/>
                      <w:marBottom w:val="0"/>
                      <w:divBdr>
                        <w:top w:val="none" w:sz="0" w:space="0" w:color="auto"/>
                        <w:left w:val="none" w:sz="0" w:space="0" w:color="auto"/>
                        <w:bottom w:val="none" w:sz="0" w:space="0" w:color="auto"/>
                        <w:right w:val="none" w:sz="0" w:space="0" w:color="auto"/>
                      </w:divBdr>
                    </w:div>
                  </w:divsChild>
                </w:div>
                <w:div w:id="1887643986">
                  <w:marLeft w:val="0"/>
                  <w:marRight w:val="0"/>
                  <w:marTop w:val="0"/>
                  <w:marBottom w:val="0"/>
                  <w:divBdr>
                    <w:top w:val="none" w:sz="0" w:space="0" w:color="auto"/>
                    <w:left w:val="none" w:sz="0" w:space="0" w:color="auto"/>
                    <w:bottom w:val="none" w:sz="0" w:space="0" w:color="auto"/>
                    <w:right w:val="none" w:sz="0" w:space="0" w:color="auto"/>
                  </w:divBdr>
                  <w:divsChild>
                    <w:div w:id="3710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5273">
          <w:marLeft w:val="0"/>
          <w:marRight w:val="0"/>
          <w:marTop w:val="0"/>
          <w:marBottom w:val="0"/>
          <w:divBdr>
            <w:top w:val="none" w:sz="0" w:space="0" w:color="auto"/>
            <w:left w:val="none" w:sz="0" w:space="0" w:color="auto"/>
            <w:bottom w:val="none" w:sz="0" w:space="0" w:color="auto"/>
            <w:right w:val="none" w:sz="0" w:space="0" w:color="auto"/>
          </w:divBdr>
        </w:div>
      </w:divsChild>
    </w:div>
    <w:div w:id="256718425">
      <w:bodyDiv w:val="1"/>
      <w:marLeft w:val="0"/>
      <w:marRight w:val="0"/>
      <w:marTop w:val="0"/>
      <w:marBottom w:val="0"/>
      <w:divBdr>
        <w:top w:val="none" w:sz="0" w:space="0" w:color="auto"/>
        <w:left w:val="none" w:sz="0" w:space="0" w:color="auto"/>
        <w:bottom w:val="none" w:sz="0" w:space="0" w:color="auto"/>
        <w:right w:val="none" w:sz="0" w:space="0" w:color="auto"/>
      </w:divBdr>
      <w:divsChild>
        <w:div w:id="1568148738">
          <w:marLeft w:val="0"/>
          <w:marRight w:val="0"/>
          <w:marTop w:val="0"/>
          <w:marBottom w:val="0"/>
          <w:divBdr>
            <w:top w:val="none" w:sz="0" w:space="0" w:color="auto"/>
            <w:left w:val="none" w:sz="0" w:space="0" w:color="auto"/>
            <w:bottom w:val="none" w:sz="0" w:space="0" w:color="auto"/>
            <w:right w:val="none" w:sz="0" w:space="0" w:color="auto"/>
          </w:divBdr>
          <w:divsChild>
            <w:div w:id="622151881">
              <w:marLeft w:val="0"/>
              <w:marRight w:val="0"/>
              <w:marTop w:val="30"/>
              <w:marBottom w:val="30"/>
              <w:divBdr>
                <w:top w:val="none" w:sz="0" w:space="0" w:color="auto"/>
                <w:left w:val="none" w:sz="0" w:space="0" w:color="auto"/>
                <w:bottom w:val="none" w:sz="0" w:space="0" w:color="auto"/>
                <w:right w:val="none" w:sz="0" w:space="0" w:color="auto"/>
              </w:divBdr>
              <w:divsChild>
                <w:div w:id="75520332">
                  <w:marLeft w:val="0"/>
                  <w:marRight w:val="0"/>
                  <w:marTop w:val="0"/>
                  <w:marBottom w:val="0"/>
                  <w:divBdr>
                    <w:top w:val="none" w:sz="0" w:space="0" w:color="auto"/>
                    <w:left w:val="none" w:sz="0" w:space="0" w:color="auto"/>
                    <w:bottom w:val="none" w:sz="0" w:space="0" w:color="auto"/>
                    <w:right w:val="none" w:sz="0" w:space="0" w:color="auto"/>
                  </w:divBdr>
                  <w:divsChild>
                    <w:div w:id="1666277009">
                      <w:marLeft w:val="0"/>
                      <w:marRight w:val="0"/>
                      <w:marTop w:val="0"/>
                      <w:marBottom w:val="0"/>
                      <w:divBdr>
                        <w:top w:val="none" w:sz="0" w:space="0" w:color="auto"/>
                        <w:left w:val="none" w:sz="0" w:space="0" w:color="auto"/>
                        <w:bottom w:val="none" w:sz="0" w:space="0" w:color="auto"/>
                        <w:right w:val="none" w:sz="0" w:space="0" w:color="auto"/>
                      </w:divBdr>
                    </w:div>
                  </w:divsChild>
                </w:div>
                <w:div w:id="154152098">
                  <w:marLeft w:val="0"/>
                  <w:marRight w:val="0"/>
                  <w:marTop w:val="0"/>
                  <w:marBottom w:val="0"/>
                  <w:divBdr>
                    <w:top w:val="none" w:sz="0" w:space="0" w:color="auto"/>
                    <w:left w:val="none" w:sz="0" w:space="0" w:color="auto"/>
                    <w:bottom w:val="none" w:sz="0" w:space="0" w:color="auto"/>
                    <w:right w:val="none" w:sz="0" w:space="0" w:color="auto"/>
                  </w:divBdr>
                  <w:divsChild>
                    <w:div w:id="64182485">
                      <w:marLeft w:val="0"/>
                      <w:marRight w:val="0"/>
                      <w:marTop w:val="0"/>
                      <w:marBottom w:val="0"/>
                      <w:divBdr>
                        <w:top w:val="none" w:sz="0" w:space="0" w:color="auto"/>
                        <w:left w:val="none" w:sz="0" w:space="0" w:color="auto"/>
                        <w:bottom w:val="none" w:sz="0" w:space="0" w:color="auto"/>
                        <w:right w:val="none" w:sz="0" w:space="0" w:color="auto"/>
                      </w:divBdr>
                    </w:div>
                  </w:divsChild>
                </w:div>
                <w:div w:id="744180885">
                  <w:marLeft w:val="0"/>
                  <w:marRight w:val="0"/>
                  <w:marTop w:val="0"/>
                  <w:marBottom w:val="0"/>
                  <w:divBdr>
                    <w:top w:val="none" w:sz="0" w:space="0" w:color="auto"/>
                    <w:left w:val="none" w:sz="0" w:space="0" w:color="auto"/>
                    <w:bottom w:val="none" w:sz="0" w:space="0" w:color="auto"/>
                    <w:right w:val="none" w:sz="0" w:space="0" w:color="auto"/>
                  </w:divBdr>
                  <w:divsChild>
                    <w:div w:id="1003893705">
                      <w:marLeft w:val="0"/>
                      <w:marRight w:val="0"/>
                      <w:marTop w:val="0"/>
                      <w:marBottom w:val="0"/>
                      <w:divBdr>
                        <w:top w:val="none" w:sz="0" w:space="0" w:color="auto"/>
                        <w:left w:val="none" w:sz="0" w:space="0" w:color="auto"/>
                        <w:bottom w:val="none" w:sz="0" w:space="0" w:color="auto"/>
                        <w:right w:val="none" w:sz="0" w:space="0" w:color="auto"/>
                      </w:divBdr>
                    </w:div>
                  </w:divsChild>
                </w:div>
                <w:div w:id="776755927">
                  <w:marLeft w:val="0"/>
                  <w:marRight w:val="0"/>
                  <w:marTop w:val="0"/>
                  <w:marBottom w:val="0"/>
                  <w:divBdr>
                    <w:top w:val="none" w:sz="0" w:space="0" w:color="auto"/>
                    <w:left w:val="none" w:sz="0" w:space="0" w:color="auto"/>
                    <w:bottom w:val="none" w:sz="0" w:space="0" w:color="auto"/>
                    <w:right w:val="none" w:sz="0" w:space="0" w:color="auto"/>
                  </w:divBdr>
                  <w:divsChild>
                    <w:div w:id="317465463">
                      <w:marLeft w:val="0"/>
                      <w:marRight w:val="0"/>
                      <w:marTop w:val="0"/>
                      <w:marBottom w:val="0"/>
                      <w:divBdr>
                        <w:top w:val="none" w:sz="0" w:space="0" w:color="auto"/>
                        <w:left w:val="none" w:sz="0" w:space="0" w:color="auto"/>
                        <w:bottom w:val="none" w:sz="0" w:space="0" w:color="auto"/>
                        <w:right w:val="none" w:sz="0" w:space="0" w:color="auto"/>
                      </w:divBdr>
                    </w:div>
                  </w:divsChild>
                </w:div>
                <w:div w:id="921183650">
                  <w:marLeft w:val="0"/>
                  <w:marRight w:val="0"/>
                  <w:marTop w:val="0"/>
                  <w:marBottom w:val="0"/>
                  <w:divBdr>
                    <w:top w:val="none" w:sz="0" w:space="0" w:color="auto"/>
                    <w:left w:val="none" w:sz="0" w:space="0" w:color="auto"/>
                    <w:bottom w:val="none" w:sz="0" w:space="0" w:color="auto"/>
                    <w:right w:val="none" w:sz="0" w:space="0" w:color="auto"/>
                  </w:divBdr>
                  <w:divsChild>
                    <w:div w:id="1110969733">
                      <w:marLeft w:val="0"/>
                      <w:marRight w:val="0"/>
                      <w:marTop w:val="0"/>
                      <w:marBottom w:val="0"/>
                      <w:divBdr>
                        <w:top w:val="none" w:sz="0" w:space="0" w:color="auto"/>
                        <w:left w:val="none" w:sz="0" w:space="0" w:color="auto"/>
                        <w:bottom w:val="none" w:sz="0" w:space="0" w:color="auto"/>
                        <w:right w:val="none" w:sz="0" w:space="0" w:color="auto"/>
                      </w:divBdr>
                    </w:div>
                  </w:divsChild>
                </w:div>
                <w:div w:id="938097351">
                  <w:marLeft w:val="0"/>
                  <w:marRight w:val="0"/>
                  <w:marTop w:val="0"/>
                  <w:marBottom w:val="0"/>
                  <w:divBdr>
                    <w:top w:val="none" w:sz="0" w:space="0" w:color="auto"/>
                    <w:left w:val="none" w:sz="0" w:space="0" w:color="auto"/>
                    <w:bottom w:val="none" w:sz="0" w:space="0" w:color="auto"/>
                    <w:right w:val="none" w:sz="0" w:space="0" w:color="auto"/>
                  </w:divBdr>
                  <w:divsChild>
                    <w:div w:id="1891453438">
                      <w:marLeft w:val="0"/>
                      <w:marRight w:val="0"/>
                      <w:marTop w:val="0"/>
                      <w:marBottom w:val="0"/>
                      <w:divBdr>
                        <w:top w:val="none" w:sz="0" w:space="0" w:color="auto"/>
                        <w:left w:val="none" w:sz="0" w:space="0" w:color="auto"/>
                        <w:bottom w:val="none" w:sz="0" w:space="0" w:color="auto"/>
                        <w:right w:val="none" w:sz="0" w:space="0" w:color="auto"/>
                      </w:divBdr>
                    </w:div>
                  </w:divsChild>
                </w:div>
                <w:div w:id="1065109858">
                  <w:marLeft w:val="0"/>
                  <w:marRight w:val="0"/>
                  <w:marTop w:val="0"/>
                  <w:marBottom w:val="0"/>
                  <w:divBdr>
                    <w:top w:val="none" w:sz="0" w:space="0" w:color="auto"/>
                    <w:left w:val="none" w:sz="0" w:space="0" w:color="auto"/>
                    <w:bottom w:val="none" w:sz="0" w:space="0" w:color="auto"/>
                    <w:right w:val="none" w:sz="0" w:space="0" w:color="auto"/>
                  </w:divBdr>
                  <w:divsChild>
                    <w:div w:id="1226720192">
                      <w:marLeft w:val="0"/>
                      <w:marRight w:val="0"/>
                      <w:marTop w:val="0"/>
                      <w:marBottom w:val="0"/>
                      <w:divBdr>
                        <w:top w:val="none" w:sz="0" w:space="0" w:color="auto"/>
                        <w:left w:val="none" w:sz="0" w:space="0" w:color="auto"/>
                        <w:bottom w:val="none" w:sz="0" w:space="0" w:color="auto"/>
                        <w:right w:val="none" w:sz="0" w:space="0" w:color="auto"/>
                      </w:divBdr>
                    </w:div>
                  </w:divsChild>
                </w:div>
                <w:div w:id="1085609012">
                  <w:marLeft w:val="0"/>
                  <w:marRight w:val="0"/>
                  <w:marTop w:val="0"/>
                  <w:marBottom w:val="0"/>
                  <w:divBdr>
                    <w:top w:val="none" w:sz="0" w:space="0" w:color="auto"/>
                    <w:left w:val="none" w:sz="0" w:space="0" w:color="auto"/>
                    <w:bottom w:val="none" w:sz="0" w:space="0" w:color="auto"/>
                    <w:right w:val="none" w:sz="0" w:space="0" w:color="auto"/>
                  </w:divBdr>
                  <w:divsChild>
                    <w:div w:id="1253969749">
                      <w:marLeft w:val="0"/>
                      <w:marRight w:val="0"/>
                      <w:marTop w:val="0"/>
                      <w:marBottom w:val="0"/>
                      <w:divBdr>
                        <w:top w:val="none" w:sz="0" w:space="0" w:color="auto"/>
                        <w:left w:val="none" w:sz="0" w:space="0" w:color="auto"/>
                        <w:bottom w:val="none" w:sz="0" w:space="0" w:color="auto"/>
                        <w:right w:val="none" w:sz="0" w:space="0" w:color="auto"/>
                      </w:divBdr>
                    </w:div>
                  </w:divsChild>
                </w:div>
                <w:div w:id="1091203380">
                  <w:marLeft w:val="0"/>
                  <w:marRight w:val="0"/>
                  <w:marTop w:val="0"/>
                  <w:marBottom w:val="0"/>
                  <w:divBdr>
                    <w:top w:val="none" w:sz="0" w:space="0" w:color="auto"/>
                    <w:left w:val="none" w:sz="0" w:space="0" w:color="auto"/>
                    <w:bottom w:val="none" w:sz="0" w:space="0" w:color="auto"/>
                    <w:right w:val="none" w:sz="0" w:space="0" w:color="auto"/>
                  </w:divBdr>
                  <w:divsChild>
                    <w:div w:id="362443832">
                      <w:marLeft w:val="0"/>
                      <w:marRight w:val="0"/>
                      <w:marTop w:val="0"/>
                      <w:marBottom w:val="0"/>
                      <w:divBdr>
                        <w:top w:val="none" w:sz="0" w:space="0" w:color="auto"/>
                        <w:left w:val="none" w:sz="0" w:space="0" w:color="auto"/>
                        <w:bottom w:val="none" w:sz="0" w:space="0" w:color="auto"/>
                        <w:right w:val="none" w:sz="0" w:space="0" w:color="auto"/>
                      </w:divBdr>
                    </w:div>
                  </w:divsChild>
                </w:div>
                <w:div w:id="1616130854">
                  <w:marLeft w:val="0"/>
                  <w:marRight w:val="0"/>
                  <w:marTop w:val="0"/>
                  <w:marBottom w:val="0"/>
                  <w:divBdr>
                    <w:top w:val="none" w:sz="0" w:space="0" w:color="auto"/>
                    <w:left w:val="none" w:sz="0" w:space="0" w:color="auto"/>
                    <w:bottom w:val="none" w:sz="0" w:space="0" w:color="auto"/>
                    <w:right w:val="none" w:sz="0" w:space="0" w:color="auto"/>
                  </w:divBdr>
                  <w:divsChild>
                    <w:div w:id="1894152503">
                      <w:marLeft w:val="0"/>
                      <w:marRight w:val="0"/>
                      <w:marTop w:val="0"/>
                      <w:marBottom w:val="0"/>
                      <w:divBdr>
                        <w:top w:val="none" w:sz="0" w:space="0" w:color="auto"/>
                        <w:left w:val="none" w:sz="0" w:space="0" w:color="auto"/>
                        <w:bottom w:val="none" w:sz="0" w:space="0" w:color="auto"/>
                        <w:right w:val="none" w:sz="0" w:space="0" w:color="auto"/>
                      </w:divBdr>
                    </w:div>
                  </w:divsChild>
                </w:div>
                <w:div w:id="1750227888">
                  <w:marLeft w:val="0"/>
                  <w:marRight w:val="0"/>
                  <w:marTop w:val="0"/>
                  <w:marBottom w:val="0"/>
                  <w:divBdr>
                    <w:top w:val="none" w:sz="0" w:space="0" w:color="auto"/>
                    <w:left w:val="none" w:sz="0" w:space="0" w:color="auto"/>
                    <w:bottom w:val="none" w:sz="0" w:space="0" w:color="auto"/>
                    <w:right w:val="none" w:sz="0" w:space="0" w:color="auto"/>
                  </w:divBdr>
                  <w:divsChild>
                    <w:div w:id="2075547500">
                      <w:marLeft w:val="0"/>
                      <w:marRight w:val="0"/>
                      <w:marTop w:val="0"/>
                      <w:marBottom w:val="0"/>
                      <w:divBdr>
                        <w:top w:val="none" w:sz="0" w:space="0" w:color="auto"/>
                        <w:left w:val="none" w:sz="0" w:space="0" w:color="auto"/>
                        <w:bottom w:val="none" w:sz="0" w:space="0" w:color="auto"/>
                        <w:right w:val="none" w:sz="0" w:space="0" w:color="auto"/>
                      </w:divBdr>
                    </w:div>
                  </w:divsChild>
                </w:div>
                <w:div w:id="1819880104">
                  <w:marLeft w:val="0"/>
                  <w:marRight w:val="0"/>
                  <w:marTop w:val="0"/>
                  <w:marBottom w:val="0"/>
                  <w:divBdr>
                    <w:top w:val="none" w:sz="0" w:space="0" w:color="auto"/>
                    <w:left w:val="none" w:sz="0" w:space="0" w:color="auto"/>
                    <w:bottom w:val="none" w:sz="0" w:space="0" w:color="auto"/>
                    <w:right w:val="none" w:sz="0" w:space="0" w:color="auto"/>
                  </w:divBdr>
                  <w:divsChild>
                    <w:div w:id="419179049">
                      <w:marLeft w:val="0"/>
                      <w:marRight w:val="0"/>
                      <w:marTop w:val="0"/>
                      <w:marBottom w:val="0"/>
                      <w:divBdr>
                        <w:top w:val="none" w:sz="0" w:space="0" w:color="auto"/>
                        <w:left w:val="none" w:sz="0" w:space="0" w:color="auto"/>
                        <w:bottom w:val="none" w:sz="0" w:space="0" w:color="auto"/>
                        <w:right w:val="none" w:sz="0" w:space="0" w:color="auto"/>
                      </w:divBdr>
                    </w:div>
                  </w:divsChild>
                </w:div>
                <w:div w:id="1822194218">
                  <w:marLeft w:val="0"/>
                  <w:marRight w:val="0"/>
                  <w:marTop w:val="0"/>
                  <w:marBottom w:val="0"/>
                  <w:divBdr>
                    <w:top w:val="none" w:sz="0" w:space="0" w:color="auto"/>
                    <w:left w:val="none" w:sz="0" w:space="0" w:color="auto"/>
                    <w:bottom w:val="none" w:sz="0" w:space="0" w:color="auto"/>
                    <w:right w:val="none" w:sz="0" w:space="0" w:color="auto"/>
                  </w:divBdr>
                  <w:divsChild>
                    <w:div w:id="413093005">
                      <w:marLeft w:val="0"/>
                      <w:marRight w:val="0"/>
                      <w:marTop w:val="0"/>
                      <w:marBottom w:val="0"/>
                      <w:divBdr>
                        <w:top w:val="none" w:sz="0" w:space="0" w:color="auto"/>
                        <w:left w:val="none" w:sz="0" w:space="0" w:color="auto"/>
                        <w:bottom w:val="none" w:sz="0" w:space="0" w:color="auto"/>
                        <w:right w:val="none" w:sz="0" w:space="0" w:color="auto"/>
                      </w:divBdr>
                    </w:div>
                  </w:divsChild>
                </w:div>
                <w:div w:id="1967857649">
                  <w:marLeft w:val="0"/>
                  <w:marRight w:val="0"/>
                  <w:marTop w:val="0"/>
                  <w:marBottom w:val="0"/>
                  <w:divBdr>
                    <w:top w:val="none" w:sz="0" w:space="0" w:color="auto"/>
                    <w:left w:val="none" w:sz="0" w:space="0" w:color="auto"/>
                    <w:bottom w:val="none" w:sz="0" w:space="0" w:color="auto"/>
                    <w:right w:val="none" w:sz="0" w:space="0" w:color="auto"/>
                  </w:divBdr>
                  <w:divsChild>
                    <w:div w:id="18243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813">
          <w:marLeft w:val="0"/>
          <w:marRight w:val="0"/>
          <w:marTop w:val="0"/>
          <w:marBottom w:val="0"/>
          <w:divBdr>
            <w:top w:val="none" w:sz="0" w:space="0" w:color="auto"/>
            <w:left w:val="none" w:sz="0" w:space="0" w:color="auto"/>
            <w:bottom w:val="none" w:sz="0" w:space="0" w:color="auto"/>
            <w:right w:val="none" w:sz="0" w:space="0" w:color="auto"/>
          </w:divBdr>
        </w:div>
      </w:divsChild>
    </w:div>
    <w:div w:id="1091122077">
      <w:bodyDiv w:val="1"/>
      <w:marLeft w:val="0"/>
      <w:marRight w:val="0"/>
      <w:marTop w:val="0"/>
      <w:marBottom w:val="0"/>
      <w:divBdr>
        <w:top w:val="none" w:sz="0" w:space="0" w:color="auto"/>
        <w:left w:val="none" w:sz="0" w:space="0" w:color="auto"/>
        <w:bottom w:val="none" w:sz="0" w:space="0" w:color="auto"/>
        <w:right w:val="none" w:sz="0" w:space="0" w:color="auto"/>
      </w:divBdr>
    </w:div>
    <w:div w:id="1595898219">
      <w:bodyDiv w:val="1"/>
      <w:marLeft w:val="0"/>
      <w:marRight w:val="0"/>
      <w:marTop w:val="0"/>
      <w:marBottom w:val="0"/>
      <w:divBdr>
        <w:top w:val="none" w:sz="0" w:space="0" w:color="auto"/>
        <w:left w:val="none" w:sz="0" w:space="0" w:color="auto"/>
        <w:bottom w:val="none" w:sz="0" w:space="0" w:color="auto"/>
        <w:right w:val="none" w:sz="0" w:space="0" w:color="auto"/>
      </w:divBdr>
    </w:div>
    <w:div w:id="2076006704">
      <w:bodyDiv w:val="1"/>
      <w:marLeft w:val="0"/>
      <w:marRight w:val="0"/>
      <w:marTop w:val="0"/>
      <w:marBottom w:val="0"/>
      <w:divBdr>
        <w:top w:val="none" w:sz="0" w:space="0" w:color="auto"/>
        <w:left w:val="none" w:sz="0" w:space="0" w:color="auto"/>
        <w:bottom w:val="none" w:sz="0" w:space="0" w:color="auto"/>
        <w:right w:val="none" w:sz="0" w:space="0" w:color="auto"/>
      </w:divBdr>
    </w:div>
    <w:div w:id="2142994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2B2E87AA589468605FB89BD8B5E58" ma:contentTypeVersion="22" ma:contentTypeDescription="Create a new document." ma:contentTypeScope="" ma:versionID="f2bfdad4a7115589e17d7156cc892fa8">
  <xsd:schema xmlns:xsd="http://www.w3.org/2001/XMLSchema" xmlns:xs="http://www.w3.org/2001/XMLSchema" xmlns:p="http://schemas.microsoft.com/office/2006/metadata/properties" xmlns:ns2="cd78763a-b268-49dc-a2c5-3ef1ab83c425" xmlns:ns3="98142154-8c2f-4d74-96ef-4a872fda751f" targetNamespace="http://schemas.microsoft.com/office/2006/metadata/properties" ma:root="true" ma:fieldsID="0ecc30e1ccb23b88738d4f7b62cf0b6a" ns2:_="" ns3:_="">
    <xsd:import namespace="cd78763a-b268-49dc-a2c5-3ef1ab83c425"/>
    <xsd:import namespace="98142154-8c2f-4d74-96ef-4a872fda751f"/>
    <xsd:element name="properties">
      <xsd:complexType>
        <xsd:sequence>
          <xsd:element name="documentManagement">
            <xsd:complexType>
              <xsd:all>
                <xsd:element ref="ns2:Reg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Reviewed"/>
                <xsd:element ref="ns2:HFD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8763a-b268-49dc-a2c5-3ef1ab83c425"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Reviewed" ma:index="25" ma:displayName="Reviewed" ma:default="0" ma:format="Dropdown" ma:internalName="Reviewed">
      <xsd:simpleType>
        <xsd:restriction base="dms:Boolean"/>
      </xsd:simpleType>
    </xsd:element>
    <xsd:element name="HFDNotes" ma:index="26" nillable="true" ma:displayName="Sign-off status" ma:format="Dropdown" ma:internalName="HFD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42154-8c2f-4d74-96ef-4a872fda751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cc1ef81-e289-4c4b-89f0-f111aff8c217}" ma:internalName="TaxCatchAll" ma:showField="CatchAllData" ma:web="98142154-8c2f-4d74-96ef-4a872fda7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8763a-b268-49dc-a2c5-3ef1ab83c425">
      <Terms xmlns="http://schemas.microsoft.com/office/infopath/2007/PartnerControls"/>
    </lcf76f155ced4ddcb4097134ff3c332f>
    <HFDNotes xmlns="cd78763a-b268-49dc-a2c5-3ef1ab83c425" xsi:nil="true"/>
    <Reviewed xmlns="cd78763a-b268-49dc-a2c5-3ef1ab83c425">true</Reviewed>
    <Region xmlns="cd78763a-b268-49dc-a2c5-3ef1ab83c425" xsi:nil="true"/>
    <TaxCatchAll xmlns="98142154-8c2f-4d74-96ef-4a872fda751f" xsi:nil="true"/>
    <SharedWithUsers xmlns="98142154-8c2f-4d74-96ef-4a872fda75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441A-2A4E-43C4-9C8B-30997440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8763a-b268-49dc-a2c5-3ef1ab83c425"/>
    <ds:schemaRef ds:uri="98142154-8c2f-4d74-96ef-4a872fda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861E4-2191-4ECF-9BF8-B664AA81C643}">
  <ds:schemaRefs>
    <ds:schemaRef ds:uri="http://schemas.microsoft.com/sharepoint/v3/contenttype/forms"/>
  </ds:schemaRefs>
</ds:datastoreItem>
</file>

<file path=customXml/itemProps3.xml><?xml version="1.0" encoding="utf-8"?>
<ds:datastoreItem xmlns:ds="http://schemas.openxmlformats.org/officeDocument/2006/customXml" ds:itemID="{529FFA3A-E434-49BB-9822-710AEC32956A}">
  <ds:schemaRefs>
    <ds:schemaRef ds:uri="http://purl.org/dc/terms/"/>
    <ds:schemaRef ds:uri="http://schemas.openxmlformats.org/package/2006/metadata/core-properties"/>
    <ds:schemaRef ds:uri="98142154-8c2f-4d74-96ef-4a872fda751f"/>
    <ds:schemaRef ds:uri="http://schemas.microsoft.com/office/2006/documentManagement/types"/>
    <ds:schemaRef ds:uri="http://schemas.microsoft.com/office/infopath/2007/PartnerControls"/>
    <ds:schemaRef ds:uri="http://purl.org/dc/elements/1.1/"/>
    <ds:schemaRef ds:uri="http://schemas.microsoft.com/office/2006/metadata/properties"/>
    <ds:schemaRef ds:uri="cd78763a-b268-49dc-a2c5-3ef1ab83c425"/>
    <ds:schemaRef ds:uri="http://www.w3.org/XML/1998/namespace"/>
    <ds:schemaRef ds:uri="http://purl.org/dc/dcmitype/"/>
  </ds:schemaRefs>
</ds:datastoreItem>
</file>

<file path=customXml/itemProps4.xml><?xml version="1.0" encoding="utf-8"?>
<ds:datastoreItem xmlns:ds="http://schemas.openxmlformats.org/officeDocument/2006/customXml" ds:itemID="{657042C9-D8A5-47F2-848D-EAD08632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7658</Characters>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2023-11-28T15:39:00Z</dcterms:created>
  <dcterms:modified xsi:type="dcterms:W3CDTF">2023-11-29T15:13:00Z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0x01010005F2B2E87AA589468605FB89BD8B5E58</vt:lpwstr>
  </property>
  <property fmtid="{D5CDD505-2E9C-101B-9397-08002B2CF9AE}" pid="3" name="_dlc_DocIdItemGuid">
    <vt:lpwstr>26b202fa-90ba-4e00-816a-36cc865bfff3</vt:lpwstr>
  </property>
  <property fmtid="{D5CDD505-2E9C-101B-9397-08002B2CF9AE}" pid="4" name="MediaServiceImageTags">
    <vt:lpwstr/>
  </property>
</Properties>
</file>