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777F70" w14:paraId="04BB3159" w14:textId="77777777" w:rsidTr="00530DB1">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72C18293" w14:textId="77777777" w:rsidR="007043C7" w:rsidRPr="00777F70" w:rsidRDefault="007043C7" w:rsidP="00197AE7">
            <w:pPr>
              <w:pStyle w:val="NormalNoSpace"/>
              <w:jc w:val="center"/>
              <w:rPr>
                <w:caps w:val="0"/>
              </w:rPr>
            </w:pPr>
          </w:p>
        </w:tc>
      </w:tr>
    </w:tbl>
    <w:p w14:paraId="1C60E532" w14:textId="77777777" w:rsidR="007043C7"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14:paraId="63D27D8A" w14:textId="77777777" w:rsidTr="006D7841">
        <w:trPr>
          <w:trHeight w:hRule="exact" w:val="2381"/>
        </w:trPr>
        <w:tc>
          <w:tcPr>
            <w:tcW w:w="1133" w:type="dxa"/>
          </w:tcPr>
          <w:p w14:paraId="4C457C0A" w14:textId="77777777" w:rsidR="00010133" w:rsidRDefault="00010133" w:rsidP="006D7841"/>
        </w:tc>
        <w:tc>
          <w:tcPr>
            <w:tcW w:w="9635" w:type="dxa"/>
          </w:tcPr>
          <w:p w14:paraId="20B47369" w14:textId="77777777" w:rsidR="00010133" w:rsidRDefault="00010133" w:rsidP="006D7841"/>
        </w:tc>
        <w:tc>
          <w:tcPr>
            <w:tcW w:w="1134" w:type="dxa"/>
          </w:tcPr>
          <w:p w14:paraId="45BC4C93" w14:textId="77777777" w:rsidR="00010133" w:rsidRDefault="00010133" w:rsidP="006D7841"/>
        </w:tc>
      </w:tr>
      <w:tr w:rsidR="00010133" w14:paraId="381954A6" w14:textId="77777777" w:rsidTr="006D7841">
        <w:trPr>
          <w:trHeight w:hRule="exact" w:val="3402"/>
        </w:trPr>
        <w:tc>
          <w:tcPr>
            <w:tcW w:w="1133" w:type="dxa"/>
            <w:vAlign w:val="center"/>
          </w:tcPr>
          <w:p w14:paraId="1D2704AE" w14:textId="77777777" w:rsidR="00010133"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010133" w:rsidRPr="006C32D0" w14:paraId="00D3DDCC" w14:textId="77777777" w:rsidTr="00CE665B">
              <w:trPr>
                <w:jc w:val="center"/>
              </w:trPr>
              <w:tc>
                <w:tcPr>
                  <w:tcW w:w="0" w:type="auto"/>
                  <w:vAlign w:val="center"/>
                </w:tcPr>
                <w:p w14:paraId="7CEB501D" w14:textId="0774A51E" w:rsidR="00010133" w:rsidRPr="00813762" w:rsidRDefault="006C32D0" w:rsidP="00813762">
                  <w:pPr>
                    <w:pStyle w:val="CoverPageTitle"/>
                    <w:framePr w:wrap="around" w:vAnchor="page" w:hAnchor="page" w:y="5127"/>
                    <w:suppressOverlap/>
                    <w:rPr>
                      <w:b/>
                      <w:color w:val="auto"/>
                      <w:sz w:val="48"/>
                      <w:szCs w:val="48"/>
                    </w:rPr>
                  </w:pPr>
                  <w:r w:rsidRPr="00813762">
                    <w:rPr>
                      <w:b/>
                      <w:color w:val="auto"/>
                      <w:sz w:val="48"/>
                      <w:szCs w:val="48"/>
                    </w:rPr>
                    <w:t xml:space="preserve">Directives </w:t>
                  </w:r>
                  <w:r w:rsidR="003263EA" w:rsidRPr="00813762">
                    <w:rPr>
                      <w:b/>
                      <w:color w:val="auto"/>
                      <w:sz w:val="48"/>
                      <w:szCs w:val="48"/>
                    </w:rPr>
                    <w:t xml:space="preserve">sur les audits annuels </w:t>
                  </w:r>
                  <w:r w:rsidRPr="00813762">
                    <w:rPr>
                      <w:b/>
                      <w:color w:val="auto"/>
                      <w:sz w:val="48"/>
                      <w:szCs w:val="48"/>
                    </w:rPr>
                    <w:t>des subventions du Fonds mondial</w:t>
                  </w:r>
                </w:p>
                <w:p w14:paraId="6A6D5E9F" w14:textId="1B49F913" w:rsidR="006C32D0" w:rsidRPr="006C32D0" w:rsidRDefault="006C32D0" w:rsidP="00813762">
                  <w:pPr>
                    <w:pStyle w:val="CoverPageTitle"/>
                    <w:framePr w:wrap="around" w:vAnchor="page" w:hAnchor="page" w:y="5127"/>
                    <w:suppressOverlap/>
                    <w:rPr>
                      <w:sz w:val="48"/>
                      <w:szCs w:val="48"/>
                    </w:rPr>
                  </w:pPr>
                  <w:r w:rsidRPr="00813762">
                    <w:rPr>
                      <w:color w:val="auto"/>
                      <w:sz w:val="48"/>
                      <w:szCs w:val="48"/>
                    </w:rPr>
                    <w:t>Annexe 1 : Document</w:t>
                  </w:r>
                  <w:r w:rsidR="00432B9D" w:rsidRPr="00813762">
                    <w:rPr>
                      <w:color w:val="auto"/>
                      <w:sz w:val="48"/>
                      <w:szCs w:val="48"/>
                    </w:rPr>
                    <w:t xml:space="preserve"> </w:t>
                  </w:r>
                  <w:r w:rsidRPr="00813762">
                    <w:rPr>
                      <w:color w:val="auto"/>
                      <w:sz w:val="48"/>
                      <w:szCs w:val="48"/>
                    </w:rPr>
                    <w:t>type des états financiers – comptabilité d’exercice</w:t>
                  </w:r>
                </w:p>
              </w:tc>
            </w:tr>
          </w:tbl>
          <w:p w14:paraId="5AF07B07" w14:textId="77777777" w:rsidR="00010133" w:rsidRDefault="00010133" w:rsidP="006D7841"/>
        </w:tc>
        <w:tc>
          <w:tcPr>
            <w:tcW w:w="1134" w:type="dxa"/>
            <w:vAlign w:val="center"/>
          </w:tcPr>
          <w:p w14:paraId="56ACA3EB" w14:textId="77777777" w:rsidR="00010133" w:rsidRDefault="00010133" w:rsidP="006D7841"/>
        </w:tc>
      </w:tr>
    </w:tbl>
    <w:p w14:paraId="3ED13BD2" w14:textId="77777777" w:rsidR="009A28E5" w:rsidRPr="0093555B" w:rsidRDefault="009A28E5" w:rsidP="009A28E5"/>
    <w:p w14:paraId="7BF0C71E" w14:textId="4ACCB4C0" w:rsidR="005659E0" w:rsidRDefault="006C32D0" w:rsidP="0075707F">
      <w:pPr>
        <w:pStyle w:val="CoverPageDate"/>
      </w:pPr>
      <w:r>
        <w:t xml:space="preserve">SEPTEMBRE 2019          </w:t>
      </w:r>
      <w:r w:rsidR="00426FC0">
        <w:t>Gen</w:t>
      </w:r>
      <w:r w:rsidR="00E46236">
        <w:t>È</w:t>
      </w:r>
      <w:r w:rsidR="00426FC0">
        <w:t>v</w:t>
      </w:r>
      <w:r w:rsidR="00E46236">
        <w:t>e, suisse</w:t>
      </w:r>
    </w:p>
    <w:p w14:paraId="52078AD2" w14:textId="77777777" w:rsidR="00A77789" w:rsidRDefault="00A77789" w:rsidP="0075707F">
      <w:pPr>
        <w:pStyle w:val="CoverPageDate"/>
      </w:pPr>
    </w:p>
    <w:p w14:paraId="7EF97294" w14:textId="77777777" w:rsidR="006C33AD" w:rsidRDefault="006C33AD" w:rsidP="0075707F">
      <w:pPr>
        <w:pStyle w:val="CoverPageDate"/>
      </w:pPr>
    </w:p>
    <w:p w14:paraId="5F13D650" w14:textId="61A7AE48" w:rsidR="006C33AD" w:rsidRDefault="006C33AD" w:rsidP="0075707F">
      <w:pPr>
        <w:pStyle w:val="CoverPageDate"/>
        <w:sectPr w:rsidR="006C33AD"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r>
        <w:t>MISE À JOUR : AVRIL 2022</w:t>
      </w:r>
    </w:p>
    <w:p w14:paraId="1711A431" w14:textId="77777777" w:rsidR="006C32D0" w:rsidRPr="006C32D0" w:rsidRDefault="006C32D0" w:rsidP="006C32D0">
      <w:pPr>
        <w:spacing w:before="0" w:after="0" w:line="500" w:lineRule="exact"/>
        <w:rPr>
          <w:rFonts w:eastAsia="MS Gothic" w:cs="Arial"/>
          <w:bCs/>
          <w:noProof/>
          <w:color w:val="7F7F7F"/>
          <w:sz w:val="48"/>
          <w:szCs w:val="28"/>
        </w:rPr>
      </w:pPr>
    </w:p>
    <w:p w14:paraId="1AD49936" w14:textId="1010D0CD" w:rsidR="006C32D0" w:rsidRPr="006C32D0" w:rsidRDefault="006C32D0" w:rsidP="006C32D0">
      <w:pPr>
        <w:spacing w:before="0" w:after="0" w:line="500" w:lineRule="exact"/>
        <w:rPr>
          <w:rFonts w:eastAsia="MS Gothic" w:cs="Arial"/>
          <w:bCs/>
          <w:noProof/>
          <w:color w:val="7F7F7F"/>
          <w:sz w:val="48"/>
          <w:szCs w:val="28"/>
        </w:rPr>
      </w:pPr>
      <w:r>
        <w:rPr>
          <w:bCs/>
          <w:color w:val="7F7F7F"/>
          <w:sz w:val="48"/>
          <w:szCs w:val="28"/>
        </w:rPr>
        <w:t>Annexe 1 : Document</w:t>
      </w:r>
      <w:r w:rsidR="00432B9D">
        <w:rPr>
          <w:bCs/>
          <w:color w:val="7F7F7F"/>
          <w:sz w:val="48"/>
          <w:szCs w:val="28"/>
        </w:rPr>
        <w:t xml:space="preserve"> </w:t>
      </w:r>
      <w:r>
        <w:rPr>
          <w:bCs/>
          <w:color w:val="7F7F7F"/>
          <w:sz w:val="48"/>
          <w:szCs w:val="28"/>
        </w:rPr>
        <w:t>type des états financiers – comptabilité d’exercice</w:t>
      </w:r>
    </w:p>
    <w:p w14:paraId="690662F0" w14:textId="77777777" w:rsidR="006C32D0" w:rsidRPr="006C32D0" w:rsidRDefault="006C32D0" w:rsidP="006C32D0">
      <w:pPr>
        <w:spacing w:before="0" w:after="0" w:line="500" w:lineRule="exact"/>
        <w:jc w:val="both"/>
        <w:rPr>
          <w:rFonts w:eastAsia="MS Gothic" w:cs="Arial"/>
          <w:bCs/>
          <w:color w:val="7F7F7F"/>
          <w:sz w:val="48"/>
          <w:szCs w:val="28"/>
        </w:rPr>
      </w:pPr>
    </w:p>
    <w:p w14:paraId="350E857A" w14:textId="77777777" w:rsidR="006C32D0" w:rsidRPr="006C32D0" w:rsidRDefault="006C32D0" w:rsidP="006C32D0">
      <w:pPr>
        <w:tabs>
          <w:tab w:val="left" w:pos="7530"/>
        </w:tabs>
        <w:spacing w:before="0" w:after="120"/>
        <w:rPr>
          <w:rFonts w:eastAsia="Times New Roman" w:cs="Arial"/>
          <w:b/>
        </w:rPr>
      </w:pPr>
      <w:bookmarkStart w:id="0" w:name="_Hlk20480456"/>
      <w:r>
        <w:rPr>
          <w:b/>
        </w:rPr>
        <w:t>Note d’orientation</w:t>
      </w:r>
    </w:p>
    <w:p w14:paraId="09236F91" w14:textId="638A6D3E" w:rsidR="006C32D0" w:rsidRPr="006C32D0" w:rsidRDefault="006C32D0" w:rsidP="006C32D0">
      <w:pPr>
        <w:tabs>
          <w:tab w:val="left" w:pos="7530"/>
        </w:tabs>
        <w:spacing w:before="0" w:after="120"/>
        <w:rPr>
          <w:rFonts w:eastAsia="Times New Roman" w:cs="Arial"/>
        </w:rPr>
      </w:pPr>
      <w:r>
        <w:t>Les états financiers de la figure</w:t>
      </w:r>
      <w:r w:rsidR="00432B9D">
        <w:t> </w:t>
      </w:r>
      <w:r>
        <w:t>1 ci-après constituent une illustration d’états financiers que les récipiendaires principaux devraient fournir à leurs auditeurs lors de l’audit des états financiers des subventions à des fins spéciales.</w:t>
      </w:r>
    </w:p>
    <w:p w14:paraId="2F7BC3C6" w14:textId="77777777" w:rsidR="006C32D0" w:rsidRPr="006C32D0" w:rsidRDefault="006C32D0" w:rsidP="006C32D0">
      <w:pPr>
        <w:tabs>
          <w:tab w:val="left" w:pos="7530"/>
        </w:tabs>
        <w:spacing w:before="0" w:after="120"/>
        <w:rPr>
          <w:rFonts w:eastAsia="Times New Roman" w:cs="Arial"/>
        </w:rPr>
      </w:pPr>
    </w:p>
    <w:p w14:paraId="3A126250" w14:textId="77777777" w:rsidR="006C32D0" w:rsidRPr="006C32D0" w:rsidRDefault="006C32D0" w:rsidP="006C32D0">
      <w:pPr>
        <w:tabs>
          <w:tab w:val="left" w:pos="7530"/>
        </w:tabs>
        <w:spacing w:before="0" w:after="120"/>
        <w:rPr>
          <w:rFonts w:eastAsia="Times New Roman" w:cs="Arial"/>
          <w:b/>
        </w:rPr>
      </w:pPr>
      <w:r>
        <w:rPr>
          <w:b/>
        </w:rPr>
        <w:t>Déclarations obligatoires</w:t>
      </w:r>
    </w:p>
    <w:p w14:paraId="6E5279AA" w14:textId="499E42A3" w:rsidR="006C32D0" w:rsidRPr="006C32D0" w:rsidRDefault="006C32D0" w:rsidP="006C32D0">
      <w:pPr>
        <w:tabs>
          <w:tab w:val="left" w:pos="7530"/>
        </w:tabs>
        <w:spacing w:before="0" w:after="120"/>
        <w:rPr>
          <w:rFonts w:eastAsia="Times New Roman" w:cs="Arial"/>
        </w:rPr>
      </w:pPr>
      <w:r>
        <w:t xml:space="preserve">Les récipiendaires principaux </w:t>
      </w:r>
      <w:r>
        <w:rPr>
          <w:b/>
          <w:bCs/>
        </w:rPr>
        <w:t>doivent</w:t>
      </w:r>
      <w:r>
        <w:t xml:space="preserve"> fournir aux auditeurs toutes les déclarations telles que requises par</w:t>
      </w:r>
      <w:r w:rsidR="00991AA6" w:rsidRPr="00991AA6">
        <w:t xml:space="preserve"> </w:t>
      </w:r>
      <w:r w:rsidR="00991AA6">
        <w:t>le mandat et</w:t>
      </w:r>
      <w:r>
        <w:t xml:space="preserve"> les directives en matière d’audit, afin que ceux-ci puissent effectuer leur tâche correctement :</w:t>
      </w:r>
    </w:p>
    <w:p w14:paraId="6D127075" w14:textId="6C1EA27E" w:rsidR="006C32D0" w:rsidRPr="006C32D0" w:rsidRDefault="00991AA6" w:rsidP="006C32D0">
      <w:pPr>
        <w:numPr>
          <w:ilvl w:val="0"/>
          <w:numId w:val="40"/>
        </w:numPr>
        <w:tabs>
          <w:tab w:val="left" w:pos="7530"/>
        </w:tabs>
        <w:spacing w:before="0" w:after="120"/>
        <w:ind w:left="1170"/>
        <w:contextualSpacing/>
        <w:rPr>
          <w:rFonts w:eastAsia="Times New Roman" w:cs="Arial"/>
        </w:rPr>
      </w:pPr>
      <w:r>
        <w:t>L</w:t>
      </w:r>
      <w:r w:rsidR="006C32D0">
        <w:t>e format de l’état des recettes et des dépenses de la figure</w:t>
      </w:r>
      <w:r w:rsidR="00432B9D">
        <w:t> </w:t>
      </w:r>
      <w:r w:rsidR="006C32D0">
        <w:t xml:space="preserve">1 ci-après est obligatoire et </w:t>
      </w:r>
      <w:r w:rsidR="006C32D0">
        <w:rPr>
          <w:b/>
          <w:bCs/>
        </w:rPr>
        <w:t>doit</w:t>
      </w:r>
      <w:r w:rsidR="006C32D0">
        <w:t xml:space="preserve"> être utilisé par tous les récipiendaires principaux</w:t>
      </w:r>
      <w:r>
        <w:t>.</w:t>
      </w:r>
    </w:p>
    <w:p w14:paraId="77712286" w14:textId="7132D57D" w:rsidR="006C32D0" w:rsidRPr="006C32D0" w:rsidRDefault="00991AA6" w:rsidP="006C32D0">
      <w:pPr>
        <w:numPr>
          <w:ilvl w:val="0"/>
          <w:numId w:val="40"/>
        </w:numPr>
        <w:tabs>
          <w:tab w:val="left" w:pos="7530"/>
        </w:tabs>
        <w:spacing w:before="0" w:after="120"/>
        <w:ind w:left="1170"/>
        <w:contextualSpacing/>
        <w:rPr>
          <w:rFonts w:eastAsia="Times New Roman" w:cs="Arial"/>
        </w:rPr>
      </w:pPr>
      <w:r>
        <w:t>D</w:t>
      </w:r>
      <w:r w:rsidR="006C32D0">
        <w:t xml:space="preserve">e même, les </w:t>
      </w:r>
      <w:r>
        <w:t>not</w:t>
      </w:r>
      <w:r w:rsidR="006C32D0">
        <w:t xml:space="preserve">es contenant des informations spécifiques sur les principes comptables ayant servi à la préparation des états financiers sont </w:t>
      </w:r>
      <w:r w:rsidR="006C32D0">
        <w:rPr>
          <w:b/>
          <w:bCs/>
        </w:rPr>
        <w:t>obligatoires</w:t>
      </w:r>
      <w:r>
        <w:t>.</w:t>
      </w:r>
    </w:p>
    <w:p w14:paraId="4A466FC8" w14:textId="0FA66539" w:rsidR="006C32D0" w:rsidRPr="006C32D0" w:rsidRDefault="00991AA6" w:rsidP="006C32D0">
      <w:pPr>
        <w:numPr>
          <w:ilvl w:val="0"/>
          <w:numId w:val="40"/>
        </w:numPr>
        <w:tabs>
          <w:tab w:val="left" w:pos="7530"/>
        </w:tabs>
        <w:spacing w:before="0" w:after="120"/>
        <w:ind w:left="1170"/>
        <w:contextualSpacing/>
        <w:rPr>
          <w:rFonts w:eastAsia="Times New Roman" w:cs="Arial"/>
        </w:rPr>
      </w:pPr>
      <w:r>
        <w:t>L</w:t>
      </w:r>
      <w:r w:rsidR="006C32D0">
        <w:t xml:space="preserve">e rapprochement des dépenses </w:t>
      </w:r>
      <w:r w:rsidR="006C32D0">
        <w:rPr>
          <w:b/>
          <w:bCs/>
        </w:rPr>
        <w:t>(</w:t>
      </w:r>
      <w:bookmarkStart w:id="1" w:name="_Hlk43119808"/>
      <w:r w:rsidRPr="00991AA6">
        <w:rPr>
          <w:b/>
          <w:bCs/>
        </w:rPr>
        <w:t>not</w:t>
      </w:r>
      <w:r w:rsidR="00E46236">
        <w:rPr>
          <w:b/>
          <w:bCs/>
        </w:rPr>
        <w:t>e</w:t>
      </w:r>
      <w:bookmarkEnd w:id="1"/>
      <w:r w:rsidR="00432B9D">
        <w:rPr>
          <w:b/>
          <w:bCs/>
        </w:rPr>
        <w:t> </w:t>
      </w:r>
      <w:r w:rsidR="006C32D0">
        <w:rPr>
          <w:b/>
          <w:bCs/>
        </w:rPr>
        <w:t>12) doit</w:t>
      </w:r>
      <w:r w:rsidR="006C32D0">
        <w:t xml:space="preserve"> être fourni et faire l’objet d</w:t>
      </w:r>
      <w:r w:rsidR="00432B9D">
        <w:t>’</w:t>
      </w:r>
      <w:r w:rsidR="006C32D0">
        <w:t>un audit</w:t>
      </w:r>
      <w:r>
        <w:t>.</w:t>
      </w:r>
    </w:p>
    <w:p w14:paraId="0B3B244D" w14:textId="70FFE0F4" w:rsidR="006C32D0" w:rsidRPr="006C32D0" w:rsidRDefault="00991AA6" w:rsidP="006C32D0">
      <w:pPr>
        <w:numPr>
          <w:ilvl w:val="0"/>
          <w:numId w:val="40"/>
        </w:numPr>
        <w:tabs>
          <w:tab w:val="left" w:pos="7530"/>
        </w:tabs>
        <w:spacing w:before="0" w:after="120"/>
        <w:ind w:left="1170"/>
        <w:contextualSpacing/>
        <w:rPr>
          <w:rFonts w:eastAsia="Times New Roman" w:cs="Arial"/>
        </w:rPr>
      </w:pPr>
      <w:r>
        <w:t>L</w:t>
      </w:r>
      <w:r w:rsidR="006C32D0">
        <w:t>es différents tableaux sur les avances accordées au sous-récipiendaire (</w:t>
      </w:r>
      <w:r w:rsidRPr="00991AA6">
        <w:rPr>
          <w:b/>
          <w:bCs/>
        </w:rPr>
        <w:t>not</w:t>
      </w:r>
      <w:r w:rsidR="00E46236">
        <w:rPr>
          <w:b/>
          <w:bCs/>
        </w:rPr>
        <w:t>es</w:t>
      </w:r>
      <w:r w:rsidR="00432B9D">
        <w:rPr>
          <w:b/>
          <w:bCs/>
        </w:rPr>
        <w:t> </w:t>
      </w:r>
      <w:r w:rsidR="006C32D0">
        <w:rPr>
          <w:b/>
          <w:bCs/>
        </w:rPr>
        <w:t>10 et 11</w:t>
      </w:r>
      <w:r w:rsidR="006C32D0">
        <w:t>) ainsi que les immobilisations (</w:t>
      </w:r>
      <w:r w:rsidRPr="00991AA6">
        <w:rPr>
          <w:b/>
          <w:bCs/>
        </w:rPr>
        <w:t>not</w:t>
      </w:r>
      <w:r w:rsidR="00E46236">
        <w:rPr>
          <w:b/>
          <w:bCs/>
        </w:rPr>
        <w:t>e</w:t>
      </w:r>
      <w:r w:rsidR="00432B9D">
        <w:rPr>
          <w:b/>
          <w:bCs/>
        </w:rPr>
        <w:t> </w:t>
      </w:r>
      <w:r w:rsidR="006C32D0">
        <w:rPr>
          <w:b/>
          <w:bCs/>
        </w:rPr>
        <w:t>13</w:t>
      </w:r>
      <w:r w:rsidR="006C32D0">
        <w:t xml:space="preserve">) </w:t>
      </w:r>
      <w:r w:rsidR="006C32D0">
        <w:rPr>
          <w:b/>
          <w:bCs/>
        </w:rPr>
        <w:t>doivent</w:t>
      </w:r>
      <w:r w:rsidR="006C32D0">
        <w:t xml:space="preserve"> être fournis.</w:t>
      </w:r>
    </w:p>
    <w:p w14:paraId="76EC4CE0" w14:textId="77777777" w:rsidR="006C32D0" w:rsidRPr="006C32D0" w:rsidRDefault="006C32D0" w:rsidP="006C32D0">
      <w:pPr>
        <w:tabs>
          <w:tab w:val="left" w:pos="7530"/>
        </w:tabs>
        <w:spacing w:before="0" w:after="120"/>
        <w:rPr>
          <w:rFonts w:eastAsia="Times New Roman" w:cs="Arial"/>
          <w:b/>
        </w:rPr>
      </w:pPr>
    </w:p>
    <w:p w14:paraId="624E2256" w14:textId="097F9374" w:rsidR="006C32D0" w:rsidRPr="006C32D0" w:rsidRDefault="006C32D0" w:rsidP="006C32D0">
      <w:pPr>
        <w:tabs>
          <w:tab w:val="left" w:pos="7530"/>
        </w:tabs>
        <w:spacing w:before="0" w:after="120"/>
        <w:rPr>
          <w:rFonts w:eastAsia="Times New Roman" w:cs="Arial"/>
          <w:b/>
        </w:rPr>
      </w:pPr>
      <w:r>
        <w:rPr>
          <w:b/>
        </w:rPr>
        <w:t xml:space="preserve">Autres </w:t>
      </w:r>
      <w:r w:rsidR="00991AA6">
        <w:rPr>
          <w:b/>
        </w:rPr>
        <w:t>not</w:t>
      </w:r>
      <w:r>
        <w:rPr>
          <w:b/>
        </w:rPr>
        <w:t>es</w:t>
      </w:r>
    </w:p>
    <w:p w14:paraId="6A882BE9" w14:textId="305E961F" w:rsidR="006C32D0" w:rsidRPr="006C32D0" w:rsidRDefault="006C32D0" w:rsidP="006C32D0">
      <w:pPr>
        <w:tabs>
          <w:tab w:val="left" w:pos="7530"/>
        </w:tabs>
        <w:spacing w:before="0" w:after="120"/>
        <w:rPr>
          <w:rFonts w:eastAsia="Times New Roman" w:cs="Arial"/>
        </w:rPr>
      </w:pPr>
      <w:r>
        <w:t xml:space="preserve">Les </w:t>
      </w:r>
      <w:r w:rsidR="00991AA6">
        <w:t>notes aux</w:t>
      </w:r>
      <w:r>
        <w:t xml:space="preserve"> états financiers font partie intégrante des états financiers. Le récipiendaire principal </w:t>
      </w:r>
      <w:r>
        <w:rPr>
          <w:b/>
          <w:bCs/>
        </w:rPr>
        <w:t>doit</w:t>
      </w:r>
      <w:r>
        <w:t xml:space="preserve"> s’assurer de fournir toutes les </w:t>
      </w:r>
      <w:r w:rsidR="00991AA6">
        <w:t>not</w:t>
      </w:r>
      <w:r w:rsidR="00E46236" w:rsidRPr="00E46236">
        <w:t>e</w:t>
      </w:r>
      <w:r>
        <w:t xml:space="preserve">s dès lors que celles-ci contiennent des informations complémentaires facilitant la compréhension des états financiers par la partie concernée. Les éléments ci-après pourraient constituer des cas où il convient de transmettre une note aux états financiers : </w:t>
      </w:r>
    </w:p>
    <w:p w14:paraId="05096E5A" w14:textId="77777777" w:rsidR="006C32D0" w:rsidRPr="006C32D0" w:rsidRDefault="006C32D0" w:rsidP="006C32D0">
      <w:pPr>
        <w:numPr>
          <w:ilvl w:val="0"/>
          <w:numId w:val="44"/>
        </w:numPr>
        <w:tabs>
          <w:tab w:val="left" w:pos="7530"/>
        </w:tabs>
        <w:spacing w:before="0" w:after="120"/>
        <w:contextualSpacing/>
        <w:rPr>
          <w:rFonts w:eastAsia="Times New Roman" w:cs="Arial"/>
        </w:rPr>
      </w:pPr>
      <w:r>
        <w:t>quantité de matériel ;</w:t>
      </w:r>
    </w:p>
    <w:p w14:paraId="55DB2AF7" w14:textId="77777777" w:rsidR="006C32D0" w:rsidRPr="006C32D0" w:rsidRDefault="006C32D0" w:rsidP="006C32D0">
      <w:pPr>
        <w:numPr>
          <w:ilvl w:val="0"/>
          <w:numId w:val="44"/>
        </w:numPr>
        <w:tabs>
          <w:tab w:val="left" w:pos="7530"/>
        </w:tabs>
        <w:spacing w:before="0" w:after="120"/>
        <w:contextualSpacing/>
        <w:rPr>
          <w:rFonts w:eastAsia="Times New Roman" w:cs="Arial"/>
        </w:rPr>
      </w:pPr>
      <w:r>
        <w:t>changement significatif par rapport à l’année précédente ; et</w:t>
      </w:r>
    </w:p>
    <w:p w14:paraId="540C2F61" w14:textId="2A098BC1" w:rsidR="006C32D0" w:rsidRPr="006C32D0" w:rsidRDefault="006C32D0" w:rsidP="006C32D0">
      <w:pPr>
        <w:numPr>
          <w:ilvl w:val="0"/>
          <w:numId w:val="44"/>
        </w:numPr>
        <w:tabs>
          <w:tab w:val="left" w:pos="7530"/>
        </w:tabs>
        <w:spacing w:before="0" w:after="120"/>
        <w:contextualSpacing/>
        <w:rPr>
          <w:rFonts w:eastAsia="Times New Roman" w:cs="Arial"/>
        </w:rPr>
      </w:pPr>
      <w:r>
        <w:t xml:space="preserve">écart </w:t>
      </w:r>
      <w:r w:rsidR="006A63D1">
        <w:t>considérable</w:t>
      </w:r>
      <w:r>
        <w:t xml:space="preserve"> par rapport au budget, etc.</w:t>
      </w:r>
    </w:p>
    <w:p w14:paraId="72827A6C" w14:textId="77777777" w:rsidR="006C32D0" w:rsidRPr="006C32D0" w:rsidRDefault="006C32D0" w:rsidP="006C32D0">
      <w:pPr>
        <w:tabs>
          <w:tab w:val="left" w:pos="7530"/>
        </w:tabs>
        <w:spacing w:before="0" w:after="120"/>
        <w:rPr>
          <w:rFonts w:eastAsia="Times New Roman" w:cs="Arial"/>
        </w:rPr>
      </w:pPr>
    </w:p>
    <w:p w14:paraId="0850043D" w14:textId="77777777" w:rsidR="006C32D0" w:rsidRPr="006C32D0" w:rsidRDefault="006C32D0" w:rsidP="006C32D0">
      <w:pPr>
        <w:tabs>
          <w:tab w:val="left" w:pos="7530"/>
        </w:tabs>
        <w:spacing w:before="0" w:after="120"/>
        <w:rPr>
          <w:rFonts w:eastAsia="Times New Roman" w:cs="Arial"/>
        </w:rPr>
        <w:sectPr w:rsidR="006C32D0" w:rsidRPr="006C32D0" w:rsidSect="00991AA6">
          <w:headerReference w:type="default" r:id="rId16"/>
          <w:footerReference w:type="default" r:id="rId17"/>
          <w:headerReference w:type="first" r:id="rId18"/>
          <w:footerReference w:type="first" r:id="rId19"/>
          <w:pgSz w:w="11900" w:h="16840"/>
          <w:pgMar w:top="1138" w:right="1138" w:bottom="1699" w:left="1138" w:header="850" w:footer="850" w:gutter="0"/>
          <w:cols w:space="720"/>
          <w:titlePg/>
          <w:docGrid w:linePitch="360"/>
        </w:sectPr>
      </w:pPr>
    </w:p>
    <w:p w14:paraId="47498C6D" w14:textId="16F835B0" w:rsidR="006C32D0" w:rsidRPr="006C32D0" w:rsidRDefault="006C32D0" w:rsidP="006C32D0">
      <w:pPr>
        <w:tabs>
          <w:tab w:val="left" w:pos="7530"/>
        </w:tabs>
        <w:spacing w:before="0" w:after="120"/>
        <w:rPr>
          <w:rFonts w:eastAsia="Times New Roman" w:cs="Arial"/>
          <w:b/>
        </w:rPr>
      </w:pPr>
      <w:r>
        <w:rPr>
          <w:b/>
        </w:rPr>
        <w:lastRenderedPageBreak/>
        <w:t>Figure</w:t>
      </w:r>
      <w:r w:rsidR="00432B9D">
        <w:rPr>
          <w:b/>
        </w:rPr>
        <w:t> </w:t>
      </w:r>
      <w:r>
        <w:rPr>
          <w:b/>
        </w:rPr>
        <w:t>1 : État des recettes et des dépenses</w:t>
      </w:r>
    </w:p>
    <w:tbl>
      <w:tblPr>
        <w:tblW w:w="14833" w:type="dxa"/>
        <w:tblInd w:w="-436" w:type="dxa"/>
        <w:tblLook w:val="04A0" w:firstRow="1" w:lastRow="0" w:firstColumn="1" w:lastColumn="0" w:noHBand="0" w:noVBand="1"/>
      </w:tblPr>
      <w:tblGrid>
        <w:gridCol w:w="3899"/>
        <w:gridCol w:w="1170"/>
        <w:gridCol w:w="817"/>
        <w:gridCol w:w="1030"/>
        <w:gridCol w:w="969"/>
        <w:gridCol w:w="1050"/>
        <w:gridCol w:w="1084"/>
        <w:gridCol w:w="1117"/>
        <w:gridCol w:w="550"/>
        <w:gridCol w:w="222"/>
        <w:gridCol w:w="1117"/>
        <w:gridCol w:w="1084"/>
        <w:gridCol w:w="997"/>
      </w:tblGrid>
      <w:tr w:rsidR="006C32D0" w:rsidRPr="006C32D0" w14:paraId="37538448" w14:textId="77777777" w:rsidTr="00991AA6">
        <w:trPr>
          <w:trHeight w:val="219"/>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6B9D1E18" w14:textId="77777777" w:rsidR="006C32D0" w:rsidRPr="006C32D0" w:rsidRDefault="006C32D0" w:rsidP="006C32D0">
            <w:pPr>
              <w:spacing w:before="0" w:after="0" w:line="240" w:lineRule="auto"/>
              <w:rPr>
                <w:rFonts w:eastAsia="Times New Roman" w:cs="Arial"/>
                <w:b/>
                <w:bCs/>
                <w:sz w:val="12"/>
                <w:szCs w:val="12"/>
              </w:rPr>
            </w:pPr>
            <w:r>
              <w:rPr>
                <w:b/>
                <w:bCs/>
                <w:sz w:val="12"/>
                <w:szCs w:val="12"/>
              </w:rPr>
              <w:t>Numéro de la subvention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9864A0" w14:textId="77777777" w:rsidR="006C32D0" w:rsidRPr="006C32D0" w:rsidRDefault="006C32D0" w:rsidP="006C32D0">
            <w:pPr>
              <w:spacing w:before="0" w:after="0" w:line="240" w:lineRule="auto"/>
              <w:jc w:val="center"/>
              <w:rPr>
                <w:rFonts w:eastAsia="Times New Roman" w:cs="Arial"/>
                <w:b/>
                <w:bCs/>
                <w:sz w:val="12"/>
                <w:szCs w:val="12"/>
              </w:rPr>
            </w:pPr>
            <w:r>
              <w:rPr>
                <w:b/>
                <w:bCs/>
                <w:sz w:val="12"/>
                <w:szCs w:val="12"/>
              </w:rPr>
              <w:t>FIC-C-MOH</w:t>
            </w:r>
          </w:p>
        </w:tc>
        <w:tc>
          <w:tcPr>
            <w:tcW w:w="0" w:type="auto"/>
            <w:tcBorders>
              <w:top w:val="nil"/>
              <w:left w:val="nil"/>
              <w:bottom w:val="nil"/>
              <w:right w:val="nil"/>
            </w:tcBorders>
            <w:shd w:val="clear" w:color="auto" w:fill="auto"/>
            <w:noWrap/>
            <w:vAlign w:val="bottom"/>
            <w:hideMark/>
          </w:tcPr>
          <w:p w14:paraId="425902CD" w14:textId="77777777" w:rsidR="006C32D0" w:rsidRPr="006C32D0" w:rsidRDefault="006C32D0" w:rsidP="006C32D0">
            <w:pPr>
              <w:spacing w:before="0" w:after="0" w:line="240" w:lineRule="auto"/>
              <w:jc w:val="center"/>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6BCD408C" w14:textId="77777777" w:rsidR="006C32D0" w:rsidRPr="006C32D0" w:rsidRDefault="006C32D0" w:rsidP="006C32D0">
            <w:pPr>
              <w:spacing w:before="0" w:after="0" w:line="240" w:lineRule="auto"/>
              <w:jc w:val="right"/>
              <w:rPr>
                <w:rFonts w:eastAsia="Times New Roman" w:cs="Arial"/>
                <w:sz w:val="12"/>
                <w:szCs w:val="12"/>
              </w:rPr>
            </w:pPr>
          </w:p>
        </w:tc>
        <w:tc>
          <w:tcPr>
            <w:tcW w:w="969" w:type="dxa"/>
            <w:tcBorders>
              <w:top w:val="nil"/>
              <w:left w:val="nil"/>
              <w:bottom w:val="nil"/>
              <w:right w:val="nil"/>
            </w:tcBorders>
            <w:shd w:val="clear" w:color="auto" w:fill="auto"/>
            <w:noWrap/>
            <w:vAlign w:val="bottom"/>
            <w:hideMark/>
          </w:tcPr>
          <w:p w14:paraId="3C321F0A"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9DD96ED"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4F3E932"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C4620F8"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96BA309"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15A5B0C"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263BFD7"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7C364E9"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E031543"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4A840335" w14:textId="77777777" w:rsidTr="00991AA6">
        <w:trPr>
          <w:trHeight w:val="219"/>
        </w:trPr>
        <w:tc>
          <w:tcPr>
            <w:tcW w:w="0" w:type="auto"/>
            <w:tcBorders>
              <w:top w:val="nil"/>
              <w:left w:val="single" w:sz="8" w:space="0" w:color="auto"/>
              <w:bottom w:val="nil"/>
              <w:right w:val="nil"/>
            </w:tcBorders>
            <w:shd w:val="clear" w:color="000000" w:fill="F2F2F2"/>
            <w:vAlign w:val="center"/>
            <w:hideMark/>
          </w:tcPr>
          <w:p w14:paraId="1A0688F0" w14:textId="77777777" w:rsidR="006C32D0" w:rsidRPr="006C32D0" w:rsidRDefault="006C32D0" w:rsidP="006C32D0">
            <w:pPr>
              <w:spacing w:before="0" w:after="0" w:line="240" w:lineRule="auto"/>
              <w:rPr>
                <w:rFonts w:eastAsia="Times New Roman" w:cs="Arial"/>
                <w:b/>
                <w:bCs/>
                <w:sz w:val="12"/>
                <w:szCs w:val="12"/>
              </w:rPr>
            </w:pPr>
            <w:r>
              <w:rPr>
                <w:b/>
                <w:bCs/>
                <w:sz w:val="12"/>
                <w:szCs w:val="12"/>
              </w:rPr>
              <w:t>Méthode comptable</w:t>
            </w:r>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07C01D4F" w14:textId="77777777" w:rsidR="006C32D0" w:rsidRPr="006C32D0" w:rsidRDefault="006C32D0" w:rsidP="006C32D0">
            <w:pPr>
              <w:spacing w:before="0" w:after="0" w:line="240" w:lineRule="auto"/>
              <w:jc w:val="center"/>
              <w:rPr>
                <w:rFonts w:eastAsia="Times New Roman" w:cs="Arial"/>
                <w:b/>
                <w:bCs/>
                <w:sz w:val="12"/>
                <w:szCs w:val="12"/>
              </w:rPr>
            </w:pPr>
            <w:r>
              <w:rPr>
                <w:b/>
                <w:bCs/>
                <w:sz w:val="12"/>
                <w:szCs w:val="12"/>
              </w:rPr>
              <w:t>Exercice modifié</w:t>
            </w:r>
          </w:p>
        </w:tc>
        <w:tc>
          <w:tcPr>
            <w:tcW w:w="0" w:type="auto"/>
            <w:tcBorders>
              <w:top w:val="nil"/>
              <w:left w:val="nil"/>
              <w:bottom w:val="nil"/>
              <w:right w:val="nil"/>
            </w:tcBorders>
            <w:shd w:val="clear" w:color="auto" w:fill="auto"/>
            <w:noWrap/>
            <w:vAlign w:val="bottom"/>
            <w:hideMark/>
          </w:tcPr>
          <w:p w14:paraId="70310310"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234F72D4" w14:textId="77777777" w:rsidR="006C32D0" w:rsidRPr="006C32D0" w:rsidRDefault="006C32D0" w:rsidP="006C32D0">
            <w:pPr>
              <w:spacing w:before="0" w:after="0" w:line="240" w:lineRule="auto"/>
              <w:rPr>
                <w:rFonts w:eastAsia="Times New Roman" w:cs="Arial"/>
                <w:color w:val="000000"/>
                <w:sz w:val="12"/>
                <w:szCs w:val="12"/>
              </w:rPr>
            </w:pPr>
          </w:p>
        </w:tc>
        <w:tc>
          <w:tcPr>
            <w:tcW w:w="969" w:type="dxa"/>
            <w:tcBorders>
              <w:top w:val="nil"/>
              <w:left w:val="nil"/>
              <w:bottom w:val="nil"/>
              <w:right w:val="nil"/>
            </w:tcBorders>
            <w:shd w:val="clear" w:color="auto" w:fill="auto"/>
            <w:noWrap/>
            <w:vAlign w:val="bottom"/>
            <w:hideMark/>
          </w:tcPr>
          <w:p w14:paraId="39F4E5CA"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32047C2"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86D9AFF"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FDFE0FC"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AC704CB"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00FC7F9"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8776869"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7ED4C86"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59D9C5A" w14:textId="77777777" w:rsidR="006C32D0" w:rsidRPr="006C32D0" w:rsidRDefault="006C32D0" w:rsidP="006C32D0">
            <w:pPr>
              <w:spacing w:before="0" w:after="0" w:line="240" w:lineRule="auto"/>
              <w:rPr>
                <w:rFonts w:eastAsia="Times New Roman" w:cs="Arial"/>
                <w:sz w:val="12"/>
                <w:szCs w:val="12"/>
              </w:rPr>
            </w:pPr>
          </w:p>
        </w:tc>
      </w:tr>
      <w:tr w:rsidR="006C32D0" w:rsidRPr="006C32D0" w14:paraId="02085811" w14:textId="77777777" w:rsidTr="00991AA6">
        <w:trPr>
          <w:trHeight w:val="321"/>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457BF247" w14:textId="77777777" w:rsidR="006C32D0" w:rsidRPr="006C32D0" w:rsidRDefault="006C32D0" w:rsidP="006C32D0">
            <w:pPr>
              <w:spacing w:before="0" w:after="0" w:line="240" w:lineRule="auto"/>
              <w:rPr>
                <w:rFonts w:eastAsia="Times New Roman" w:cs="Arial"/>
                <w:b/>
                <w:bCs/>
                <w:sz w:val="12"/>
                <w:szCs w:val="12"/>
              </w:rPr>
            </w:pPr>
            <w:r>
              <w:rPr>
                <w:b/>
                <w:bCs/>
                <w:sz w:val="12"/>
                <w:szCs w:val="12"/>
              </w:rPr>
              <w:t>Monnaie de la subvention</w:t>
            </w:r>
          </w:p>
        </w:tc>
        <w:tc>
          <w:tcPr>
            <w:tcW w:w="0" w:type="auto"/>
            <w:tcBorders>
              <w:top w:val="single" w:sz="4" w:space="0" w:color="auto"/>
              <w:left w:val="nil"/>
              <w:bottom w:val="nil"/>
              <w:right w:val="single" w:sz="4" w:space="0" w:color="auto"/>
            </w:tcBorders>
            <w:shd w:val="clear" w:color="000000" w:fill="FFFFFF"/>
            <w:noWrap/>
            <w:vAlign w:val="center"/>
            <w:hideMark/>
          </w:tcPr>
          <w:p w14:paraId="3F0A6875" w14:textId="77777777" w:rsidR="006C32D0" w:rsidRPr="006C32D0" w:rsidRDefault="006C32D0" w:rsidP="006C32D0">
            <w:pPr>
              <w:spacing w:before="0" w:after="0" w:line="240" w:lineRule="auto"/>
              <w:jc w:val="right"/>
              <w:rPr>
                <w:rFonts w:eastAsia="Times New Roman" w:cs="Arial"/>
                <w:b/>
                <w:bCs/>
                <w:sz w:val="12"/>
                <w:szCs w:val="12"/>
              </w:rPr>
            </w:pPr>
            <w:r>
              <w:rPr>
                <w:b/>
                <w:bCs/>
                <w:sz w:val="12"/>
                <w:szCs w:val="12"/>
              </w:rPr>
              <w:t>USD </w:t>
            </w:r>
          </w:p>
        </w:tc>
        <w:tc>
          <w:tcPr>
            <w:tcW w:w="0" w:type="auto"/>
            <w:tcBorders>
              <w:top w:val="nil"/>
              <w:left w:val="nil"/>
              <w:bottom w:val="nil"/>
              <w:right w:val="nil"/>
            </w:tcBorders>
            <w:shd w:val="clear" w:color="auto" w:fill="auto"/>
            <w:noWrap/>
            <w:vAlign w:val="bottom"/>
            <w:hideMark/>
          </w:tcPr>
          <w:p w14:paraId="0D56221B" w14:textId="77777777" w:rsidR="006C32D0" w:rsidRPr="006C32D0" w:rsidRDefault="006C32D0" w:rsidP="006C32D0">
            <w:pPr>
              <w:spacing w:before="0" w:after="0" w:line="240" w:lineRule="auto"/>
              <w:jc w:val="right"/>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3C6711DE" w14:textId="77777777" w:rsidR="006C32D0" w:rsidRPr="006C32D0" w:rsidRDefault="006C32D0" w:rsidP="006C32D0">
            <w:pPr>
              <w:spacing w:before="0" w:after="0" w:line="240" w:lineRule="auto"/>
              <w:jc w:val="right"/>
              <w:rPr>
                <w:rFonts w:eastAsia="Times New Roman" w:cs="Arial"/>
                <w:sz w:val="12"/>
                <w:szCs w:val="12"/>
              </w:rPr>
            </w:pPr>
          </w:p>
        </w:tc>
        <w:tc>
          <w:tcPr>
            <w:tcW w:w="969" w:type="dxa"/>
            <w:tcBorders>
              <w:top w:val="nil"/>
              <w:left w:val="nil"/>
              <w:bottom w:val="nil"/>
              <w:right w:val="nil"/>
            </w:tcBorders>
            <w:shd w:val="clear" w:color="auto" w:fill="auto"/>
            <w:noWrap/>
            <w:vAlign w:val="bottom"/>
            <w:hideMark/>
          </w:tcPr>
          <w:p w14:paraId="592543FE"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5AE5905"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C99BDF5"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11908C5"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87219DA"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C568116"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DA2F378"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F633191"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B713B9A"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17A5A1F5" w14:textId="77777777" w:rsidTr="00991AA6">
        <w:trPr>
          <w:trHeight w:val="21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152744D8" w14:textId="77777777" w:rsidR="006C32D0" w:rsidRPr="006C32D0" w:rsidRDefault="006C32D0" w:rsidP="006C32D0">
            <w:pPr>
              <w:spacing w:before="0" w:after="0" w:line="240" w:lineRule="auto"/>
              <w:rPr>
                <w:rFonts w:eastAsia="Times New Roman" w:cs="Arial"/>
                <w:b/>
                <w:bCs/>
                <w:sz w:val="12"/>
                <w:szCs w:val="12"/>
              </w:rPr>
            </w:pPr>
            <w:r>
              <w:rPr>
                <w:b/>
                <w:bCs/>
                <w:sz w:val="12"/>
                <w:szCs w:val="12"/>
              </w:rPr>
              <w:t>Date de début de la période de mise en œuvre</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88BC95" w14:textId="77777777" w:rsidR="006C32D0" w:rsidRPr="006C32D0" w:rsidRDefault="006C32D0" w:rsidP="006C32D0">
            <w:pPr>
              <w:spacing w:before="0" w:after="0" w:line="240" w:lineRule="auto"/>
              <w:jc w:val="right"/>
              <w:rPr>
                <w:rFonts w:eastAsia="Times New Roman" w:cs="Arial"/>
                <w:b/>
                <w:bCs/>
                <w:sz w:val="12"/>
                <w:szCs w:val="12"/>
              </w:rPr>
            </w:pPr>
            <w:r>
              <w:rPr>
                <w:b/>
                <w:bCs/>
                <w:sz w:val="12"/>
                <w:szCs w:val="12"/>
              </w:rPr>
              <w:t>xxx </w:t>
            </w:r>
          </w:p>
        </w:tc>
        <w:tc>
          <w:tcPr>
            <w:tcW w:w="0" w:type="auto"/>
            <w:tcBorders>
              <w:top w:val="nil"/>
              <w:left w:val="nil"/>
              <w:bottom w:val="nil"/>
              <w:right w:val="nil"/>
            </w:tcBorders>
            <w:shd w:val="clear" w:color="auto" w:fill="auto"/>
            <w:noWrap/>
            <w:vAlign w:val="bottom"/>
            <w:hideMark/>
          </w:tcPr>
          <w:p w14:paraId="7EB76DC0" w14:textId="77777777" w:rsidR="006C32D0" w:rsidRPr="006C32D0" w:rsidRDefault="006C32D0" w:rsidP="006C32D0">
            <w:pPr>
              <w:spacing w:before="0" w:after="0" w:line="240" w:lineRule="auto"/>
              <w:jc w:val="right"/>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5DFA65D8" w14:textId="77777777" w:rsidR="006C32D0" w:rsidRPr="006C32D0" w:rsidRDefault="006C32D0" w:rsidP="006C32D0">
            <w:pPr>
              <w:spacing w:before="0" w:after="0" w:line="240" w:lineRule="auto"/>
              <w:jc w:val="right"/>
              <w:rPr>
                <w:rFonts w:eastAsia="Times New Roman" w:cs="Arial"/>
                <w:sz w:val="12"/>
                <w:szCs w:val="12"/>
              </w:rPr>
            </w:pPr>
          </w:p>
        </w:tc>
        <w:tc>
          <w:tcPr>
            <w:tcW w:w="969" w:type="dxa"/>
            <w:tcBorders>
              <w:top w:val="nil"/>
              <w:left w:val="nil"/>
              <w:bottom w:val="nil"/>
              <w:right w:val="nil"/>
            </w:tcBorders>
            <w:shd w:val="clear" w:color="auto" w:fill="auto"/>
            <w:noWrap/>
            <w:vAlign w:val="bottom"/>
            <w:hideMark/>
          </w:tcPr>
          <w:p w14:paraId="6A21FC7D"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4E02C44"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70EF2EA"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389B60D"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519EFA8"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F0BDF32"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57E2880"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3E49E33"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495F35A"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14C77DED" w14:textId="77777777" w:rsidTr="00991AA6">
        <w:trPr>
          <w:trHeight w:val="226"/>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842FAD0" w14:textId="77777777" w:rsidR="006C32D0" w:rsidRPr="006C32D0" w:rsidRDefault="006C32D0" w:rsidP="006C32D0">
            <w:pPr>
              <w:spacing w:before="0" w:after="0" w:line="240" w:lineRule="auto"/>
              <w:rPr>
                <w:rFonts w:eastAsia="Times New Roman" w:cs="Arial"/>
                <w:b/>
                <w:bCs/>
                <w:sz w:val="12"/>
                <w:szCs w:val="12"/>
              </w:rPr>
            </w:pPr>
            <w:r>
              <w:rPr>
                <w:b/>
                <w:bCs/>
                <w:sz w:val="12"/>
                <w:szCs w:val="12"/>
              </w:rPr>
              <w:t>Date de fin de la période de mise en œuvre</w:t>
            </w:r>
          </w:p>
        </w:tc>
        <w:tc>
          <w:tcPr>
            <w:tcW w:w="0" w:type="auto"/>
            <w:tcBorders>
              <w:top w:val="nil"/>
              <w:left w:val="nil"/>
              <w:bottom w:val="single" w:sz="4" w:space="0" w:color="auto"/>
              <w:right w:val="single" w:sz="4" w:space="0" w:color="auto"/>
            </w:tcBorders>
            <w:shd w:val="clear" w:color="000000" w:fill="FFFFFF"/>
            <w:noWrap/>
            <w:vAlign w:val="center"/>
            <w:hideMark/>
          </w:tcPr>
          <w:p w14:paraId="4C9CC9FD" w14:textId="77777777" w:rsidR="006C32D0" w:rsidRPr="006C32D0" w:rsidRDefault="006C32D0" w:rsidP="006C32D0">
            <w:pPr>
              <w:spacing w:before="0" w:after="0" w:line="240" w:lineRule="auto"/>
              <w:jc w:val="right"/>
              <w:rPr>
                <w:rFonts w:eastAsia="Times New Roman" w:cs="Arial"/>
                <w:b/>
                <w:bCs/>
                <w:sz w:val="12"/>
                <w:szCs w:val="12"/>
              </w:rPr>
            </w:pPr>
            <w:r>
              <w:rPr>
                <w:b/>
                <w:bCs/>
                <w:sz w:val="12"/>
                <w:szCs w:val="12"/>
              </w:rPr>
              <w:t>xxx </w:t>
            </w:r>
          </w:p>
        </w:tc>
        <w:tc>
          <w:tcPr>
            <w:tcW w:w="0" w:type="auto"/>
            <w:tcBorders>
              <w:top w:val="nil"/>
              <w:left w:val="nil"/>
              <w:bottom w:val="nil"/>
              <w:right w:val="nil"/>
            </w:tcBorders>
            <w:shd w:val="clear" w:color="auto" w:fill="auto"/>
            <w:noWrap/>
            <w:vAlign w:val="bottom"/>
            <w:hideMark/>
          </w:tcPr>
          <w:p w14:paraId="35FDD33D" w14:textId="77777777" w:rsidR="006C32D0" w:rsidRPr="006C32D0" w:rsidRDefault="006C32D0" w:rsidP="006C32D0">
            <w:pPr>
              <w:spacing w:before="0" w:after="0" w:line="240" w:lineRule="auto"/>
              <w:jc w:val="right"/>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659DAD50" w14:textId="77777777" w:rsidR="006C32D0" w:rsidRPr="006C32D0" w:rsidRDefault="006C32D0" w:rsidP="006C32D0">
            <w:pPr>
              <w:spacing w:before="0" w:after="0" w:line="240" w:lineRule="auto"/>
              <w:jc w:val="right"/>
              <w:rPr>
                <w:rFonts w:eastAsia="Times New Roman" w:cs="Arial"/>
                <w:sz w:val="12"/>
                <w:szCs w:val="12"/>
              </w:rPr>
            </w:pPr>
          </w:p>
        </w:tc>
        <w:tc>
          <w:tcPr>
            <w:tcW w:w="969" w:type="dxa"/>
            <w:tcBorders>
              <w:top w:val="nil"/>
              <w:left w:val="nil"/>
              <w:bottom w:val="nil"/>
              <w:right w:val="nil"/>
            </w:tcBorders>
            <w:shd w:val="clear" w:color="auto" w:fill="auto"/>
            <w:noWrap/>
            <w:vAlign w:val="bottom"/>
            <w:hideMark/>
          </w:tcPr>
          <w:p w14:paraId="6D0ED450"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CF403BC"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8403B1B"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32865BC"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FD3987E"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38DE049"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4E21813"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0C27CA6"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034CDC9"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29B16F90" w14:textId="77777777" w:rsidTr="00991AA6">
        <w:trPr>
          <w:trHeight w:val="219"/>
        </w:trPr>
        <w:tc>
          <w:tcPr>
            <w:tcW w:w="0" w:type="auto"/>
            <w:tcBorders>
              <w:top w:val="nil"/>
              <w:left w:val="single" w:sz="8" w:space="0" w:color="auto"/>
              <w:bottom w:val="nil"/>
              <w:right w:val="nil"/>
            </w:tcBorders>
            <w:shd w:val="clear" w:color="auto" w:fill="auto"/>
            <w:vAlign w:val="center"/>
            <w:hideMark/>
          </w:tcPr>
          <w:p w14:paraId="4436A1C6" w14:textId="77777777" w:rsidR="006C32D0" w:rsidRPr="006C32D0" w:rsidRDefault="006C32D0" w:rsidP="006C32D0">
            <w:pPr>
              <w:spacing w:before="0" w:after="0" w:line="240" w:lineRule="auto"/>
              <w:jc w:val="center"/>
              <w:rPr>
                <w:rFonts w:eastAsia="Times New Roman" w:cs="Arial"/>
                <w:b/>
                <w:bCs/>
                <w:sz w:val="12"/>
                <w:szCs w:val="12"/>
              </w:rPr>
            </w:pPr>
            <w:r>
              <w:rPr>
                <w:b/>
                <w:bCs/>
                <w:sz w:val="12"/>
                <w:szCs w:val="12"/>
              </w:rPr>
              <w:t> </w:t>
            </w:r>
          </w:p>
        </w:tc>
        <w:tc>
          <w:tcPr>
            <w:tcW w:w="0" w:type="auto"/>
            <w:tcBorders>
              <w:top w:val="nil"/>
              <w:left w:val="nil"/>
              <w:bottom w:val="nil"/>
              <w:right w:val="nil"/>
            </w:tcBorders>
            <w:shd w:val="clear" w:color="auto" w:fill="auto"/>
            <w:vAlign w:val="center"/>
            <w:hideMark/>
          </w:tcPr>
          <w:p w14:paraId="7EE8F700" w14:textId="77777777" w:rsidR="006C32D0" w:rsidRPr="006C32D0" w:rsidRDefault="006C32D0" w:rsidP="006C32D0">
            <w:pPr>
              <w:spacing w:before="0" w:after="0" w:line="240" w:lineRule="auto"/>
              <w:jc w:val="center"/>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4A58C58B" w14:textId="77777777" w:rsidR="006C32D0" w:rsidRPr="006C32D0" w:rsidRDefault="006C32D0" w:rsidP="006C32D0">
            <w:pPr>
              <w:spacing w:before="0" w:after="0" w:line="240" w:lineRule="auto"/>
              <w:jc w:val="center"/>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A9F39CA" w14:textId="77777777" w:rsidR="006C32D0" w:rsidRPr="006C32D0" w:rsidRDefault="006C32D0" w:rsidP="006C32D0">
            <w:pPr>
              <w:spacing w:before="0" w:after="0" w:line="240" w:lineRule="auto"/>
              <w:jc w:val="right"/>
              <w:rPr>
                <w:rFonts w:eastAsia="Times New Roman" w:cs="Arial"/>
                <w:sz w:val="12"/>
                <w:szCs w:val="12"/>
              </w:rPr>
            </w:pPr>
          </w:p>
        </w:tc>
        <w:tc>
          <w:tcPr>
            <w:tcW w:w="969" w:type="dxa"/>
            <w:tcBorders>
              <w:top w:val="nil"/>
              <w:left w:val="nil"/>
              <w:bottom w:val="nil"/>
              <w:right w:val="nil"/>
            </w:tcBorders>
            <w:shd w:val="clear" w:color="auto" w:fill="auto"/>
            <w:noWrap/>
            <w:vAlign w:val="bottom"/>
            <w:hideMark/>
          </w:tcPr>
          <w:p w14:paraId="5978E17C"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D6F297E"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C977946"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A145C9A"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A31689E"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4876C16"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A4A570B"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0FA0CAD"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3C50DDC"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0C6D5C13" w14:textId="77777777" w:rsidTr="00991AA6">
        <w:trPr>
          <w:trHeight w:val="292"/>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1711BB76" w14:textId="77777777" w:rsidR="006C32D0" w:rsidRPr="006C32D0" w:rsidRDefault="006C32D0" w:rsidP="006C32D0">
            <w:pPr>
              <w:spacing w:before="0" w:after="0" w:line="240" w:lineRule="auto"/>
              <w:rPr>
                <w:rFonts w:eastAsia="Times New Roman" w:cs="Arial"/>
                <w:b/>
                <w:bCs/>
                <w:sz w:val="12"/>
                <w:szCs w:val="12"/>
              </w:rPr>
            </w:pPr>
            <w:r>
              <w:rPr>
                <w:b/>
                <w:bCs/>
                <w:sz w:val="12"/>
                <w:szCs w:val="12"/>
              </w:rPr>
              <w:t>Période de communication de l’information financière</w:t>
            </w:r>
          </w:p>
        </w:tc>
        <w:tc>
          <w:tcPr>
            <w:tcW w:w="0" w:type="auto"/>
            <w:tcBorders>
              <w:top w:val="single" w:sz="8" w:space="0" w:color="auto"/>
              <w:left w:val="nil"/>
              <w:bottom w:val="single" w:sz="4" w:space="0" w:color="auto"/>
              <w:right w:val="nil"/>
            </w:tcBorders>
            <w:shd w:val="clear" w:color="000000" w:fill="D9D9D9"/>
            <w:vAlign w:val="center"/>
            <w:hideMark/>
          </w:tcPr>
          <w:p w14:paraId="1E5150AC" w14:textId="77777777" w:rsidR="006C32D0" w:rsidRPr="006C32D0" w:rsidRDefault="006C32D0" w:rsidP="006C32D0">
            <w:pPr>
              <w:spacing w:before="0" w:after="0" w:line="240" w:lineRule="auto"/>
              <w:rPr>
                <w:rFonts w:eastAsia="Times New Roman" w:cs="Arial"/>
                <w:b/>
                <w:bCs/>
                <w:sz w:val="12"/>
                <w:szCs w:val="12"/>
              </w:rPr>
            </w:pPr>
            <w:r>
              <w:rPr>
                <w:b/>
                <w:bCs/>
                <w:sz w:val="12"/>
                <w:szCs w:val="12"/>
              </w:rPr>
              <w:t>Date de début :</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30908FCE" w14:textId="04590BD0" w:rsidR="006C32D0" w:rsidRPr="006C32D0" w:rsidRDefault="006C32D0" w:rsidP="006C32D0">
            <w:pPr>
              <w:spacing w:before="0" w:after="0" w:line="240" w:lineRule="auto"/>
              <w:jc w:val="right"/>
              <w:rPr>
                <w:rFonts w:eastAsia="Times New Roman" w:cs="Arial"/>
                <w:sz w:val="12"/>
                <w:szCs w:val="12"/>
              </w:rPr>
            </w:pPr>
            <w:r>
              <w:rPr>
                <w:sz w:val="12"/>
                <w:szCs w:val="12"/>
              </w:rPr>
              <w:t>1</w:t>
            </w:r>
            <w:r>
              <w:rPr>
                <w:sz w:val="12"/>
                <w:szCs w:val="12"/>
                <w:vertAlign w:val="superscript"/>
              </w:rPr>
              <w:t>er</w:t>
            </w:r>
            <w:r w:rsidR="00432B9D">
              <w:rPr>
                <w:sz w:val="12"/>
                <w:szCs w:val="12"/>
              </w:rPr>
              <w:t> </w:t>
            </w:r>
            <w:r>
              <w:rPr>
                <w:sz w:val="12"/>
                <w:szCs w:val="12"/>
              </w:rPr>
              <w:t>janvier 2019</w:t>
            </w:r>
          </w:p>
        </w:tc>
        <w:tc>
          <w:tcPr>
            <w:tcW w:w="0" w:type="auto"/>
            <w:tcBorders>
              <w:top w:val="single" w:sz="8" w:space="0" w:color="auto"/>
              <w:left w:val="nil"/>
              <w:bottom w:val="single" w:sz="4" w:space="0" w:color="auto"/>
              <w:right w:val="nil"/>
            </w:tcBorders>
            <w:shd w:val="clear" w:color="000000" w:fill="D9D9D9"/>
            <w:vAlign w:val="center"/>
            <w:hideMark/>
          </w:tcPr>
          <w:p w14:paraId="34E9A9F4" w14:textId="77777777" w:rsidR="006C32D0" w:rsidRPr="006C32D0" w:rsidRDefault="006C32D0" w:rsidP="006C32D0">
            <w:pPr>
              <w:spacing w:before="0" w:after="0" w:line="240" w:lineRule="auto"/>
              <w:rPr>
                <w:rFonts w:eastAsia="Times New Roman" w:cs="Arial"/>
                <w:b/>
                <w:bCs/>
                <w:sz w:val="12"/>
                <w:szCs w:val="12"/>
              </w:rPr>
            </w:pPr>
            <w:r>
              <w:rPr>
                <w:b/>
                <w:bCs/>
                <w:sz w:val="12"/>
                <w:szCs w:val="12"/>
              </w:rPr>
              <w:t>Date de fin :</w:t>
            </w:r>
          </w:p>
        </w:tc>
        <w:tc>
          <w:tcPr>
            <w:tcW w:w="969" w:type="dxa"/>
            <w:tcBorders>
              <w:top w:val="single" w:sz="8" w:space="0" w:color="auto"/>
              <w:left w:val="nil"/>
              <w:bottom w:val="single" w:sz="4" w:space="0" w:color="auto"/>
              <w:right w:val="single" w:sz="8" w:space="0" w:color="auto"/>
            </w:tcBorders>
            <w:shd w:val="clear" w:color="000000" w:fill="FFFFFF"/>
            <w:vAlign w:val="center"/>
            <w:hideMark/>
          </w:tcPr>
          <w:p w14:paraId="0329C07F" w14:textId="5AEA02BE" w:rsidR="006C32D0" w:rsidRPr="006C32D0" w:rsidRDefault="006C32D0" w:rsidP="006C32D0">
            <w:pPr>
              <w:spacing w:before="0" w:after="0" w:line="240" w:lineRule="auto"/>
              <w:jc w:val="right"/>
              <w:rPr>
                <w:rFonts w:eastAsia="Times New Roman" w:cs="Arial"/>
                <w:sz w:val="12"/>
                <w:szCs w:val="12"/>
              </w:rPr>
            </w:pPr>
            <w:r>
              <w:rPr>
                <w:sz w:val="12"/>
                <w:szCs w:val="12"/>
              </w:rPr>
              <w:t>31</w:t>
            </w:r>
            <w:r w:rsidR="00432B9D">
              <w:rPr>
                <w:sz w:val="12"/>
                <w:szCs w:val="12"/>
              </w:rPr>
              <w:t> </w:t>
            </w:r>
            <w:r>
              <w:rPr>
                <w:sz w:val="12"/>
                <w:szCs w:val="12"/>
              </w:rPr>
              <w:t>décembre 2019</w:t>
            </w:r>
          </w:p>
        </w:tc>
        <w:tc>
          <w:tcPr>
            <w:tcW w:w="0" w:type="auto"/>
            <w:tcBorders>
              <w:top w:val="nil"/>
              <w:left w:val="nil"/>
              <w:bottom w:val="nil"/>
              <w:right w:val="nil"/>
            </w:tcBorders>
            <w:shd w:val="clear" w:color="auto" w:fill="auto"/>
            <w:noWrap/>
            <w:vAlign w:val="bottom"/>
            <w:hideMark/>
          </w:tcPr>
          <w:p w14:paraId="73CA8D38"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C988951"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D8CF74"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29B659E"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E961505"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EB14A9E"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885528"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337BD7F"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1087AE4F" w14:textId="77777777" w:rsidTr="00991AA6">
        <w:trPr>
          <w:trHeight w:val="314"/>
        </w:trPr>
        <w:tc>
          <w:tcPr>
            <w:tcW w:w="0" w:type="auto"/>
            <w:tcBorders>
              <w:top w:val="nil"/>
              <w:left w:val="single" w:sz="8" w:space="0" w:color="auto"/>
              <w:bottom w:val="single" w:sz="8" w:space="0" w:color="auto"/>
              <w:right w:val="nil"/>
            </w:tcBorders>
            <w:shd w:val="clear" w:color="000000" w:fill="D9D9D9"/>
            <w:vAlign w:val="center"/>
            <w:hideMark/>
          </w:tcPr>
          <w:p w14:paraId="5A71FB74" w14:textId="77777777" w:rsidR="006C32D0" w:rsidRPr="006C32D0" w:rsidRDefault="006C32D0" w:rsidP="006C32D0">
            <w:pPr>
              <w:spacing w:before="0" w:after="0" w:line="240" w:lineRule="auto"/>
              <w:rPr>
                <w:rFonts w:eastAsia="Times New Roman" w:cs="Arial"/>
                <w:b/>
                <w:bCs/>
                <w:sz w:val="12"/>
                <w:szCs w:val="12"/>
              </w:rPr>
            </w:pPr>
            <w:r>
              <w:rPr>
                <w:b/>
                <w:bCs/>
                <w:sz w:val="12"/>
                <w:szCs w:val="12"/>
              </w:rPr>
              <w:t>Période de communication de l’information financière cumulée</w:t>
            </w:r>
          </w:p>
        </w:tc>
        <w:tc>
          <w:tcPr>
            <w:tcW w:w="0" w:type="auto"/>
            <w:tcBorders>
              <w:top w:val="nil"/>
              <w:left w:val="nil"/>
              <w:bottom w:val="single" w:sz="8" w:space="0" w:color="auto"/>
              <w:right w:val="nil"/>
            </w:tcBorders>
            <w:shd w:val="clear" w:color="000000" w:fill="D9D9D9"/>
            <w:vAlign w:val="center"/>
            <w:hideMark/>
          </w:tcPr>
          <w:p w14:paraId="61C8649A" w14:textId="77777777" w:rsidR="006C32D0" w:rsidRPr="006C32D0" w:rsidRDefault="006C32D0" w:rsidP="006C32D0">
            <w:pPr>
              <w:spacing w:before="0" w:after="0" w:line="240" w:lineRule="auto"/>
              <w:rPr>
                <w:rFonts w:eastAsia="Times New Roman" w:cs="Arial"/>
                <w:b/>
                <w:bCs/>
                <w:sz w:val="12"/>
                <w:szCs w:val="12"/>
              </w:rPr>
            </w:pPr>
            <w:r>
              <w:rPr>
                <w:b/>
                <w:bCs/>
                <w:sz w:val="12"/>
                <w:szCs w:val="12"/>
              </w:rPr>
              <w:t>Date de début :</w:t>
            </w:r>
          </w:p>
        </w:tc>
        <w:tc>
          <w:tcPr>
            <w:tcW w:w="0" w:type="auto"/>
            <w:tcBorders>
              <w:top w:val="nil"/>
              <w:left w:val="nil"/>
              <w:bottom w:val="single" w:sz="8" w:space="0" w:color="auto"/>
              <w:right w:val="single" w:sz="8" w:space="0" w:color="auto"/>
            </w:tcBorders>
            <w:shd w:val="clear" w:color="000000" w:fill="FFFFFF"/>
            <w:vAlign w:val="center"/>
            <w:hideMark/>
          </w:tcPr>
          <w:p w14:paraId="5FC83FD6" w14:textId="3E0B3209" w:rsidR="006C32D0" w:rsidRPr="006C32D0" w:rsidRDefault="006C32D0" w:rsidP="006C32D0">
            <w:pPr>
              <w:spacing w:before="0" w:after="0" w:line="240" w:lineRule="auto"/>
              <w:jc w:val="right"/>
              <w:rPr>
                <w:rFonts w:eastAsia="Times New Roman" w:cs="Arial"/>
                <w:sz w:val="12"/>
                <w:szCs w:val="12"/>
              </w:rPr>
            </w:pPr>
            <w:r>
              <w:rPr>
                <w:sz w:val="12"/>
                <w:szCs w:val="12"/>
              </w:rPr>
              <w:t>1</w:t>
            </w:r>
            <w:r>
              <w:rPr>
                <w:sz w:val="12"/>
                <w:szCs w:val="12"/>
                <w:vertAlign w:val="superscript"/>
              </w:rPr>
              <w:t>er</w:t>
            </w:r>
            <w:r w:rsidR="00432B9D">
              <w:rPr>
                <w:sz w:val="12"/>
                <w:szCs w:val="12"/>
              </w:rPr>
              <w:t> </w:t>
            </w:r>
            <w:r>
              <w:rPr>
                <w:sz w:val="12"/>
                <w:szCs w:val="12"/>
              </w:rPr>
              <w:t>janv</w:t>
            </w:r>
            <w:r w:rsidR="00432B9D">
              <w:rPr>
                <w:sz w:val="12"/>
                <w:szCs w:val="12"/>
              </w:rPr>
              <w:t>.</w:t>
            </w:r>
            <w:r>
              <w:rPr>
                <w:sz w:val="12"/>
                <w:szCs w:val="12"/>
              </w:rPr>
              <w:t xml:space="preserve"> 2018</w:t>
            </w:r>
          </w:p>
        </w:tc>
        <w:tc>
          <w:tcPr>
            <w:tcW w:w="0" w:type="auto"/>
            <w:tcBorders>
              <w:top w:val="nil"/>
              <w:left w:val="nil"/>
              <w:bottom w:val="single" w:sz="8" w:space="0" w:color="auto"/>
              <w:right w:val="nil"/>
            </w:tcBorders>
            <w:shd w:val="clear" w:color="000000" w:fill="D9D9D9"/>
            <w:vAlign w:val="center"/>
            <w:hideMark/>
          </w:tcPr>
          <w:p w14:paraId="2045D10E" w14:textId="77777777" w:rsidR="006C32D0" w:rsidRPr="006C32D0" w:rsidRDefault="006C32D0" w:rsidP="006C32D0">
            <w:pPr>
              <w:spacing w:before="0" w:after="0" w:line="240" w:lineRule="auto"/>
              <w:rPr>
                <w:rFonts w:eastAsia="Times New Roman" w:cs="Arial"/>
                <w:b/>
                <w:bCs/>
                <w:sz w:val="12"/>
                <w:szCs w:val="12"/>
              </w:rPr>
            </w:pPr>
            <w:r>
              <w:rPr>
                <w:b/>
                <w:bCs/>
                <w:sz w:val="12"/>
                <w:szCs w:val="12"/>
              </w:rPr>
              <w:t>Date de fin :</w:t>
            </w:r>
          </w:p>
        </w:tc>
        <w:tc>
          <w:tcPr>
            <w:tcW w:w="969" w:type="dxa"/>
            <w:tcBorders>
              <w:top w:val="nil"/>
              <w:left w:val="nil"/>
              <w:bottom w:val="single" w:sz="8" w:space="0" w:color="auto"/>
              <w:right w:val="single" w:sz="8" w:space="0" w:color="auto"/>
            </w:tcBorders>
            <w:shd w:val="clear" w:color="000000" w:fill="FFFFFF"/>
            <w:vAlign w:val="center"/>
            <w:hideMark/>
          </w:tcPr>
          <w:p w14:paraId="3171D789" w14:textId="53B66A63" w:rsidR="006C32D0" w:rsidRPr="006C32D0" w:rsidRDefault="006C32D0" w:rsidP="006C32D0">
            <w:pPr>
              <w:spacing w:before="0" w:after="0" w:line="240" w:lineRule="auto"/>
              <w:jc w:val="right"/>
              <w:rPr>
                <w:rFonts w:eastAsia="Times New Roman" w:cs="Arial"/>
                <w:sz w:val="12"/>
                <w:szCs w:val="12"/>
              </w:rPr>
            </w:pPr>
            <w:r>
              <w:rPr>
                <w:sz w:val="12"/>
                <w:szCs w:val="12"/>
              </w:rPr>
              <w:t>31</w:t>
            </w:r>
            <w:r w:rsidR="00432B9D">
              <w:rPr>
                <w:sz w:val="12"/>
                <w:szCs w:val="12"/>
              </w:rPr>
              <w:t> </w:t>
            </w:r>
            <w:r>
              <w:rPr>
                <w:sz w:val="12"/>
                <w:szCs w:val="12"/>
              </w:rPr>
              <w:t>décembre 2019</w:t>
            </w:r>
          </w:p>
        </w:tc>
        <w:tc>
          <w:tcPr>
            <w:tcW w:w="0" w:type="auto"/>
            <w:tcBorders>
              <w:top w:val="nil"/>
              <w:left w:val="nil"/>
              <w:bottom w:val="nil"/>
              <w:right w:val="nil"/>
            </w:tcBorders>
            <w:shd w:val="clear" w:color="auto" w:fill="auto"/>
            <w:noWrap/>
            <w:vAlign w:val="bottom"/>
            <w:hideMark/>
          </w:tcPr>
          <w:p w14:paraId="77666740"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E940334"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F4BAC97"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52920BB"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5D973C8"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23BB54B"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7A6DED5" w14:textId="77777777" w:rsidR="006C32D0" w:rsidRPr="006C32D0" w:rsidRDefault="006C32D0" w:rsidP="006C32D0">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7BF4A06" w14:textId="77777777" w:rsidR="006C32D0" w:rsidRPr="006C32D0" w:rsidRDefault="006C32D0" w:rsidP="006C32D0">
            <w:pPr>
              <w:spacing w:before="0" w:after="0" w:line="240" w:lineRule="auto"/>
              <w:jc w:val="right"/>
              <w:rPr>
                <w:rFonts w:eastAsia="Times New Roman" w:cs="Arial"/>
                <w:sz w:val="12"/>
                <w:szCs w:val="12"/>
              </w:rPr>
            </w:pPr>
          </w:p>
        </w:tc>
      </w:tr>
      <w:tr w:rsidR="006C32D0" w:rsidRPr="006C32D0" w14:paraId="20112C71" w14:textId="77777777" w:rsidTr="00991AA6">
        <w:trPr>
          <w:trHeight w:val="219"/>
        </w:trPr>
        <w:tc>
          <w:tcPr>
            <w:tcW w:w="0" w:type="auto"/>
            <w:gridSpan w:val="3"/>
            <w:tcBorders>
              <w:top w:val="nil"/>
              <w:left w:val="nil"/>
              <w:bottom w:val="nil"/>
              <w:right w:val="nil"/>
            </w:tcBorders>
            <w:shd w:val="clear" w:color="auto" w:fill="auto"/>
            <w:noWrap/>
            <w:vAlign w:val="bottom"/>
            <w:hideMark/>
          </w:tcPr>
          <w:p w14:paraId="4036D647" w14:textId="55F58AA7" w:rsidR="006C32D0" w:rsidRPr="006C32D0" w:rsidRDefault="006C32D0" w:rsidP="006C32D0">
            <w:pPr>
              <w:spacing w:before="0" w:after="0" w:line="240" w:lineRule="auto"/>
              <w:ind w:right="322"/>
              <w:rPr>
                <w:rFonts w:eastAsia="Times New Roman" w:cs="Arial"/>
                <w:b/>
                <w:bCs/>
                <w:color w:val="000000"/>
                <w:sz w:val="12"/>
                <w:szCs w:val="12"/>
              </w:rPr>
            </w:pPr>
            <w:r>
              <w:rPr>
                <w:b/>
                <w:bCs/>
                <w:color w:val="000000"/>
                <w:sz w:val="12"/>
                <w:szCs w:val="12"/>
              </w:rPr>
              <w:t xml:space="preserve">États financiers (tous les </w:t>
            </w:r>
            <w:r w:rsidR="006A63D1">
              <w:rPr>
                <w:b/>
                <w:bCs/>
                <w:color w:val="000000"/>
                <w:sz w:val="12"/>
                <w:szCs w:val="12"/>
              </w:rPr>
              <w:t>chiffre</w:t>
            </w:r>
            <w:r>
              <w:rPr>
                <w:b/>
                <w:bCs/>
                <w:color w:val="000000"/>
                <w:sz w:val="12"/>
                <w:szCs w:val="12"/>
              </w:rPr>
              <w:t>s sont exprimés en dollars US sauf indication contraire)</w:t>
            </w:r>
          </w:p>
        </w:tc>
        <w:tc>
          <w:tcPr>
            <w:tcW w:w="0" w:type="auto"/>
            <w:tcBorders>
              <w:top w:val="nil"/>
              <w:left w:val="nil"/>
              <w:bottom w:val="nil"/>
              <w:right w:val="nil"/>
            </w:tcBorders>
            <w:shd w:val="clear" w:color="auto" w:fill="auto"/>
            <w:noWrap/>
            <w:vAlign w:val="bottom"/>
            <w:hideMark/>
          </w:tcPr>
          <w:p w14:paraId="12C749DF" w14:textId="77777777" w:rsidR="006C32D0" w:rsidRPr="006C32D0" w:rsidRDefault="006C32D0" w:rsidP="006C32D0">
            <w:pPr>
              <w:spacing w:before="0" w:after="0" w:line="240" w:lineRule="auto"/>
              <w:rPr>
                <w:rFonts w:eastAsia="Times New Roman" w:cs="Arial"/>
                <w:b/>
                <w:bCs/>
                <w:color w:val="000000"/>
                <w:sz w:val="12"/>
                <w:szCs w:val="12"/>
              </w:rPr>
            </w:pPr>
          </w:p>
        </w:tc>
        <w:tc>
          <w:tcPr>
            <w:tcW w:w="969" w:type="dxa"/>
            <w:tcBorders>
              <w:top w:val="nil"/>
              <w:left w:val="nil"/>
              <w:bottom w:val="nil"/>
              <w:right w:val="nil"/>
            </w:tcBorders>
            <w:shd w:val="clear" w:color="auto" w:fill="auto"/>
            <w:noWrap/>
            <w:vAlign w:val="bottom"/>
            <w:hideMark/>
          </w:tcPr>
          <w:p w14:paraId="0269AEF5"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B69904C"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BD17C4C"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E9A1B10"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90D4280"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CBD14ED"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CD87547"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71812F0" w14:textId="77777777" w:rsidR="006C32D0" w:rsidRPr="006C32D0" w:rsidRDefault="006C32D0" w:rsidP="006C32D0">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19B5B79" w14:textId="77777777" w:rsidR="006C32D0" w:rsidRPr="006C32D0" w:rsidRDefault="006C32D0" w:rsidP="006C32D0">
            <w:pPr>
              <w:spacing w:before="0" w:after="0" w:line="240" w:lineRule="auto"/>
              <w:rPr>
                <w:rFonts w:eastAsia="Times New Roman" w:cs="Arial"/>
                <w:sz w:val="12"/>
                <w:szCs w:val="12"/>
              </w:rPr>
            </w:pPr>
          </w:p>
        </w:tc>
      </w:tr>
      <w:tr w:rsidR="006C32D0" w:rsidRPr="006C32D0" w14:paraId="76294E9C" w14:textId="77777777" w:rsidTr="00991AA6">
        <w:trPr>
          <w:trHeight w:val="16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4DE2ABB7"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4100" w:type="dxa"/>
            <w:gridSpan w:val="4"/>
            <w:tcBorders>
              <w:top w:val="double" w:sz="6" w:space="0" w:color="auto"/>
              <w:left w:val="nil"/>
              <w:bottom w:val="dotted" w:sz="4" w:space="0" w:color="auto"/>
              <w:right w:val="dotted" w:sz="4" w:space="0" w:color="auto"/>
            </w:tcBorders>
            <w:shd w:val="clear" w:color="auto" w:fill="auto"/>
            <w:vAlign w:val="center"/>
            <w:hideMark/>
          </w:tcPr>
          <w:p w14:paraId="0BE25BF5" w14:textId="77777777" w:rsidR="006C32D0" w:rsidRPr="006C32D0" w:rsidRDefault="006C32D0" w:rsidP="006C32D0">
            <w:pPr>
              <w:spacing w:before="0" w:after="0" w:line="240" w:lineRule="auto"/>
              <w:jc w:val="center"/>
              <w:rPr>
                <w:rFonts w:eastAsia="Times New Roman" w:cs="Arial"/>
                <w:b/>
                <w:bCs/>
                <w:color w:val="000000"/>
                <w:sz w:val="12"/>
                <w:szCs w:val="12"/>
              </w:rPr>
            </w:pPr>
            <w:r>
              <w:rPr>
                <w:b/>
                <w:bCs/>
                <w:color w:val="000000"/>
                <w:sz w:val="12"/>
                <w:szCs w:val="12"/>
              </w:rPr>
              <w:t>Période actuelle</w:t>
            </w:r>
          </w:p>
        </w:tc>
        <w:tc>
          <w:tcPr>
            <w:tcW w:w="0" w:type="auto"/>
            <w:gridSpan w:val="4"/>
            <w:tcBorders>
              <w:top w:val="double" w:sz="6" w:space="0" w:color="auto"/>
              <w:left w:val="nil"/>
              <w:bottom w:val="dotted" w:sz="4" w:space="0" w:color="auto"/>
              <w:right w:val="double" w:sz="6" w:space="0" w:color="000000"/>
            </w:tcBorders>
            <w:shd w:val="clear" w:color="auto" w:fill="auto"/>
            <w:vAlign w:val="center"/>
            <w:hideMark/>
          </w:tcPr>
          <w:p w14:paraId="05EE7CA1" w14:textId="77777777" w:rsidR="006C32D0" w:rsidRPr="006C32D0" w:rsidRDefault="006C32D0" w:rsidP="006C32D0">
            <w:pPr>
              <w:spacing w:before="0" w:after="0" w:line="240" w:lineRule="auto"/>
              <w:jc w:val="center"/>
              <w:rPr>
                <w:rFonts w:eastAsia="Times New Roman" w:cs="Arial"/>
                <w:b/>
                <w:bCs/>
                <w:color w:val="000000"/>
                <w:sz w:val="12"/>
                <w:szCs w:val="12"/>
              </w:rPr>
            </w:pPr>
            <w:r>
              <w:rPr>
                <w:b/>
                <w:bCs/>
                <w:color w:val="000000"/>
                <w:sz w:val="12"/>
                <w:szCs w:val="12"/>
              </w:rPr>
              <w:t>Période cumulée</w:t>
            </w:r>
          </w:p>
        </w:tc>
        <w:tc>
          <w:tcPr>
            <w:tcW w:w="0" w:type="auto"/>
            <w:tcBorders>
              <w:top w:val="nil"/>
              <w:left w:val="nil"/>
              <w:bottom w:val="nil"/>
              <w:right w:val="nil"/>
            </w:tcBorders>
            <w:shd w:val="clear" w:color="auto" w:fill="auto"/>
            <w:noWrap/>
            <w:vAlign w:val="bottom"/>
            <w:hideMark/>
          </w:tcPr>
          <w:p w14:paraId="292FEFED" w14:textId="77777777" w:rsidR="006C32D0" w:rsidRPr="006C32D0" w:rsidRDefault="006C32D0" w:rsidP="006C32D0">
            <w:pPr>
              <w:spacing w:before="0" w:after="0" w:line="240" w:lineRule="auto"/>
              <w:jc w:val="center"/>
              <w:rPr>
                <w:rFonts w:eastAsia="Times New Roman" w:cs="Arial"/>
                <w:b/>
                <w:bCs/>
                <w:color w:val="000000"/>
                <w:sz w:val="12"/>
                <w:szCs w:val="12"/>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2F141CDB" w14:textId="77777777" w:rsidR="006C32D0" w:rsidRPr="006C32D0" w:rsidRDefault="006C32D0" w:rsidP="006C32D0">
            <w:pPr>
              <w:spacing w:before="0" w:after="0" w:line="240" w:lineRule="auto"/>
              <w:jc w:val="center"/>
              <w:rPr>
                <w:rFonts w:eastAsia="Times New Roman" w:cs="Arial"/>
                <w:b/>
                <w:bCs/>
                <w:color w:val="000000"/>
                <w:sz w:val="12"/>
                <w:szCs w:val="12"/>
              </w:rPr>
            </w:pPr>
            <w:r>
              <w:rPr>
                <w:b/>
                <w:bCs/>
                <w:color w:val="000000"/>
                <w:sz w:val="12"/>
                <w:szCs w:val="12"/>
              </w:rPr>
              <w:t>Année précédente</w:t>
            </w:r>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31A3DB85"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r>
      <w:tr w:rsidR="006C32D0" w:rsidRPr="006C32D0" w14:paraId="7CDF0365" w14:textId="77777777" w:rsidTr="00991AA6">
        <w:trPr>
          <w:trHeight w:val="22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9B9B9F3" w14:textId="77777777" w:rsidR="006C32D0" w:rsidRPr="006C32D0" w:rsidRDefault="006C32D0" w:rsidP="006C32D0">
            <w:pPr>
              <w:spacing w:before="0" w:after="0" w:line="240" w:lineRule="auto"/>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551F5BBE"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xml:space="preserve"> Budget </w:t>
            </w:r>
          </w:p>
        </w:tc>
        <w:tc>
          <w:tcPr>
            <w:tcW w:w="0" w:type="auto"/>
            <w:tcBorders>
              <w:top w:val="nil"/>
              <w:left w:val="nil"/>
              <w:bottom w:val="dotted" w:sz="4" w:space="0" w:color="auto"/>
              <w:right w:val="dotted" w:sz="4" w:space="0" w:color="auto"/>
            </w:tcBorders>
            <w:shd w:val="clear" w:color="auto" w:fill="auto"/>
            <w:vAlign w:val="center"/>
            <w:hideMark/>
          </w:tcPr>
          <w:p w14:paraId="2F0F7844"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xml:space="preserve"> Réalité</w:t>
            </w:r>
          </w:p>
        </w:tc>
        <w:tc>
          <w:tcPr>
            <w:tcW w:w="0" w:type="auto"/>
            <w:tcBorders>
              <w:top w:val="nil"/>
              <w:left w:val="nil"/>
              <w:bottom w:val="dotted" w:sz="4" w:space="0" w:color="auto"/>
              <w:right w:val="dotted" w:sz="4" w:space="0" w:color="auto"/>
            </w:tcBorders>
            <w:shd w:val="clear" w:color="auto" w:fill="auto"/>
            <w:noWrap/>
            <w:vAlign w:val="center"/>
            <w:hideMark/>
          </w:tcPr>
          <w:p w14:paraId="7F85A649"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Écarts</w:t>
            </w:r>
          </w:p>
        </w:tc>
        <w:tc>
          <w:tcPr>
            <w:tcW w:w="969" w:type="dxa"/>
            <w:tcBorders>
              <w:top w:val="dotted" w:sz="4" w:space="0" w:color="auto"/>
              <w:left w:val="dotted" w:sz="4" w:space="0" w:color="auto"/>
              <w:bottom w:val="dotted" w:sz="4" w:space="0" w:color="auto"/>
              <w:right w:val="single" w:sz="8" w:space="0" w:color="auto"/>
            </w:tcBorders>
            <w:shd w:val="clear" w:color="auto" w:fill="auto"/>
            <w:vAlign w:val="center"/>
            <w:hideMark/>
          </w:tcPr>
          <w:p w14:paraId="454939B4" w14:textId="77777777" w:rsidR="006C32D0" w:rsidRPr="006C32D0" w:rsidRDefault="006C32D0" w:rsidP="006C32D0">
            <w:pPr>
              <w:spacing w:before="0" w:after="0" w:line="240" w:lineRule="auto"/>
              <w:jc w:val="center"/>
              <w:rPr>
                <w:rFonts w:eastAsia="Times New Roman" w:cs="Arial"/>
                <w:b/>
                <w:bCs/>
                <w:color w:val="000000"/>
                <w:sz w:val="12"/>
                <w:szCs w:val="12"/>
              </w:rPr>
            </w:pPr>
            <w:r>
              <w:rPr>
                <w:b/>
                <w:bCs/>
                <w:color w:val="000000"/>
                <w:sz w:val="12"/>
                <w:szCs w:val="12"/>
              </w:rPr>
              <w:t>Pourcentage</w:t>
            </w:r>
          </w:p>
        </w:tc>
        <w:tc>
          <w:tcPr>
            <w:tcW w:w="0" w:type="auto"/>
            <w:tcBorders>
              <w:top w:val="nil"/>
              <w:left w:val="nil"/>
              <w:bottom w:val="dotted" w:sz="4" w:space="0" w:color="auto"/>
              <w:right w:val="dotted" w:sz="4" w:space="0" w:color="auto"/>
            </w:tcBorders>
            <w:shd w:val="clear" w:color="auto" w:fill="auto"/>
            <w:noWrap/>
            <w:vAlign w:val="center"/>
            <w:hideMark/>
          </w:tcPr>
          <w:p w14:paraId="2537798C" w14:textId="77777777" w:rsidR="006C32D0" w:rsidRPr="006C32D0" w:rsidRDefault="006C32D0" w:rsidP="006C32D0">
            <w:pPr>
              <w:spacing w:before="0" w:after="0" w:line="240" w:lineRule="auto"/>
              <w:rPr>
                <w:rFonts w:eastAsia="Times New Roman" w:cs="Arial"/>
                <w:b/>
                <w:bCs/>
                <w:color w:val="000000"/>
                <w:sz w:val="12"/>
                <w:szCs w:val="12"/>
              </w:rPr>
            </w:pPr>
            <w:r>
              <w:rPr>
                <w:b/>
                <w:bCs/>
                <w:color w:val="000000"/>
                <w:sz w:val="12"/>
                <w:szCs w:val="12"/>
              </w:rPr>
              <w:t>Budget</w:t>
            </w:r>
          </w:p>
        </w:tc>
        <w:tc>
          <w:tcPr>
            <w:tcW w:w="0" w:type="auto"/>
            <w:tcBorders>
              <w:top w:val="nil"/>
              <w:left w:val="nil"/>
              <w:bottom w:val="dotted" w:sz="4" w:space="0" w:color="auto"/>
              <w:right w:val="dotted" w:sz="4" w:space="0" w:color="auto"/>
            </w:tcBorders>
            <w:shd w:val="clear" w:color="auto" w:fill="auto"/>
            <w:vAlign w:val="center"/>
            <w:hideMark/>
          </w:tcPr>
          <w:p w14:paraId="5C3EAA74"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Réalité</w:t>
            </w:r>
          </w:p>
        </w:tc>
        <w:tc>
          <w:tcPr>
            <w:tcW w:w="0" w:type="auto"/>
            <w:tcBorders>
              <w:top w:val="nil"/>
              <w:left w:val="nil"/>
              <w:bottom w:val="dotted" w:sz="4" w:space="0" w:color="auto"/>
              <w:right w:val="dotted" w:sz="4" w:space="0" w:color="auto"/>
            </w:tcBorders>
            <w:shd w:val="clear" w:color="auto" w:fill="auto"/>
            <w:vAlign w:val="center"/>
            <w:hideMark/>
          </w:tcPr>
          <w:p w14:paraId="6B1DFFA0"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Écarts</w:t>
            </w:r>
          </w:p>
        </w:tc>
        <w:tc>
          <w:tcPr>
            <w:tcW w:w="0" w:type="auto"/>
            <w:tcBorders>
              <w:top w:val="nil"/>
              <w:left w:val="nil"/>
              <w:bottom w:val="dotted" w:sz="4" w:space="0" w:color="auto"/>
              <w:right w:val="double" w:sz="6" w:space="0" w:color="auto"/>
            </w:tcBorders>
            <w:shd w:val="clear" w:color="auto" w:fill="auto"/>
            <w:vAlign w:val="center"/>
            <w:hideMark/>
          </w:tcPr>
          <w:p w14:paraId="78E49502"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Notes</w:t>
            </w:r>
          </w:p>
        </w:tc>
        <w:tc>
          <w:tcPr>
            <w:tcW w:w="0" w:type="auto"/>
            <w:tcBorders>
              <w:top w:val="nil"/>
              <w:left w:val="nil"/>
              <w:bottom w:val="nil"/>
              <w:right w:val="nil"/>
            </w:tcBorders>
            <w:shd w:val="clear" w:color="auto" w:fill="auto"/>
            <w:noWrap/>
            <w:vAlign w:val="bottom"/>
            <w:hideMark/>
          </w:tcPr>
          <w:p w14:paraId="74355F8A" w14:textId="77777777" w:rsidR="006C32D0" w:rsidRPr="006C32D0" w:rsidRDefault="006C32D0" w:rsidP="006C32D0">
            <w:pPr>
              <w:spacing w:before="0" w:after="0" w:line="240" w:lineRule="auto"/>
              <w:jc w:val="right"/>
              <w:rPr>
                <w:rFonts w:eastAsia="Times New Roman" w:cs="Arial"/>
                <w:b/>
                <w:bCs/>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3E9F2E0A"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Budget</w:t>
            </w:r>
          </w:p>
        </w:tc>
        <w:tc>
          <w:tcPr>
            <w:tcW w:w="0" w:type="auto"/>
            <w:tcBorders>
              <w:top w:val="nil"/>
              <w:left w:val="nil"/>
              <w:bottom w:val="dotted" w:sz="4" w:space="0" w:color="auto"/>
              <w:right w:val="dotted" w:sz="4" w:space="0" w:color="auto"/>
            </w:tcBorders>
            <w:shd w:val="clear" w:color="auto" w:fill="auto"/>
            <w:vAlign w:val="center"/>
            <w:hideMark/>
          </w:tcPr>
          <w:p w14:paraId="7BB607AD"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Réalité</w:t>
            </w:r>
          </w:p>
        </w:tc>
        <w:tc>
          <w:tcPr>
            <w:tcW w:w="0" w:type="auto"/>
            <w:tcBorders>
              <w:top w:val="nil"/>
              <w:left w:val="nil"/>
              <w:bottom w:val="dotted" w:sz="4" w:space="0" w:color="auto"/>
              <w:right w:val="double" w:sz="6" w:space="0" w:color="auto"/>
            </w:tcBorders>
            <w:shd w:val="clear" w:color="auto" w:fill="auto"/>
            <w:vAlign w:val="center"/>
            <w:hideMark/>
          </w:tcPr>
          <w:p w14:paraId="11517415"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Écart</w:t>
            </w:r>
          </w:p>
        </w:tc>
      </w:tr>
      <w:tr w:rsidR="006C32D0" w:rsidRPr="006C32D0" w14:paraId="6E8C3E1D" w14:textId="77777777" w:rsidTr="00991AA6">
        <w:trPr>
          <w:trHeight w:val="22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2923B9F" w14:textId="77777777" w:rsidR="006C32D0" w:rsidRPr="006C32D0" w:rsidRDefault="006C32D0" w:rsidP="006C32D0">
            <w:pPr>
              <w:spacing w:before="0" w:after="0" w:line="240" w:lineRule="auto"/>
              <w:jc w:val="both"/>
              <w:rPr>
                <w:rFonts w:eastAsia="Times New Roman" w:cs="Arial"/>
                <w:b/>
                <w:bCs/>
                <w:color w:val="000000"/>
                <w:sz w:val="12"/>
                <w:szCs w:val="12"/>
              </w:rPr>
            </w:pPr>
            <w:r>
              <w:rPr>
                <w:b/>
                <w:bCs/>
                <w:color w:val="000000"/>
                <w:sz w:val="12"/>
                <w:szCs w:val="12"/>
              </w:rPr>
              <w:t>Sources des fonds de subvention</w:t>
            </w:r>
          </w:p>
        </w:tc>
        <w:tc>
          <w:tcPr>
            <w:tcW w:w="0" w:type="auto"/>
            <w:tcBorders>
              <w:top w:val="nil"/>
              <w:left w:val="nil"/>
              <w:bottom w:val="dotted" w:sz="4" w:space="0" w:color="auto"/>
              <w:right w:val="dotted" w:sz="4" w:space="0" w:color="auto"/>
            </w:tcBorders>
            <w:shd w:val="clear" w:color="auto" w:fill="auto"/>
            <w:vAlign w:val="center"/>
            <w:hideMark/>
          </w:tcPr>
          <w:p w14:paraId="0F05F50B"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29655E6"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0C6A4D85"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969" w:type="dxa"/>
            <w:tcBorders>
              <w:top w:val="nil"/>
              <w:left w:val="dotted" w:sz="4" w:space="0" w:color="auto"/>
              <w:bottom w:val="dotted" w:sz="4" w:space="0" w:color="auto"/>
              <w:right w:val="single" w:sz="8" w:space="0" w:color="auto"/>
            </w:tcBorders>
            <w:shd w:val="clear" w:color="auto" w:fill="auto"/>
            <w:vAlign w:val="center"/>
            <w:hideMark/>
          </w:tcPr>
          <w:p w14:paraId="652CAF9F" w14:textId="77777777" w:rsidR="006C32D0" w:rsidRPr="006C32D0" w:rsidRDefault="006C32D0" w:rsidP="006C32D0">
            <w:pPr>
              <w:spacing w:before="0" w:after="0" w:line="240" w:lineRule="auto"/>
              <w:jc w:val="center"/>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E5A4B76" w14:textId="77777777" w:rsidR="006C32D0" w:rsidRPr="006C32D0" w:rsidRDefault="006C32D0" w:rsidP="006C32D0">
            <w:pPr>
              <w:spacing w:before="0" w:after="0" w:line="240" w:lineRule="auto"/>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90DF2DD"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572AF202"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25931BE2"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nil"/>
              <w:right w:val="nil"/>
            </w:tcBorders>
            <w:shd w:val="clear" w:color="auto" w:fill="auto"/>
            <w:noWrap/>
            <w:vAlign w:val="bottom"/>
            <w:hideMark/>
          </w:tcPr>
          <w:p w14:paraId="17A168D2" w14:textId="77777777" w:rsidR="006C32D0" w:rsidRPr="006C32D0" w:rsidRDefault="006C32D0" w:rsidP="006C32D0">
            <w:pPr>
              <w:spacing w:before="0" w:after="0" w:line="240" w:lineRule="auto"/>
              <w:jc w:val="right"/>
              <w:rPr>
                <w:rFonts w:eastAsia="Times New Roman" w:cs="Arial"/>
                <w:b/>
                <w:bCs/>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263F1137"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5C84250C"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548E34CB"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r>
      <w:tr w:rsidR="006C32D0" w:rsidRPr="006C32D0" w14:paraId="38B9F1A2" w14:textId="77777777" w:rsidTr="00991AA6">
        <w:trPr>
          <w:trHeight w:val="248"/>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537CDBB" w14:textId="24842416"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Solde d’ouverture</w:t>
            </w:r>
            <w:r w:rsidR="00596102">
              <w:rPr>
                <w:color w:val="000000"/>
                <w:sz w:val="12"/>
                <w:szCs w:val="12"/>
              </w:rPr>
              <w:t xml:space="preserve"> des fonds</w:t>
            </w:r>
          </w:p>
        </w:tc>
        <w:tc>
          <w:tcPr>
            <w:tcW w:w="0" w:type="auto"/>
            <w:tcBorders>
              <w:top w:val="nil"/>
              <w:left w:val="nil"/>
              <w:bottom w:val="dotted" w:sz="4" w:space="0" w:color="auto"/>
              <w:right w:val="dotted" w:sz="4" w:space="0" w:color="auto"/>
            </w:tcBorders>
            <w:shd w:val="clear" w:color="auto" w:fill="auto"/>
            <w:vAlign w:val="center"/>
            <w:hideMark/>
          </w:tcPr>
          <w:p w14:paraId="18DC47B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55B7131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1 382 089 </w:t>
            </w:r>
          </w:p>
        </w:tc>
        <w:tc>
          <w:tcPr>
            <w:tcW w:w="0" w:type="auto"/>
            <w:tcBorders>
              <w:top w:val="nil"/>
              <w:left w:val="nil"/>
              <w:bottom w:val="dotted" w:sz="4" w:space="0" w:color="auto"/>
              <w:right w:val="dotted" w:sz="4" w:space="0" w:color="auto"/>
            </w:tcBorders>
            <w:shd w:val="clear" w:color="auto" w:fill="auto"/>
            <w:vAlign w:val="center"/>
            <w:hideMark/>
          </w:tcPr>
          <w:p w14:paraId="6B641F4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969" w:type="dxa"/>
            <w:tcBorders>
              <w:top w:val="nil"/>
              <w:left w:val="dotted" w:sz="4" w:space="0" w:color="auto"/>
              <w:bottom w:val="dotted" w:sz="4" w:space="0" w:color="auto"/>
              <w:right w:val="single" w:sz="8" w:space="0" w:color="auto"/>
            </w:tcBorders>
            <w:shd w:val="clear" w:color="auto" w:fill="auto"/>
            <w:vAlign w:val="center"/>
            <w:hideMark/>
          </w:tcPr>
          <w:p w14:paraId="7B10393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870A23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540BF5B7"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69DE503C"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10B8F713"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22EB4F3F"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384BF855"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5582A38D"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0FC94DCA"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r>
      <w:tr w:rsidR="00596102" w:rsidRPr="006C32D0" w14:paraId="2EC74E85"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noWrap/>
            <w:vAlign w:val="center"/>
          </w:tcPr>
          <w:p w14:paraId="12A8B10C" w14:textId="350A0F6A" w:rsidR="00596102" w:rsidRDefault="003B1BA4" w:rsidP="006C32D0">
            <w:pPr>
              <w:spacing w:before="0" w:after="0" w:line="240" w:lineRule="auto"/>
              <w:rPr>
                <w:color w:val="000000"/>
                <w:sz w:val="12"/>
                <w:szCs w:val="12"/>
              </w:rPr>
            </w:pPr>
            <w:bookmarkStart w:id="2" w:name="_Hlk102651870"/>
            <w:r>
              <w:rPr>
                <w:color w:val="000000"/>
                <w:sz w:val="12"/>
                <w:szCs w:val="12"/>
              </w:rPr>
              <w:t xml:space="preserve">Ajustements </w:t>
            </w:r>
            <w:r w:rsidR="00D914E2">
              <w:rPr>
                <w:color w:val="000000"/>
                <w:sz w:val="12"/>
                <w:szCs w:val="12"/>
              </w:rPr>
              <w:t xml:space="preserve">du </w:t>
            </w:r>
            <w:r>
              <w:rPr>
                <w:color w:val="000000"/>
                <w:sz w:val="12"/>
                <w:szCs w:val="12"/>
              </w:rPr>
              <w:t>solde de trésorerie de la période précédente</w:t>
            </w:r>
            <w:bookmarkEnd w:id="2"/>
            <w:r>
              <w:rPr>
                <w:color w:val="000000"/>
                <w:sz w:val="12"/>
                <w:szCs w:val="12"/>
              </w:rPr>
              <w:t xml:space="preserve"> (Note 0)</w:t>
            </w:r>
          </w:p>
        </w:tc>
        <w:tc>
          <w:tcPr>
            <w:tcW w:w="0" w:type="auto"/>
            <w:tcBorders>
              <w:top w:val="nil"/>
              <w:left w:val="nil"/>
              <w:bottom w:val="dotted" w:sz="4" w:space="0" w:color="auto"/>
              <w:right w:val="dotted" w:sz="4" w:space="0" w:color="auto"/>
            </w:tcBorders>
            <w:shd w:val="clear" w:color="auto" w:fill="auto"/>
            <w:vAlign w:val="center"/>
          </w:tcPr>
          <w:p w14:paraId="6C9CE542"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tted" w:sz="4" w:space="0" w:color="auto"/>
            </w:tcBorders>
            <w:shd w:val="clear" w:color="auto" w:fill="auto"/>
            <w:vAlign w:val="center"/>
          </w:tcPr>
          <w:p w14:paraId="5A141541"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tted" w:sz="4" w:space="0" w:color="auto"/>
            </w:tcBorders>
            <w:shd w:val="clear" w:color="auto" w:fill="auto"/>
            <w:noWrap/>
            <w:vAlign w:val="center"/>
          </w:tcPr>
          <w:p w14:paraId="4F803741" w14:textId="77777777" w:rsidR="00596102" w:rsidRDefault="00596102" w:rsidP="006C32D0">
            <w:pPr>
              <w:spacing w:before="0" w:after="0" w:line="240" w:lineRule="auto"/>
              <w:jc w:val="right"/>
              <w:rPr>
                <w:color w:val="000000"/>
                <w:sz w:val="12"/>
                <w:szCs w:val="12"/>
              </w:rPr>
            </w:pPr>
          </w:p>
        </w:tc>
        <w:tc>
          <w:tcPr>
            <w:tcW w:w="969" w:type="dxa"/>
            <w:tcBorders>
              <w:top w:val="nil"/>
              <w:left w:val="dotted" w:sz="4" w:space="0" w:color="auto"/>
              <w:bottom w:val="dotted" w:sz="4" w:space="0" w:color="auto"/>
              <w:right w:val="single" w:sz="8" w:space="0" w:color="auto"/>
            </w:tcBorders>
            <w:shd w:val="clear" w:color="auto" w:fill="auto"/>
            <w:noWrap/>
            <w:vAlign w:val="center"/>
          </w:tcPr>
          <w:p w14:paraId="04D48DE3"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tted" w:sz="4" w:space="0" w:color="auto"/>
            </w:tcBorders>
            <w:shd w:val="clear" w:color="auto" w:fill="auto"/>
            <w:noWrap/>
            <w:vAlign w:val="center"/>
          </w:tcPr>
          <w:p w14:paraId="6953E5B3"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tted" w:sz="4" w:space="0" w:color="auto"/>
            </w:tcBorders>
            <w:shd w:val="clear" w:color="auto" w:fill="auto"/>
            <w:noWrap/>
            <w:vAlign w:val="center"/>
          </w:tcPr>
          <w:p w14:paraId="529FF29F"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tted" w:sz="4" w:space="0" w:color="auto"/>
            </w:tcBorders>
            <w:shd w:val="clear" w:color="auto" w:fill="auto"/>
            <w:noWrap/>
            <w:vAlign w:val="center"/>
          </w:tcPr>
          <w:p w14:paraId="5D2B9B7F"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uble" w:sz="6" w:space="0" w:color="auto"/>
            </w:tcBorders>
            <w:shd w:val="clear" w:color="auto" w:fill="auto"/>
            <w:noWrap/>
            <w:vAlign w:val="bottom"/>
          </w:tcPr>
          <w:p w14:paraId="6CF939E4" w14:textId="77777777" w:rsidR="00596102" w:rsidRDefault="00596102" w:rsidP="006C32D0">
            <w:pPr>
              <w:spacing w:before="0" w:after="0" w:line="240" w:lineRule="auto"/>
              <w:rPr>
                <w:color w:val="000000"/>
                <w:sz w:val="12"/>
                <w:szCs w:val="12"/>
              </w:rPr>
            </w:pPr>
          </w:p>
        </w:tc>
        <w:tc>
          <w:tcPr>
            <w:tcW w:w="0" w:type="auto"/>
            <w:tcBorders>
              <w:top w:val="nil"/>
              <w:left w:val="nil"/>
              <w:bottom w:val="nil"/>
              <w:right w:val="nil"/>
            </w:tcBorders>
            <w:shd w:val="clear" w:color="auto" w:fill="auto"/>
            <w:noWrap/>
            <w:vAlign w:val="bottom"/>
          </w:tcPr>
          <w:p w14:paraId="302EC91B" w14:textId="77777777" w:rsidR="00596102" w:rsidRPr="006C32D0" w:rsidRDefault="00596102"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tcPr>
          <w:p w14:paraId="0DE5CC3B"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tted" w:sz="4" w:space="0" w:color="auto"/>
            </w:tcBorders>
            <w:shd w:val="clear" w:color="auto" w:fill="auto"/>
            <w:noWrap/>
            <w:vAlign w:val="center"/>
          </w:tcPr>
          <w:p w14:paraId="43D8A87C" w14:textId="77777777" w:rsidR="00596102" w:rsidRDefault="00596102" w:rsidP="006C32D0">
            <w:pPr>
              <w:spacing w:before="0" w:after="0" w:line="240" w:lineRule="auto"/>
              <w:jc w:val="right"/>
              <w:rPr>
                <w:color w:val="000000"/>
                <w:sz w:val="12"/>
                <w:szCs w:val="12"/>
              </w:rPr>
            </w:pPr>
          </w:p>
        </w:tc>
        <w:tc>
          <w:tcPr>
            <w:tcW w:w="0" w:type="auto"/>
            <w:tcBorders>
              <w:top w:val="nil"/>
              <w:left w:val="nil"/>
              <w:bottom w:val="dotted" w:sz="4" w:space="0" w:color="auto"/>
              <w:right w:val="double" w:sz="6" w:space="0" w:color="auto"/>
            </w:tcBorders>
            <w:shd w:val="clear" w:color="auto" w:fill="auto"/>
            <w:noWrap/>
            <w:vAlign w:val="center"/>
          </w:tcPr>
          <w:p w14:paraId="69C46799" w14:textId="77777777" w:rsidR="00596102" w:rsidRDefault="00596102" w:rsidP="006C32D0">
            <w:pPr>
              <w:spacing w:before="0" w:after="0" w:line="240" w:lineRule="auto"/>
              <w:jc w:val="right"/>
              <w:rPr>
                <w:color w:val="000000"/>
                <w:sz w:val="12"/>
                <w:szCs w:val="12"/>
              </w:rPr>
            </w:pPr>
          </w:p>
        </w:tc>
      </w:tr>
      <w:tr w:rsidR="006C32D0" w:rsidRPr="006C32D0" w14:paraId="339E243A"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077B6FB"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Reçus du Fonds mondial</w:t>
            </w:r>
          </w:p>
        </w:tc>
        <w:tc>
          <w:tcPr>
            <w:tcW w:w="0" w:type="auto"/>
            <w:tcBorders>
              <w:top w:val="nil"/>
              <w:left w:val="nil"/>
              <w:bottom w:val="dotted" w:sz="4" w:space="0" w:color="auto"/>
              <w:right w:val="dotted" w:sz="4" w:space="0" w:color="auto"/>
            </w:tcBorders>
            <w:shd w:val="clear" w:color="auto" w:fill="auto"/>
            <w:vAlign w:val="center"/>
            <w:hideMark/>
          </w:tcPr>
          <w:p w14:paraId="1BB3A0F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38 496 894</w:t>
            </w:r>
          </w:p>
        </w:tc>
        <w:tc>
          <w:tcPr>
            <w:tcW w:w="0" w:type="auto"/>
            <w:tcBorders>
              <w:top w:val="nil"/>
              <w:left w:val="nil"/>
              <w:bottom w:val="dotted" w:sz="4" w:space="0" w:color="auto"/>
              <w:right w:val="dotted" w:sz="4" w:space="0" w:color="auto"/>
            </w:tcBorders>
            <w:shd w:val="clear" w:color="auto" w:fill="auto"/>
            <w:vAlign w:val="center"/>
            <w:hideMark/>
          </w:tcPr>
          <w:p w14:paraId="5531E44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14 700 000</w:t>
            </w:r>
          </w:p>
        </w:tc>
        <w:tc>
          <w:tcPr>
            <w:tcW w:w="0" w:type="auto"/>
            <w:tcBorders>
              <w:top w:val="nil"/>
              <w:left w:val="nil"/>
              <w:bottom w:val="dotted" w:sz="4" w:space="0" w:color="auto"/>
              <w:right w:val="dotted" w:sz="4" w:space="0" w:color="auto"/>
            </w:tcBorders>
            <w:shd w:val="clear" w:color="auto" w:fill="auto"/>
            <w:noWrap/>
            <w:vAlign w:val="center"/>
            <w:hideMark/>
          </w:tcPr>
          <w:p w14:paraId="760FC13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23 796 894</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5573A4F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508C265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54 396 894</w:t>
            </w:r>
          </w:p>
        </w:tc>
        <w:tc>
          <w:tcPr>
            <w:tcW w:w="0" w:type="auto"/>
            <w:tcBorders>
              <w:top w:val="nil"/>
              <w:left w:val="nil"/>
              <w:bottom w:val="dotted" w:sz="4" w:space="0" w:color="auto"/>
              <w:right w:val="dotted" w:sz="4" w:space="0" w:color="auto"/>
            </w:tcBorders>
            <w:shd w:val="clear" w:color="auto" w:fill="auto"/>
            <w:noWrap/>
            <w:vAlign w:val="center"/>
            <w:hideMark/>
          </w:tcPr>
          <w:p w14:paraId="2BA7C18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26 960 000</w:t>
            </w:r>
          </w:p>
        </w:tc>
        <w:tc>
          <w:tcPr>
            <w:tcW w:w="0" w:type="auto"/>
            <w:tcBorders>
              <w:top w:val="nil"/>
              <w:left w:val="nil"/>
              <w:bottom w:val="dotted" w:sz="4" w:space="0" w:color="auto"/>
              <w:right w:val="dotted" w:sz="4" w:space="0" w:color="auto"/>
            </w:tcBorders>
            <w:shd w:val="clear" w:color="auto" w:fill="auto"/>
            <w:noWrap/>
            <w:vAlign w:val="center"/>
            <w:hideMark/>
          </w:tcPr>
          <w:p w14:paraId="5DB93848"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27 436 894</w:t>
            </w:r>
          </w:p>
        </w:tc>
        <w:tc>
          <w:tcPr>
            <w:tcW w:w="0" w:type="auto"/>
            <w:tcBorders>
              <w:top w:val="nil"/>
              <w:left w:val="nil"/>
              <w:bottom w:val="dotted" w:sz="4" w:space="0" w:color="auto"/>
              <w:right w:val="double" w:sz="6" w:space="0" w:color="auto"/>
            </w:tcBorders>
            <w:shd w:val="clear" w:color="auto" w:fill="auto"/>
            <w:noWrap/>
            <w:vAlign w:val="bottom"/>
            <w:hideMark/>
          </w:tcPr>
          <w:p w14:paraId="25B0F7E0"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xxx</w:t>
            </w:r>
          </w:p>
        </w:tc>
        <w:tc>
          <w:tcPr>
            <w:tcW w:w="0" w:type="auto"/>
            <w:tcBorders>
              <w:top w:val="nil"/>
              <w:left w:val="nil"/>
              <w:bottom w:val="nil"/>
              <w:right w:val="nil"/>
            </w:tcBorders>
            <w:shd w:val="clear" w:color="auto" w:fill="auto"/>
            <w:noWrap/>
            <w:vAlign w:val="bottom"/>
            <w:hideMark/>
          </w:tcPr>
          <w:p w14:paraId="11221E6D"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4F5EB1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4949246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12 260 000 </w:t>
            </w:r>
          </w:p>
        </w:tc>
        <w:tc>
          <w:tcPr>
            <w:tcW w:w="0" w:type="auto"/>
            <w:tcBorders>
              <w:top w:val="nil"/>
              <w:left w:val="nil"/>
              <w:bottom w:val="dotted" w:sz="4" w:space="0" w:color="auto"/>
              <w:right w:val="double" w:sz="6" w:space="0" w:color="auto"/>
            </w:tcBorders>
            <w:shd w:val="clear" w:color="auto" w:fill="auto"/>
            <w:noWrap/>
            <w:vAlign w:val="center"/>
            <w:hideMark/>
          </w:tcPr>
          <w:p w14:paraId="16075D9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3 640 000 </w:t>
            </w:r>
          </w:p>
        </w:tc>
      </w:tr>
      <w:tr w:rsidR="006C32D0" w:rsidRPr="006C32D0" w14:paraId="5BFE0160" w14:textId="77777777" w:rsidTr="00991AA6">
        <w:trPr>
          <w:trHeight w:val="233"/>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4E08BA7"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Autres revenus</w:t>
            </w:r>
          </w:p>
        </w:tc>
        <w:tc>
          <w:tcPr>
            <w:tcW w:w="0" w:type="auto"/>
            <w:tcBorders>
              <w:top w:val="nil"/>
              <w:left w:val="nil"/>
              <w:bottom w:val="dotted" w:sz="4" w:space="0" w:color="auto"/>
              <w:right w:val="dotted" w:sz="4" w:space="0" w:color="auto"/>
            </w:tcBorders>
            <w:shd w:val="clear" w:color="auto" w:fill="auto"/>
            <w:vAlign w:val="center"/>
            <w:hideMark/>
          </w:tcPr>
          <w:p w14:paraId="455A638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7AA08E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300 000 </w:t>
            </w:r>
          </w:p>
        </w:tc>
        <w:tc>
          <w:tcPr>
            <w:tcW w:w="0" w:type="auto"/>
            <w:tcBorders>
              <w:top w:val="nil"/>
              <w:left w:val="nil"/>
              <w:bottom w:val="dotted" w:sz="4" w:space="0" w:color="auto"/>
              <w:right w:val="dotted" w:sz="4" w:space="0" w:color="auto"/>
            </w:tcBorders>
            <w:shd w:val="clear" w:color="auto" w:fill="auto"/>
            <w:noWrap/>
            <w:vAlign w:val="center"/>
            <w:hideMark/>
          </w:tcPr>
          <w:p w14:paraId="1124DA0B"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(300 000)</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4DCD941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62B703C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217F54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300 000 </w:t>
            </w:r>
          </w:p>
        </w:tc>
        <w:tc>
          <w:tcPr>
            <w:tcW w:w="0" w:type="auto"/>
            <w:tcBorders>
              <w:top w:val="nil"/>
              <w:left w:val="nil"/>
              <w:bottom w:val="dotted" w:sz="4" w:space="0" w:color="auto"/>
              <w:right w:val="dotted" w:sz="4" w:space="0" w:color="auto"/>
            </w:tcBorders>
            <w:shd w:val="clear" w:color="auto" w:fill="auto"/>
            <w:noWrap/>
            <w:vAlign w:val="center"/>
            <w:hideMark/>
          </w:tcPr>
          <w:p w14:paraId="0C2A844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(300 000)</w:t>
            </w:r>
          </w:p>
        </w:tc>
        <w:tc>
          <w:tcPr>
            <w:tcW w:w="0" w:type="auto"/>
            <w:tcBorders>
              <w:top w:val="nil"/>
              <w:left w:val="nil"/>
              <w:bottom w:val="dotted" w:sz="4" w:space="0" w:color="auto"/>
              <w:right w:val="double" w:sz="6" w:space="0" w:color="auto"/>
            </w:tcBorders>
            <w:shd w:val="clear" w:color="auto" w:fill="auto"/>
            <w:noWrap/>
            <w:vAlign w:val="bottom"/>
            <w:hideMark/>
          </w:tcPr>
          <w:p w14:paraId="56219AEB"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6240FE43"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26748D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F61A37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5FC9CE58"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   </w:t>
            </w:r>
          </w:p>
        </w:tc>
      </w:tr>
      <w:tr w:rsidR="006C32D0" w:rsidRPr="006C32D0" w14:paraId="6C347937" w14:textId="77777777" w:rsidTr="00991AA6">
        <w:trPr>
          <w:trHeight w:val="168"/>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A879FEF"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00F686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_______</w:t>
            </w:r>
          </w:p>
        </w:tc>
        <w:tc>
          <w:tcPr>
            <w:tcW w:w="0" w:type="auto"/>
            <w:tcBorders>
              <w:top w:val="nil"/>
              <w:left w:val="nil"/>
              <w:bottom w:val="dotted" w:sz="4" w:space="0" w:color="auto"/>
              <w:right w:val="dotted" w:sz="4" w:space="0" w:color="auto"/>
            </w:tcBorders>
            <w:shd w:val="clear" w:color="auto" w:fill="auto"/>
            <w:vAlign w:val="center"/>
            <w:hideMark/>
          </w:tcPr>
          <w:p w14:paraId="6A25AD7B"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427D350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58674F5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0E5C812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0DD2500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585557F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5D1B76E4"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01ACE777"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61388384"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501A3D24"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c>
          <w:tcPr>
            <w:tcW w:w="0" w:type="auto"/>
            <w:tcBorders>
              <w:top w:val="nil"/>
              <w:left w:val="nil"/>
              <w:bottom w:val="dotted" w:sz="4" w:space="0" w:color="auto"/>
              <w:right w:val="double" w:sz="6" w:space="0" w:color="auto"/>
            </w:tcBorders>
            <w:shd w:val="clear" w:color="auto" w:fill="auto"/>
            <w:vAlign w:val="center"/>
            <w:hideMark/>
          </w:tcPr>
          <w:p w14:paraId="19A864E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______</w:t>
            </w:r>
          </w:p>
        </w:tc>
      </w:tr>
      <w:tr w:rsidR="006C32D0" w:rsidRPr="006C32D0" w14:paraId="54108EA4" w14:textId="77777777" w:rsidTr="00991AA6">
        <w:trPr>
          <w:trHeight w:val="233"/>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41B17C3" w14:textId="77777777" w:rsidR="006C32D0" w:rsidRPr="006C32D0" w:rsidRDefault="006C32D0" w:rsidP="006C32D0">
            <w:pPr>
              <w:spacing w:before="0" w:after="0" w:line="240" w:lineRule="auto"/>
              <w:rPr>
                <w:rFonts w:eastAsia="Times New Roman" w:cs="Arial"/>
                <w:b/>
                <w:bCs/>
                <w:color w:val="000000"/>
                <w:sz w:val="12"/>
                <w:szCs w:val="12"/>
              </w:rPr>
            </w:pPr>
            <w:r>
              <w:rPr>
                <w:b/>
                <w:bCs/>
                <w:color w:val="000000"/>
                <w:sz w:val="12"/>
                <w:szCs w:val="12"/>
              </w:rPr>
              <w:t>Total des sources des fonds de subvention</w:t>
            </w:r>
          </w:p>
        </w:tc>
        <w:tc>
          <w:tcPr>
            <w:tcW w:w="0" w:type="auto"/>
            <w:tcBorders>
              <w:top w:val="nil"/>
              <w:left w:val="nil"/>
              <w:bottom w:val="dotted" w:sz="4" w:space="0" w:color="auto"/>
              <w:right w:val="dotted" w:sz="4" w:space="0" w:color="auto"/>
            </w:tcBorders>
            <w:shd w:val="clear" w:color="auto" w:fill="auto"/>
            <w:vAlign w:val="center"/>
            <w:hideMark/>
          </w:tcPr>
          <w:p w14:paraId="0E6B5328"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38 496 894</w:t>
            </w:r>
          </w:p>
        </w:tc>
        <w:tc>
          <w:tcPr>
            <w:tcW w:w="0" w:type="auto"/>
            <w:tcBorders>
              <w:top w:val="nil"/>
              <w:left w:val="nil"/>
              <w:bottom w:val="dotted" w:sz="4" w:space="0" w:color="auto"/>
              <w:right w:val="dotted" w:sz="4" w:space="0" w:color="auto"/>
            </w:tcBorders>
            <w:shd w:val="clear" w:color="auto" w:fill="auto"/>
            <w:vAlign w:val="center"/>
            <w:hideMark/>
          </w:tcPr>
          <w:p w14:paraId="4661EBAA"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16 382 089</w:t>
            </w:r>
          </w:p>
        </w:tc>
        <w:tc>
          <w:tcPr>
            <w:tcW w:w="0" w:type="auto"/>
            <w:tcBorders>
              <w:top w:val="nil"/>
              <w:left w:val="nil"/>
              <w:bottom w:val="dotted" w:sz="4" w:space="0" w:color="auto"/>
              <w:right w:val="dotted" w:sz="4" w:space="0" w:color="auto"/>
            </w:tcBorders>
            <w:shd w:val="clear" w:color="auto" w:fill="auto"/>
            <w:vAlign w:val="center"/>
            <w:hideMark/>
          </w:tcPr>
          <w:p w14:paraId="359AB332"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23 496 894</w:t>
            </w:r>
          </w:p>
        </w:tc>
        <w:tc>
          <w:tcPr>
            <w:tcW w:w="969" w:type="dxa"/>
            <w:tcBorders>
              <w:top w:val="nil"/>
              <w:left w:val="dotted" w:sz="4" w:space="0" w:color="auto"/>
              <w:bottom w:val="dotted" w:sz="4" w:space="0" w:color="auto"/>
              <w:right w:val="single" w:sz="8" w:space="0" w:color="auto"/>
            </w:tcBorders>
            <w:shd w:val="clear" w:color="auto" w:fill="auto"/>
            <w:vAlign w:val="center"/>
            <w:hideMark/>
          </w:tcPr>
          <w:p w14:paraId="0AD96839"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51800B21"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54 396 894</w:t>
            </w:r>
          </w:p>
        </w:tc>
        <w:tc>
          <w:tcPr>
            <w:tcW w:w="0" w:type="auto"/>
            <w:tcBorders>
              <w:top w:val="nil"/>
              <w:left w:val="nil"/>
              <w:bottom w:val="dotted" w:sz="4" w:space="0" w:color="auto"/>
              <w:right w:val="dotted" w:sz="4" w:space="0" w:color="auto"/>
            </w:tcBorders>
            <w:shd w:val="clear" w:color="auto" w:fill="auto"/>
            <w:noWrap/>
            <w:vAlign w:val="center"/>
            <w:hideMark/>
          </w:tcPr>
          <w:p w14:paraId="3837C236"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27 260 000</w:t>
            </w:r>
          </w:p>
        </w:tc>
        <w:tc>
          <w:tcPr>
            <w:tcW w:w="0" w:type="auto"/>
            <w:tcBorders>
              <w:top w:val="nil"/>
              <w:left w:val="nil"/>
              <w:bottom w:val="dotted" w:sz="4" w:space="0" w:color="auto"/>
              <w:right w:val="dotted" w:sz="4" w:space="0" w:color="auto"/>
            </w:tcBorders>
            <w:shd w:val="clear" w:color="auto" w:fill="auto"/>
            <w:noWrap/>
            <w:vAlign w:val="center"/>
            <w:hideMark/>
          </w:tcPr>
          <w:p w14:paraId="4E22678F"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27 136 894</w:t>
            </w:r>
          </w:p>
        </w:tc>
        <w:tc>
          <w:tcPr>
            <w:tcW w:w="0" w:type="auto"/>
            <w:tcBorders>
              <w:top w:val="nil"/>
              <w:left w:val="nil"/>
              <w:bottom w:val="dotted" w:sz="4" w:space="0" w:color="auto"/>
              <w:right w:val="double" w:sz="6" w:space="0" w:color="auto"/>
            </w:tcBorders>
            <w:shd w:val="clear" w:color="auto" w:fill="auto"/>
            <w:noWrap/>
            <w:vAlign w:val="bottom"/>
            <w:hideMark/>
          </w:tcPr>
          <w:p w14:paraId="18EBBFE7"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272DCA6D"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2BB7258"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0C1E5D08"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xml:space="preserve">    12 260 000 </w:t>
            </w:r>
          </w:p>
        </w:tc>
        <w:tc>
          <w:tcPr>
            <w:tcW w:w="0" w:type="auto"/>
            <w:tcBorders>
              <w:top w:val="nil"/>
              <w:left w:val="nil"/>
              <w:bottom w:val="dotted" w:sz="4" w:space="0" w:color="auto"/>
              <w:right w:val="double" w:sz="6" w:space="0" w:color="auto"/>
            </w:tcBorders>
            <w:shd w:val="clear" w:color="auto" w:fill="auto"/>
            <w:noWrap/>
            <w:vAlign w:val="center"/>
            <w:hideMark/>
          </w:tcPr>
          <w:p w14:paraId="03E3C531"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xml:space="preserve">   3 640 000 </w:t>
            </w:r>
          </w:p>
        </w:tc>
      </w:tr>
      <w:tr w:rsidR="006C32D0" w:rsidRPr="006C32D0" w14:paraId="22CEA620" w14:textId="77777777" w:rsidTr="00991AA6">
        <w:trPr>
          <w:trHeight w:val="248"/>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A3CF901"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0296385"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3EDBBC15"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ECB5882"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2A0F35C4"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248E5F12"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4E1F83B"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6BFC95DF"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uble" w:sz="6" w:space="0" w:color="auto"/>
            </w:tcBorders>
            <w:shd w:val="clear" w:color="auto" w:fill="auto"/>
            <w:noWrap/>
            <w:vAlign w:val="bottom"/>
            <w:hideMark/>
          </w:tcPr>
          <w:p w14:paraId="540E6CD1"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487181D7"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458EEEDF"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176EABB8"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tted" w:sz="4" w:space="0" w:color="auto"/>
              <w:right w:val="double" w:sz="6" w:space="0" w:color="auto"/>
            </w:tcBorders>
            <w:shd w:val="clear" w:color="auto" w:fill="auto"/>
            <w:vAlign w:val="center"/>
            <w:hideMark/>
          </w:tcPr>
          <w:p w14:paraId="0BBE68FF"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r>
      <w:tr w:rsidR="006C32D0" w:rsidRPr="006C32D0" w14:paraId="49BD7FAC" w14:textId="77777777" w:rsidTr="00991AA6">
        <w:trPr>
          <w:trHeight w:val="20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CC7E8E6" w14:textId="77777777" w:rsidR="006C32D0" w:rsidRPr="006C32D0" w:rsidRDefault="006C32D0" w:rsidP="006C32D0">
            <w:pPr>
              <w:spacing w:before="0" w:after="0" w:line="240" w:lineRule="auto"/>
              <w:jc w:val="both"/>
              <w:rPr>
                <w:rFonts w:eastAsia="Times New Roman" w:cs="Arial"/>
                <w:b/>
                <w:bCs/>
                <w:color w:val="000000"/>
                <w:sz w:val="12"/>
                <w:szCs w:val="12"/>
              </w:rPr>
            </w:pPr>
            <w:r>
              <w:rPr>
                <w:b/>
                <w:bCs/>
                <w:color w:val="000000"/>
                <w:sz w:val="12"/>
                <w:szCs w:val="12"/>
              </w:rPr>
              <w:t>Utilisations des crédits de la subvention</w:t>
            </w:r>
          </w:p>
        </w:tc>
        <w:tc>
          <w:tcPr>
            <w:tcW w:w="0" w:type="auto"/>
            <w:tcBorders>
              <w:top w:val="nil"/>
              <w:left w:val="nil"/>
              <w:bottom w:val="dotted" w:sz="4" w:space="0" w:color="auto"/>
              <w:right w:val="dotted" w:sz="4" w:space="0" w:color="auto"/>
            </w:tcBorders>
            <w:shd w:val="clear" w:color="auto" w:fill="auto"/>
            <w:vAlign w:val="center"/>
            <w:hideMark/>
          </w:tcPr>
          <w:p w14:paraId="4C3EA023"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19923DCD"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A59A835"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7C96BEB6"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E1F349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E30809B"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35C2A3A9"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070D4CB6"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24448C14"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4BEAA5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5198B11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69CF1DF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   </w:t>
            </w:r>
          </w:p>
        </w:tc>
      </w:tr>
      <w:tr w:rsidR="006C32D0" w:rsidRPr="006C32D0" w14:paraId="3D8B43ED" w14:textId="77777777" w:rsidTr="00991AA6">
        <w:trPr>
          <w:trHeight w:val="197"/>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5D7B564"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1.0 Ressources humaines (RH)</w:t>
            </w:r>
          </w:p>
        </w:tc>
        <w:tc>
          <w:tcPr>
            <w:tcW w:w="0" w:type="auto"/>
            <w:tcBorders>
              <w:top w:val="nil"/>
              <w:left w:val="nil"/>
              <w:bottom w:val="dotted" w:sz="4" w:space="0" w:color="auto"/>
              <w:right w:val="dotted" w:sz="4" w:space="0" w:color="auto"/>
            </w:tcBorders>
            <w:shd w:val="clear" w:color="auto" w:fill="auto"/>
            <w:vAlign w:val="center"/>
            <w:hideMark/>
          </w:tcPr>
          <w:p w14:paraId="3F5670E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3 736 254</w:t>
            </w:r>
          </w:p>
        </w:tc>
        <w:tc>
          <w:tcPr>
            <w:tcW w:w="0" w:type="auto"/>
            <w:tcBorders>
              <w:top w:val="nil"/>
              <w:left w:val="nil"/>
              <w:bottom w:val="dotted" w:sz="4" w:space="0" w:color="auto"/>
              <w:right w:val="dotted" w:sz="4" w:space="0" w:color="auto"/>
            </w:tcBorders>
            <w:shd w:val="clear" w:color="auto" w:fill="auto"/>
            <w:vAlign w:val="center"/>
            <w:hideMark/>
          </w:tcPr>
          <w:p w14:paraId="7235406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7FF39E8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2 222 954</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4014AFF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41 %</w:t>
            </w:r>
          </w:p>
        </w:tc>
        <w:tc>
          <w:tcPr>
            <w:tcW w:w="0" w:type="auto"/>
            <w:tcBorders>
              <w:top w:val="nil"/>
              <w:left w:val="nil"/>
              <w:bottom w:val="dotted" w:sz="4" w:space="0" w:color="auto"/>
              <w:right w:val="dotted" w:sz="4" w:space="0" w:color="auto"/>
            </w:tcBorders>
            <w:shd w:val="clear" w:color="auto" w:fill="auto"/>
            <w:noWrap/>
            <w:vAlign w:val="center"/>
            <w:hideMark/>
          </w:tcPr>
          <w:p w14:paraId="74AFE00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7 472 508 </w:t>
            </w:r>
          </w:p>
        </w:tc>
        <w:tc>
          <w:tcPr>
            <w:tcW w:w="0" w:type="auto"/>
            <w:tcBorders>
              <w:top w:val="nil"/>
              <w:left w:val="nil"/>
              <w:bottom w:val="dotted" w:sz="4" w:space="0" w:color="auto"/>
              <w:right w:val="dotted" w:sz="4" w:space="0" w:color="auto"/>
            </w:tcBorders>
            <w:shd w:val="clear" w:color="auto" w:fill="auto"/>
            <w:noWrap/>
            <w:vAlign w:val="center"/>
            <w:hideMark/>
          </w:tcPr>
          <w:p w14:paraId="1A33A24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3 026 600 </w:t>
            </w:r>
          </w:p>
        </w:tc>
        <w:tc>
          <w:tcPr>
            <w:tcW w:w="0" w:type="auto"/>
            <w:tcBorders>
              <w:top w:val="nil"/>
              <w:left w:val="nil"/>
              <w:bottom w:val="dotted" w:sz="4" w:space="0" w:color="auto"/>
              <w:right w:val="dotted" w:sz="4" w:space="0" w:color="auto"/>
            </w:tcBorders>
            <w:shd w:val="clear" w:color="auto" w:fill="auto"/>
            <w:noWrap/>
            <w:vAlign w:val="center"/>
            <w:hideMark/>
          </w:tcPr>
          <w:p w14:paraId="49E536F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4 445 908 </w:t>
            </w:r>
          </w:p>
        </w:tc>
        <w:tc>
          <w:tcPr>
            <w:tcW w:w="0" w:type="auto"/>
            <w:tcBorders>
              <w:top w:val="nil"/>
              <w:left w:val="nil"/>
              <w:bottom w:val="dotted" w:sz="4" w:space="0" w:color="auto"/>
              <w:right w:val="double" w:sz="6" w:space="0" w:color="auto"/>
            </w:tcBorders>
            <w:shd w:val="clear" w:color="auto" w:fill="auto"/>
            <w:noWrap/>
            <w:vAlign w:val="bottom"/>
            <w:hideMark/>
          </w:tcPr>
          <w:p w14:paraId="797A6BE8"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xxx</w:t>
            </w:r>
          </w:p>
        </w:tc>
        <w:tc>
          <w:tcPr>
            <w:tcW w:w="0" w:type="auto"/>
            <w:tcBorders>
              <w:top w:val="nil"/>
              <w:left w:val="nil"/>
              <w:bottom w:val="nil"/>
              <w:right w:val="nil"/>
            </w:tcBorders>
            <w:shd w:val="clear" w:color="auto" w:fill="auto"/>
            <w:noWrap/>
            <w:vAlign w:val="bottom"/>
            <w:hideMark/>
          </w:tcPr>
          <w:p w14:paraId="688A9CBD"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8ABE96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3 736 254 </w:t>
            </w:r>
          </w:p>
        </w:tc>
        <w:tc>
          <w:tcPr>
            <w:tcW w:w="0" w:type="auto"/>
            <w:tcBorders>
              <w:top w:val="nil"/>
              <w:left w:val="nil"/>
              <w:bottom w:val="dotted" w:sz="4" w:space="0" w:color="auto"/>
              <w:right w:val="dotted" w:sz="4" w:space="0" w:color="auto"/>
            </w:tcBorders>
            <w:shd w:val="clear" w:color="auto" w:fill="auto"/>
            <w:noWrap/>
            <w:vAlign w:val="center"/>
            <w:hideMark/>
          </w:tcPr>
          <w:p w14:paraId="66271AF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1 513 300 </w:t>
            </w:r>
          </w:p>
        </w:tc>
        <w:tc>
          <w:tcPr>
            <w:tcW w:w="0" w:type="auto"/>
            <w:tcBorders>
              <w:top w:val="nil"/>
              <w:left w:val="nil"/>
              <w:bottom w:val="dotted" w:sz="4" w:space="0" w:color="auto"/>
              <w:right w:val="double" w:sz="6" w:space="0" w:color="auto"/>
            </w:tcBorders>
            <w:shd w:val="clear" w:color="auto" w:fill="auto"/>
            <w:noWrap/>
            <w:vAlign w:val="center"/>
            <w:hideMark/>
          </w:tcPr>
          <w:p w14:paraId="054184AB"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2 222 954 </w:t>
            </w:r>
          </w:p>
        </w:tc>
      </w:tr>
      <w:tr w:rsidR="006C32D0" w:rsidRPr="006C32D0" w14:paraId="4C9CBC4F" w14:textId="77777777" w:rsidTr="00991AA6">
        <w:trPr>
          <w:trHeight w:val="21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2B9B098"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2.0 Coûts de déplacement</w:t>
            </w:r>
          </w:p>
        </w:tc>
        <w:tc>
          <w:tcPr>
            <w:tcW w:w="0" w:type="auto"/>
            <w:tcBorders>
              <w:top w:val="nil"/>
              <w:left w:val="nil"/>
              <w:bottom w:val="dotted" w:sz="4" w:space="0" w:color="auto"/>
              <w:right w:val="dotted" w:sz="4" w:space="0" w:color="auto"/>
            </w:tcBorders>
            <w:shd w:val="clear" w:color="auto" w:fill="auto"/>
            <w:vAlign w:val="center"/>
            <w:hideMark/>
          </w:tcPr>
          <w:p w14:paraId="48B8745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4 432 379</w:t>
            </w:r>
          </w:p>
        </w:tc>
        <w:tc>
          <w:tcPr>
            <w:tcW w:w="0" w:type="auto"/>
            <w:tcBorders>
              <w:top w:val="nil"/>
              <w:left w:val="nil"/>
              <w:bottom w:val="dotted" w:sz="4" w:space="0" w:color="auto"/>
              <w:right w:val="dotted" w:sz="4" w:space="0" w:color="auto"/>
            </w:tcBorders>
            <w:shd w:val="clear" w:color="auto" w:fill="auto"/>
            <w:vAlign w:val="center"/>
            <w:hideMark/>
          </w:tcPr>
          <w:p w14:paraId="6754CFA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536 050</w:t>
            </w:r>
          </w:p>
        </w:tc>
        <w:tc>
          <w:tcPr>
            <w:tcW w:w="0" w:type="auto"/>
            <w:tcBorders>
              <w:top w:val="nil"/>
              <w:left w:val="nil"/>
              <w:bottom w:val="dotted" w:sz="4" w:space="0" w:color="auto"/>
              <w:right w:val="dotted" w:sz="4" w:space="0" w:color="auto"/>
            </w:tcBorders>
            <w:shd w:val="clear" w:color="auto" w:fill="auto"/>
            <w:noWrap/>
            <w:vAlign w:val="center"/>
            <w:hideMark/>
          </w:tcPr>
          <w:p w14:paraId="3BAF188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3 770 729</w:t>
            </w:r>
          </w:p>
        </w:tc>
        <w:tc>
          <w:tcPr>
            <w:tcW w:w="969" w:type="dxa"/>
            <w:tcBorders>
              <w:top w:val="nil"/>
              <w:left w:val="dotted" w:sz="4" w:space="0" w:color="auto"/>
              <w:bottom w:val="dotted" w:sz="4" w:space="0" w:color="auto"/>
              <w:right w:val="single" w:sz="8" w:space="0" w:color="auto"/>
            </w:tcBorders>
            <w:shd w:val="clear" w:color="auto" w:fill="auto"/>
            <w:noWrap/>
            <w:vAlign w:val="center"/>
            <w:hideMark/>
          </w:tcPr>
          <w:p w14:paraId="474CCB3C" w14:textId="652C22EA"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12</w:t>
            </w:r>
            <w:r w:rsidR="00432B9D">
              <w:rPr>
                <w:color w:val="000000"/>
                <w:sz w:val="12"/>
                <w:szCs w:val="12"/>
              </w:rPr>
              <w:t> </w:t>
            </w:r>
            <w:r>
              <w:rPr>
                <w:color w:val="000000"/>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681D8E9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5 632 724 </w:t>
            </w:r>
          </w:p>
        </w:tc>
        <w:tc>
          <w:tcPr>
            <w:tcW w:w="0" w:type="auto"/>
            <w:tcBorders>
              <w:top w:val="nil"/>
              <w:left w:val="nil"/>
              <w:bottom w:val="dotted" w:sz="4" w:space="0" w:color="auto"/>
              <w:right w:val="dotted" w:sz="4" w:space="0" w:color="auto"/>
            </w:tcBorders>
            <w:shd w:val="clear" w:color="auto" w:fill="auto"/>
            <w:noWrap/>
            <w:vAlign w:val="center"/>
            <w:hideMark/>
          </w:tcPr>
          <w:p w14:paraId="50F52AB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1 857 049 </w:t>
            </w:r>
          </w:p>
        </w:tc>
        <w:tc>
          <w:tcPr>
            <w:tcW w:w="0" w:type="auto"/>
            <w:tcBorders>
              <w:top w:val="nil"/>
              <w:left w:val="nil"/>
              <w:bottom w:val="dotted" w:sz="4" w:space="0" w:color="auto"/>
              <w:right w:val="dotted" w:sz="4" w:space="0" w:color="auto"/>
            </w:tcBorders>
            <w:shd w:val="clear" w:color="auto" w:fill="auto"/>
            <w:noWrap/>
            <w:vAlign w:val="center"/>
            <w:hideMark/>
          </w:tcPr>
          <w:p w14:paraId="6874E78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3 775 675 </w:t>
            </w:r>
          </w:p>
        </w:tc>
        <w:tc>
          <w:tcPr>
            <w:tcW w:w="0" w:type="auto"/>
            <w:tcBorders>
              <w:top w:val="nil"/>
              <w:left w:val="nil"/>
              <w:bottom w:val="dotted" w:sz="4" w:space="0" w:color="auto"/>
              <w:right w:val="double" w:sz="6" w:space="0" w:color="auto"/>
            </w:tcBorders>
            <w:shd w:val="clear" w:color="auto" w:fill="auto"/>
            <w:noWrap/>
            <w:vAlign w:val="bottom"/>
            <w:hideMark/>
          </w:tcPr>
          <w:p w14:paraId="67E3FF16"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xxx</w:t>
            </w:r>
          </w:p>
        </w:tc>
        <w:tc>
          <w:tcPr>
            <w:tcW w:w="0" w:type="auto"/>
            <w:tcBorders>
              <w:top w:val="nil"/>
              <w:left w:val="nil"/>
              <w:bottom w:val="nil"/>
              <w:right w:val="nil"/>
            </w:tcBorders>
            <w:shd w:val="clear" w:color="auto" w:fill="auto"/>
            <w:noWrap/>
            <w:vAlign w:val="bottom"/>
            <w:hideMark/>
          </w:tcPr>
          <w:p w14:paraId="30BDDA4A"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E6C26E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1 200 345 </w:t>
            </w:r>
          </w:p>
        </w:tc>
        <w:tc>
          <w:tcPr>
            <w:tcW w:w="0" w:type="auto"/>
            <w:tcBorders>
              <w:top w:val="nil"/>
              <w:left w:val="nil"/>
              <w:bottom w:val="dotted" w:sz="4" w:space="0" w:color="auto"/>
              <w:right w:val="dotted" w:sz="4" w:space="0" w:color="auto"/>
            </w:tcBorders>
            <w:shd w:val="clear" w:color="auto" w:fill="auto"/>
            <w:noWrap/>
            <w:vAlign w:val="center"/>
            <w:hideMark/>
          </w:tcPr>
          <w:p w14:paraId="161DDDA4"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1 320 999 </w:t>
            </w:r>
          </w:p>
        </w:tc>
        <w:tc>
          <w:tcPr>
            <w:tcW w:w="0" w:type="auto"/>
            <w:tcBorders>
              <w:top w:val="nil"/>
              <w:left w:val="nil"/>
              <w:bottom w:val="dotted" w:sz="4" w:space="0" w:color="auto"/>
              <w:right w:val="double" w:sz="6" w:space="0" w:color="auto"/>
            </w:tcBorders>
            <w:shd w:val="clear" w:color="auto" w:fill="auto"/>
            <w:noWrap/>
            <w:vAlign w:val="center"/>
            <w:hideMark/>
          </w:tcPr>
          <w:p w14:paraId="12CC8F28"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(120 654)</w:t>
            </w:r>
          </w:p>
        </w:tc>
      </w:tr>
      <w:tr w:rsidR="006C32D0" w:rsidRPr="006C32D0" w14:paraId="4E6012B5" w14:textId="77777777" w:rsidTr="00991AA6">
        <w:trPr>
          <w:trHeight w:val="18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3F1072E"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ml:space="preserve">3.0 Services professionnels externes </w:t>
            </w:r>
          </w:p>
        </w:tc>
        <w:tc>
          <w:tcPr>
            <w:tcW w:w="0" w:type="auto"/>
            <w:tcBorders>
              <w:top w:val="nil"/>
              <w:left w:val="nil"/>
              <w:bottom w:val="dotted" w:sz="4" w:space="0" w:color="auto"/>
              <w:right w:val="dotted" w:sz="4" w:space="0" w:color="auto"/>
            </w:tcBorders>
            <w:shd w:val="clear" w:color="auto" w:fill="auto"/>
            <w:vAlign w:val="center"/>
            <w:hideMark/>
          </w:tcPr>
          <w:p w14:paraId="40AD397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521 527</w:t>
            </w:r>
          </w:p>
        </w:tc>
        <w:tc>
          <w:tcPr>
            <w:tcW w:w="0" w:type="auto"/>
            <w:tcBorders>
              <w:top w:val="nil"/>
              <w:left w:val="nil"/>
              <w:bottom w:val="dotted" w:sz="4" w:space="0" w:color="auto"/>
              <w:right w:val="dotted" w:sz="4" w:space="0" w:color="auto"/>
            </w:tcBorders>
            <w:shd w:val="clear" w:color="auto" w:fill="auto"/>
            <w:vAlign w:val="center"/>
            <w:hideMark/>
          </w:tcPr>
          <w:p w14:paraId="508173B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1140771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345 803</w:t>
            </w:r>
          </w:p>
        </w:tc>
        <w:tc>
          <w:tcPr>
            <w:tcW w:w="969" w:type="dxa"/>
            <w:tcBorders>
              <w:top w:val="dotted" w:sz="4" w:space="0" w:color="auto"/>
              <w:left w:val="nil"/>
              <w:bottom w:val="dotted" w:sz="4" w:space="0" w:color="auto"/>
              <w:right w:val="nil"/>
            </w:tcBorders>
            <w:shd w:val="clear" w:color="auto" w:fill="auto"/>
            <w:noWrap/>
            <w:vAlign w:val="center"/>
            <w:hideMark/>
          </w:tcPr>
          <w:p w14:paraId="712577C2" w14:textId="69444A3D"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570357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752 527 </w:t>
            </w:r>
          </w:p>
        </w:tc>
        <w:tc>
          <w:tcPr>
            <w:tcW w:w="0" w:type="auto"/>
            <w:tcBorders>
              <w:top w:val="nil"/>
              <w:left w:val="nil"/>
              <w:bottom w:val="dotted" w:sz="4" w:space="0" w:color="auto"/>
              <w:right w:val="dotted" w:sz="4" w:space="0" w:color="auto"/>
            </w:tcBorders>
            <w:shd w:val="clear" w:color="auto" w:fill="auto"/>
            <w:noWrap/>
            <w:vAlign w:val="center"/>
            <w:hideMark/>
          </w:tcPr>
          <w:p w14:paraId="7CC067A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185 724 </w:t>
            </w:r>
          </w:p>
        </w:tc>
        <w:tc>
          <w:tcPr>
            <w:tcW w:w="0" w:type="auto"/>
            <w:tcBorders>
              <w:top w:val="nil"/>
              <w:left w:val="nil"/>
              <w:bottom w:val="dotted" w:sz="4" w:space="0" w:color="auto"/>
              <w:right w:val="dotted" w:sz="4" w:space="0" w:color="auto"/>
            </w:tcBorders>
            <w:shd w:val="clear" w:color="auto" w:fill="auto"/>
            <w:noWrap/>
            <w:vAlign w:val="center"/>
            <w:hideMark/>
          </w:tcPr>
          <w:p w14:paraId="7C5565C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566 803 </w:t>
            </w:r>
          </w:p>
        </w:tc>
        <w:tc>
          <w:tcPr>
            <w:tcW w:w="0" w:type="auto"/>
            <w:tcBorders>
              <w:top w:val="nil"/>
              <w:left w:val="nil"/>
              <w:bottom w:val="dotted" w:sz="4" w:space="0" w:color="auto"/>
              <w:right w:val="double" w:sz="6" w:space="0" w:color="auto"/>
            </w:tcBorders>
            <w:shd w:val="clear" w:color="auto" w:fill="auto"/>
            <w:noWrap/>
            <w:vAlign w:val="bottom"/>
            <w:hideMark/>
          </w:tcPr>
          <w:p w14:paraId="732F7EA7"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xxx</w:t>
            </w:r>
          </w:p>
        </w:tc>
        <w:tc>
          <w:tcPr>
            <w:tcW w:w="0" w:type="auto"/>
            <w:tcBorders>
              <w:top w:val="nil"/>
              <w:left w:val="nil"/>
              <w:bottom w:val="nil"/>
              <w:right w:val="nil"/>
            </w:tcBorders>
            <w:shd w:val="clear" w:color="auto" w:fill="auto"/>
            <w:noWrap/>
            <w:vAlign w:val="bottom"/>
            <w:hideMark/>
          </w:tcPr>
          <w:p w14:paraId="001ABF63"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D2CF00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231 000 </w:t>
            </w:r>
          </w:p>
        </w:tc>
        <w:tc>
          <w:tcPr>
            <w:tcW w:w="0" w:type="auto"/>
            <w:tcBorders>
              <w:top w:val="nil"/>
              <w:left w:val="nil"/>
              <w:bottom w:val="dotted" w:sz="4" w:space="0" w:color="auto"/>
              <w:right w:val="dotted" w:sz="4" w:space="0" w:color="auto"/>
            </w:tcBorders>
            <w:shd w:val="clear" w:color="auto" w:fill="auto"/>
            <w:noWrap/>
            <w:vAlign w:val="center"/>
            <w:hideMark/>
          </w:tcPr>
          <w:p w14:paraId="60017684"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10 000 </w:t>
            </w:r>
          </w:p>
        </w:tc>
        <w:tc>
          <w:tcPr>
            <w:tcW w:w="0" w:type="auto"/>
            <w:tcBorders>
              <w:top w:val="nil"/>
              <w:left w:val="nil"/>
              <w:bottom w:val="dotted" w:sz="4" w:space="0" w:color="auto"/>
              <w:right w:val="double" w:sz="6" w:space="0" w:color="auto"/>
            </w:tcBorders>
            <w:shd w:val="clear" w:color="auto" w:fill="auto"/>
            <w:noWrap/>
            <w:vAlign w:val="center"/>
            <w:hideMark/>
          </w:tcPr>
          <w:p w14:paraId="332C87B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221 000 </w:t>
            </w:r>
          </w:p>
        </w:tc>
      </w:tr>
      <w:tr w:rsidR="006C32D0" w:rsidRPr="006C32D0" w14:paraId="583E1045" w14:textId="77777777" w:rsidTr="00991AA6">
        <w:trPr>
          <w:trHeight w:val="197"/>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6BA9AAB"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4.0 Produits de santé (pharmaceutiques)</w:t>
            </w:r>
          </w:p>
        </w:tc>
        <w:tc>
          <w:tcPr>
            <w:tcW w:w="0" w:type="auto"/>
            <w:tcBorders>
              <w:top w:val="nil"/>
              <w:left w:val="nil"/>
              <w:bottom w:val="dotted" w:sz="4" w:space="0" w:color="auto"/>
              <w:right w:val="dotted" w:sz="4" w:space="0" w:color="auto"/>
            </w:tcBorders>
            <w:shd w:val="clear" w:color="auto" w:fill="auto"/>
            <w:vAlign w:val="center"/>
            <w:hideMark/>
          </w:tcPr>
          <w:p w14:paraId="4FCC880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3 736 254</w:t>
            </w:r>
          </w:p>
        </w:tc>
        <w:tc>
          <w:tcPr>
            <w:tcW w:w="0" w:type="auto"/>
            <w:tcBorders>
              <w:top w:val="nil"/>
              <w:left w:val="nil"/>
              <w:bottom w:val="dotted" w:sz="4" w:space="0" w:color="auto"/>
              <w:right w:val="dotted" w:sz="4" w:space="0" w:color="auto"/>
            </w:tcBorders>
            <w:shd w:val="clear" w:color="auto" w:fill="auto"/>
            <w:vAlign w:val="center"/>
            <w:hideMark/>
          </w:tcPr>
          <w:p w14:paraId="748C7D8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2 718 487</w:t>
            </w:r>
          </w:p>
        </w:tc>
        <w:tc>
          <w:tcPr>
            <w:tcW w:w="0" w:type="auto"/>
            <w:tcBorders>
              <w:top w:val="nil"/>
              <w:left w:val="nil"/>
              <w:bottom w:val="dotted" w:sz="4" w:space="0" w:color="auto"/>
              <w:right w:val="dotted" w:sz="4" w:space="0" w:color="auto"/>
            </w:tcBorders>
            <w:shd w:val="clear" w:color="auto" w:fill="auto"/>
            <w:noWrap/>
            <w:vAlign w:val="center"/>
            <w:hideMark/>
          </w:tcPr>
          <w:p w14:paraId="4CB90C0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2 222 954</w:t>
            </w:r>
          </w:p>
        </w:tc>
        <w:tc>
          <w:tcPr>
            <w:tcW w:w="969" w:type="dxa"/>
            <w:tcBorders>
              <w:top w:val="nil"/>
              <w:left w:val="nil"/>
              <w:bottom w:val="dotted" w:sz="4" w:space="0" w:color="auto"/>
              <w:right w:val="nil"/>
            </w:tcBorders>
            <w:shd w:val="clear" w:color="auto" w:fill="auto"/>
            <w:noWrap/>
            <w:vAlign w:val="center"/>
            <w:hideMark/>
          </w:tcPr>
          <w:p w14:paraId="720F0371" w14:textId="7BE10130"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73</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503E7E8"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6 704 988 </w:t>
            </w:r>
          </w:p>
        </w:tc>
        <w:tc>
          <w:tcPr>
            <w:tcW w:w="0" w:type="auto"/>
            <w:tcBorders>
              <w:top w:val="nil"/>
              <w:left w:val="nil"/>
              <w:bottom w:val="dotted" w:sz="4" w:space="0" w:color="auto"/>
              <w:right w:val="dotted" w:sz="4" w:space="0" w:color="auto"/>
            </w:tcBorders>
            <w:shd w:val="clear" w:color="auto" w:fill="auto"/>
            <w:noWrap/>
            <w:vAlign w:val="center"/>
            <w:hideMark/>
          </w:tcPr>
          <w:p w14:paraId="41E491D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5 019 046 </w:t>
            </w:r>
          </w:p>
        </w:tc>
        <w:tc>
          <w:tcPr>
            <w:tcW w:w="0" w:type="auto"/>
            <w:tcBorders>
              <w:top w:val="nil"/>
              <w:left w:val="nil"/>
              <w:bottom w:val="dotted" w:sz="4" w:space="0" w:color="auto"/>
              <w:right w:val="dotted" w:sz="4" w:space="0" w:color="auto"/>
            </w:tcBorders>
            <w:shd w:val="clear" w:color="auto" w:fill="auto"/>
            <w:noWrap/>
            <w:vAlign w:val="center"/>
            <w:hideMark/>
          </w:tcPr>
          <w:p w14:paraId="78BAACE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1 685 942 </w:t>
            </w:r>
          </w:p>
        </w:tc>
        <w:tc>
          <w:tcPr>
            <w:tcW w:w="0" w:type="auto"/>
            <w:tcBorders>
              <w:top w:val="nil"/>
              <w:left w:val="nil"/>
              <w:bottom w:val="dotted" w:sz="4" w:space="0" w:color="auto"/>
              <w:right w:val="double" w:sz="6" w:space="0" w:color="auto"/>
            </w:tcBorders>
            <w:shd w:val="clear" w:color="auto" w:fill="auto"/>
            <w:noWrap/>
            <w:vAlign w:val="bottom"/>
            <w:hideMark/>
          </w:tcPr>
          <w:p w14:paraId="2C891488"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xxx</w:t>
            </w:r>
          </w:p>
        </w:tc>
        <w:tc>
          <w:tcPr>
            <w:tcW w:w="0" w:type="auto"/>
            <w:tcBorders>
              <w:top w:val="nil"/>
              <w:left w:val="nil"/>
              <w:bottom w:val="nil"/>
              <w:right w:val="nil"/>
            </w:tcBorders>
            <w:shd w:val="clear" w:color="auto" w:fill="auto"/>
            <w:noWrap/>
            <w:vAlign w:val="bottom"/>
            <w:hideMark/>
          </w:tcPr>
          <w:p w14:paraId="21E578CE"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B5830A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2 968 734 </w:t>
            </w:r>
          </w:p>
        </w:tc>
        <w:tc>
          <w:tcPr>
            <w:tcW w:w="0" w:type="auto"/>
            <w:tcBorders>
              <w:top w:val="nil"/>
              <w:left w:val="nil"/>
              <w:bottom w:val="dotted" w:sz="4" w:space="0" w:color="auto"/>
              <w:right w:val="dotted" w:sz="4" w:space="0" w:color="auto"/>
            </w:tcBorders>
            <w:shd w:val="clear" w:color="auto" w:fill="auto"/>
            <w:noWrap/>
            <w:vAlign w:val="center"/>
            <w:hideMark/>
          </w:tcPr>
          <w:p w14:paraId="015065B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2 300 559 </w:t>
            </w:r>
          </w:p>
        </w:tc>
        <w:tc>
          <w:tcPr>
            <w:tcW w:w="0" w:type="auto"/>
            <w:tcBorders>
              <w:top w:val="nil"/>
              <w:left w:val="nil"/>
              <w:bottom w:val="dotted" w:sz="4" w:space="0" w:color="auto"/>
              <w:right w:val="double" w:sz="6" w:space="0" w:color="auto"/>
            </w:tcBorders>
            <w:shd w:val="clear" w:color="auto" w:fill="auto"/>
            <w:noWrap/>
            <w:vAlign w:val="center"/>
            <w:hideMark/>
          </w:tcPr>
          <w:p w14:paraId="045BFE7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668 175 </w:t>
            </w:r>
          </w:p>
        </w:tc>
      </w:tr>
      <w:tr w:rsidR="006C32D0" w:rsidRPr="006C32D0" w14:paraId="559D1F17" w14:textId="77777777" w:rsidTr="00991AA6">
        <w:trPr>
          <w:trHeight w:val="21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00301C3"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5.0 Produits de santé (non pharmaceutiques)</w:t>
            </w:r>
          </w:p>
        </w:tc>
        <w:tc>
          <w:tcPr>
            <w:tcW w:w="0" w:type="auto"/>
            <w:tcBorders>
              <w:top w:val="nil"/>
              <w:left w:val="nil"/>
              <w:bottom w:val="dotted" w:sz="4" w:space="0" w:color="auto"/>
              <w:right w:val="dotted" w:sz="4" w:space="0" w:color="auto"/>
            </w:tcBorders>
            <w:shd w:val="clear" w:color="auto" w:fill="auto"/>
            <w:vAlign w:val="center"/>
            <w:hideMark/>
          </w:tcPr>
          <w:p w14:paraId="6E67767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4 432 379</w:t>
            </w:r>
          </w:p>
        </w:tc>
        <w:tc>
          <w:tcPr>
            <w:tcW w:w="0" w:type="auto"/>
            <w:tcBorders>
              <w:top w:val="nil"/>
              <w:left w:val="nil"/>
              <w:bottom w:val="dotted" w:sz="4" w:space="0" w:color="auto"/>
              <w:right w:val="dotted" w:sz="4" w:space="0" w:color="auto"/>
            </w:tcBorders>
            <w:shd w:val="clear" w:color="auto" w:fill="auto"/>
            <w:vAlign w:val="center"/>
            <w:hideMark/>
          </w:tcPr>
          <w:p w14:paraId="1239CC1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4E58569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3 770 729</w:t>
            </w:r>
          </w:p>
        </w:tc>
        <w:tc>
          <w:tcPr>
            <w:tcW w:w="969" w:type="dxa"/>
            <w:tcBorders>
              <w:top w:val="nil"/>
              <w:left w:val="nil"/>
              <w:bottom w:val="dotted" w:sz="4" w:space="0" w:color="auto"/>
              <w:right w:val="nil"/>
            </w:tcBorders>
            <w:shd w:val="clear" w:color="auto" w:fill="auto"/>
            <w:noWrap/>
            <w:vAlign w:val="center"/>
            <w:hideMark/>
          </w:tcPr>
          <w:p w14:paraId="2DFFBC53" w14:textId="01F79862"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15</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6E8763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6 233 367 </w:t>
            </w:r>
          </w:p>
        </w:tc>
        <w:tc>
          <w:tcPr>
            <w:tcW w:w="0" w:type="auto"/>
            <w:tcBorders>
              <w:top w:val="nil"/>
              <w:left w:val="nil"/>
              <w:bottom w:val="dotted" w:sz="4" w:space="0" w:color="auto"/>
              <w:right w:val="dotted" w:sz="4" w:space="0" w:color="auto"/>
            </w:tcBorders>
            <w:shd w:val="clear" w:color="auto" w:fill="auto"/>
            <w:noWrap/>
            <w:vAlign w:val="center"/>
            <w:hideMark/>
          </w:tcPr>
          <w:p w14:paraId="5F0C39C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2 451 871 </w:t>
            </w:r>
          </w:p>
        </w:tc>
        <w:tc>
          <w:tcPr>
            <w:tcW w:w="0" w:type="auto"/>
            <w:tcBorders>
              <w:top w:val="nil"/>
              <w:left w:val="nil"/>
              <w:bottom w:val="dotted" w:sz="4" w:space="0" w:color="auto"/>
              <w:right w:val="dotted" w:sz="4" w:space="0" w:color="auto"/>
            </w:tcBorders>
            <w:shd w:val="clear" w:color="auto" w:fill="auto"/>
            <w:noWrap/>
            <w:vAlign w:val="center"/>
            <w:hideMark/>
          </w:tcPr>
          <w:p w14:paraId="731175A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3 781 496 </w:t>
            </w:r>
          </w:p>
        </w:tc>
        <w:tc>
          <w:tcPr>
            <w:tcW w:w="0" w:type="auto"/>
            <w:tcBorders>
              <w:top w:val="nil"/>
              <w:left w:val="nil"/>
              <w:bottom w:val="dotted" w:sz="4" w:space="0" w:color="auto"/>
              <w:right w:val="double" w:sz="6" w:space="0" w:color="auto"/>
            </w:tcBorders>
            <w:shd w:val="clear" w:color="auto" w:fill="auto"/>
            <w:noWrap/>
            <w:vAlign w:val="bottom"/>
            <w:hideMark/>
          </w:tcPr>
          <w:p w14:paraId="7FDBC396"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xxx</w:t>
            </w:r>
          </w:p>
        </w:tc>
        <w:tc>
          <w:tcPr>
            <w:tcW w:w="0" w:type="auto"/>
            <w:tcBorders>
              <w:top w:val="nil"/>
              <w:left w:val="nil"/>
              <w:bottom w:val="nil"/>
              <w:right w:val="nil"/>
            </w:tcBorders>
            <w:shd w:val="clear" w:color="auto" w:fill="auto"/>
            <w:noWrap/>
            <w:vAlign w:val="bottom"/>
            <w:hideMark/>
          </w:tcPr>
          <w:p w14:paraId="2CEB409D"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81A88E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1 800 988 </w:t>
            </w:r>
          </w:p>
        </w:tc>
        <w:tc>
          <w:tcPr>
            <w:tcW w:w="0" w:type="auto"/>
            <w:tcBorders>
              <w:top w:val="nil"/>
              <w:left w:val="nil"/>
              <w:bottom w:val="dotted" w:sz="4" w:space="0" w:color="auto"/>
              <w:right w:val="dotted" w:sz="4" w:space="0" w:color="auto"/>
            </w:tcBorders>
            <w:shd w:val="clear" w:color="auto" w:fill="auto"/>
            <w:noWrap/>
            <w:vAlign w:val="center"/>
            <w:hideMark/>
          </w:tcPr>
          <w:p w14:paraId="0D02AC6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1 790 221 </w:t>
            </w:r>
          </w:p>
        </w:tc>
        <w:tc>
          <w:tcPr>
            <w:tcW w:w="0" w:type="auto"/>
            <w:tcBorders>
              <w:top w:val="nil"/>
              <w:left w:val="nil"/>
              <w:bottom w:val="dotted" w:sz="4" w:space="0" w:color="auto"/>
              <w:right w:val="double" w:sz="6" w:space="0" w:color="auto"/>
            </w:tcBorders>
            <w:shd w:val="clear" w:color="auto" w:fill="auto"/>
            <w:noWrap/>
            <w:vAlign w:val="center"/>
            <w:hideMark/>
          </w:tcPr>
          <w:p w14:paraId="3A9DDFB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10 767 </w:t>
            </w:r>
          </w:p>
        </w:tc>
      </w:tr>
      <w:tr w:rsidR="006C32D0" w:rsidRPr="006C32D0" w14:paraId="1FDC34EB" w14:textId="77777777" w:rsidTr="00991AA6">
        <w:trPr>
          <w:trHeight w:val="12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7BE8F7F"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6.0 Produits de santé (équipement)</w:t>
            </w:r>
          </w:p>
        </w:tc>
        <w:tc>
          <w:tcPr>
            <w:tcW w:w="0" w:type="auto"/>
            <w:tcBorders>
              <w:top w:val="nil"/>
              <w:left w:val="nil"/>
              <w:bottom w:val="dotted" w:sz="4" w:space="0" w:color="auto"/>
              <w:right w:val="dotted" w:sz="4" w:space="0" w:color="auto"/>
            </w:tcBorders>
            <w:shd w:val="clear" w:color="auto" w:fill="auto"/>
            <w:vAlign w:val="center"/>
            <w:hideMark/>
          </w:tcPr>
          <w:p w14:paraId="3493C25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521 527</w:t>
            </w:r>
          </w:p>
        </w:tc>
        <w:tc>
          <w:tcPr>
            <w:tcW w:w="0" w:type="auto"/>
            <w:tcBorders>
              <w:top w:val="nil"/>
              <w:left w:val="nil"/>
              <w:bottom w:val="dotted" w:sz="4" w:space="0" w:color="auto"/>
              <w:right w:val="dotted" w:sz="4" w:space="0" w:color="auto"/>
            </w:tcBorders>
            <w:shd w:val="clear" w:color="auto" w:fill="auto"/>
            <w:vAlign w:val="center"/>
            <w:hideMark/>
          </w:tcPr>
          <w:p w14:paraId="23928CB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482C586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345 803</w:t>
            </w:r>
          </w:p>
        </w:tc>
        <w:tc>
          <w:tcPr>
            <w:tcW w:w="969" w:type="dxa"/>
            <w:tcBorders>
              <w:top w:val="nil"/>
              <w:left w:val="nil"/>
              <w:bottom w:val="dotted" w:sz="4" w:space="0" w:color="auto"/>
              <w:right w:val="nil"/>
            </w:tcBorders>
            <w:shd w:val="clear" w:color="auto" w:fill="auto"/>
            <w:noWrap/>
            <w:vAlign w:val="center"/>
            <w:hideMark/>
          </w:tcPr>
          <w:p w14:paraId="6847B1FE" w14:textId="129DAA84"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18449E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649 426 </w:t>
            </w:r>
          </w:p>
        </w:tc>
        <w:tc>
          <w:tcPr>
            <w:tcW w:w="0" w:type="auto"/>
            <w:tcBorders>
              <w:top w:val="nil"/>
              <w:left w:val="nil"/>
              <w:bottom w:val="dotted" w:sz="4" w:space="0" w:color="auto"/>
              <w:right w:val="dotted" w:sz="4" w:space="0" w:color="auto"/>
            </w:tcBorders>
            <w:shd w:val="clear" w:color="auto" w:fill="auto"/>
            <w:noWrap/>
            <w:vAlign w:val="center"/>
            <w:hideMark/>
          </w:tcPr>
          <w:p w14:paraId="6B14A4B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175 724 </w:t>
            </w:r>
          </w:p>
        </w:tc>
        <w:tc>
          <w:tcPr>
            <w:tcW w:w="0" w:type="auto"/>
            <w:tcBorders>
              <w:top w:val="nil"/>
              <w:left w:val="nil"/>
              <w:bottom w:val="dotted" w:sz="4" w:space="0" w:color="auto"/>
              <w:right w:val="dotted" w:sz="4" w:space="0" w:color="auto"/>
            </w:tcBorders>
            <w:shd w:val="clear" w:color="auto" w:fill="auto"/>
            <w:noWrap/>
            <w:vAlign w:val="center"/>
            <w:hideMark/>
          </w:tcPr>
          <w:p w14:paraId="12010E34"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473 702 </w:t>
            </w:r>
          </w:p>
        </w:tc>
        <w:tc>
          <w:tcPr>
            <w:tcW w:w="0" w:type="auto"/>
            <w:tcBorders>
              <w:top w:val="nil"/>
              <w:left w:val="nil"/>
              <w:bottom w:val="dotted" w:sz="4" w:space="0" w:color="auto"/>
              <w:right w:val="double" w:sz="6" w:space="0" w:color="auto"/>
            </w:tcBorders>
            <w:shd w:val="clear" w:color="auto" w:fill="auto"/>
            <w:noWrap/>
            <w:vAlign w:val="bottom"/>
            <w:hideMark/>
          </w:tcPr>
          <w:p w14:paraId="4D8A9A0F"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xxx</w:t>
            </w:r>
          </w:p>
        </w:tc>
        <w:tc>
          <w:tcPr>
            <w:tcW w:w="0" w:type="auto"/>
            <w:tcBorders>
              <w:top w:val="nil"/>
              <w:left w:val="nil"/>
              <w:bottom w:val="nil"/>
              <w:right w:val="nil"/>
            </w:tcBorders>
            <w:shd w:val="clear" w:color="auto" w:fill="auto"/>
            <w:noWrap/>
            <w:vAlign w:val="bottom"/>
            <w:hideMark/>
          </w:tcPr>
          <w:p w14:paraId="594521FE"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C35E05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127 899 </w:t>
            </w:r>
          </w:p>
        </w:tc>
        <w:tc>
          <w:tcPr>
            <w:tcW w:w="0" w:type="auto"/>
            <w:tcBorders>
              <w:top w:val="nil"/>
              <w:left w:val="nil"/>
              <w:bottom w:val="dotted" w:sz="4" w:space="0" w:color="auto"/>
              <w:right w:val="dotted" w:sz="4" w:space="0" w:color="auto"/>
            </w:tcBorders>
            <w:shd w:val="clear" w:color="auto" w:fill="auto"/>
            <w:noWrap/>
            <w:vAlign w:val="center"/>
            <w:hideMark/>
          </w:tcPr>
          <w:p w14:paraId="49ED60D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32A9317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127 899 </w:t>
            </w:r>
          </w:p>
        </w:tc>
      </w:tr>
      <w:tr w:rsidR="006C32D0" w:rsidRPr="006C32D0" w14:paraId="2F28ADF9" w14:textId="77777777" w:rsidTr="00991AA6">
        <w:trPr>
          <w:trHeight w:val="24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DE6F12A"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ml:space="preserve">7.0 Chaîne d’approvisionnement et achats </w:t>
            </w:r>
          </w:p>
        </w:tc>
        <w:tc>
          <w:tcPr>
            <w:tcW w:w="0" w:type="auto"/>
            <w:tcBorders>
              <w:top w:val="nil"/>
              <w:left w:val="nil"/>
              <w:bottom w:val="dotted" w:sz="4" w:space="0" w:color="auto"/>
              <w:right w:val="dotted" w:sz="4" w:space="0" w:color="auto"/>
            </w:tcBorders>
            <w:shd w:val="clear" w:color="auto" w:fill="auto"/>
            <w:vAlign w:val="center"/>
            <w:hideMark/>
          </w:tcPr>
          <w:p w14:paraId="7FBEB14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3 736 254</w:t>
            </w:r>
          </w:p>
        </w:tc>
        <w:tc>
          <w:tcPr>
            <w:tcW w:w="0" w:type="auto"/>
            <w:tcBorders>
              <w:top w:val="nil"/>
              <w:left w:val="nil"/>
              <w:bottom w:val="dotted" w:sz="4" w:space="0" w:color="auto"/>
              <w:right w:val="dotted" w:sz="4" w:space="0" w:color="auto"/>
            </w:tcBorders>
            <w:shd w:val="clear" w:color="auto" w:fill="auto"/>
            <w:vAlign w:val="center"/>
            <w:hideMark/>
          </w:tcPr>
          <w:p w14:paraId="51A39C2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2 388 300</w:t>
            </w:r>
          </w:p>
        </w:tc>
        <w:tc>
          <w:tcPr>
            <w:tcW w:w="0" w:type="auto"/>
            <w:tcBorders>
              <w:top w:val="nil"/>
              <w:left w:val="nil"/>
              <w:bottom w:val="dotted" w:sz="4" w:space="0" w:color="auto"/>
              <w:right w:val="dotted" w:sz="4" w:space="0" w:color="auto"/>
            </w:tcBorders>
            <w:shd w:val="clear" w:color="auto" w:fill="auto"/>
            <w:noWrap/>
            <w:vAlign w:val="center"/>
            <w:hideMark/>
          </w:tcPr>
          <w:p w14:paraId="0CAB4AC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2 222 954</w:t>
            </w:r>
          </w:p>
        </w:tc>
        <w:tc>
          <w:tcPr>
            <w:tcW w:w="969" w:type="dxa"/>
            <w:tcBorders>
              <w:top w:val="nil"/>
              <w:left w:val="nil"/>
              <w:bottom w:val="dotted" w:sz="4" w:space="0" w:color="auto"/>
              <w:right w:val="nil"/>
            </w:tcBorders>
            <w:shd w:val="clear" w:color="auto" w:fill="auto"/>
            <w:noWrap/>
            <w:vAlign w:val="center"/>
            <w:hideMark/>
          </w:tcPr>
          <w:p w14:paraId="2260ABBB" w14:textId="45A3454C"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64</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1A8ECF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4 508 652 </w:t>
            </w:r>
          </w:p>
        </w:tc>
        <w:tc>
          <w:tcPr>
            <w:tcW w:w="0" w:type="auto"/>
            <w:tcBorders>
              <w:top w:val="nil"/>
              <w:left w:val="nil"/>
              <w:bottom w:val="dotted" w:sz="4" w:space="0" w:color="auto"/>
              <w:right w:val="dotted" w:sz="4" w:space="0" w:color="auto"/>
            </w:tcBorders>
            <w:shd w:val="clear" w:color="auto" w:fill="auto"/>
            <w:noWrap/>
            <w:vAlign w:val="center"/>
            <w:hideMark/>
          </w:tcPr>
          <w:p w14:paraId="7896A26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3 040 312 </w:t>
            </w:r>
          </w:p>
        </w:tc>
        <w:tc>
          <w:tcPr>
            <w:tcW w:w="0" w:type="auto"/>
            <w:tcBorders>
              <w:top w:val="nil"/>
              <w:left w:val="nil"/>
              <w:bottom w:val="dotted" w:sz="4" w:space="0" w:color="auto"/>
              <w:right w:val="dotted" w:sz="4" w:space="0" w:color="auto"/>
            </w:tcBorders>
            <w:shd w:val="clear" w:color="auto" w:fill="auto"/>
            <w:noWrap/>
            <w:vAlign w:val="center"/>
            <w:hideMark/>
          </w:tcPr>
          <w:p w14:paraId="45E0525B"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1 468 340 </w:t>
            </w:r>
          </w:p>
        </w:tc>
        <w:tc>
          <w:tcPr>
            <w:tcW w:w="0" w:type="auto"/>
            <w:tcBorders>
              <w:top w:val="nil"/>
              <w:left w:val="nil"/>
              <w:bottom w:val="dotted" w:sz="4" w:space="0" w:color="auto"/>
              <w:right w:val="double" w:sz="6" w:space="0" w:color="auto"/>
            </w:tcBorders>
            <w:shd w:val="clear" w:color="auto" w:fill="auto"/>
            <w:noWrap/>
            <w:vAlign w:val="bottom"/>
            <w:hideMark/>
          </w:tcPr>
          <w:p w14:paraId="49C45549"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xxx</w:t>
            </w:r>
          </w:p>
        </w:tc>
        <w:tc>
          <w:tcPr>
            <w:tcW w:w="0" w:type="auto"/>
            <w:tcBorders>
              <w:top w:val="nil"/>
              <w:left w:val="nil"/>
              <w:bottom w:val="nil"/>
              <w:right w:val="nil"/>
            </w:tcBorders>
            <w:shd w:val="clear" w:color="auto" w:fill="auto"/>
            <w:noWrap/>
            <w:vAlign w:val="bottom"/>
            <w:hideMark/>
          </w:tcPr>
          <w:p w14:paraId="0C089E66"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1B17078"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772 398 </w:t>
            </w:r>
          </w:p>
        </w:tc>
        <w:tc>
          <w:tcPr>
            <w:tcW w:w="0" w:type="auto"/>
            <w:tcBorders>
              <w:top w:val="nil"/>
              <w:left w:val="nil"/>
              <w:bottom w:val="dotted" w:sz="4" w:space="0" w:color="auto"/>
              <w:right w:val="dotted" w:sz="4" w:space="0" w:color="auto"/>
            </w:tcBorders>
            <w:shd w:val="clear" w:color="auto" w:fill="auto"/>
            <w:noWrap/>
            <w:vAlign w:val="center"/>
            <w:hideMark/>
          </w:tcPr>
          <w:p w14:paraId="4F34750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652 012 </w:t>
            </w:r>
          </w:p>
        </w:tc>
        <w:tc>
          <w:tcPr>
            <w:tcW w:w="0" w:type="auto"/>
            <w:tcBorders>
              <w:top w:val="nil"/>
              <w:left w:val="nil"/>
              <w:bottom w:val="dotted" w:sz="4" w:space="0" w:color="auto"/>
              <w:right w:val="double" w:sz="6" w:space="0" w:color="auto"/>
            </w:tcBorders>
            <w:shd w:val="clear" w:color="auto" w:fill="auto"/>
            <w:noWrap/>
            <w:vAlign w:val="center"/>
            <w:hideMark/>
          </w:tcPr>
          <w:p w14:paraId="2A7A415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120 386 </w:t>
            </w:r>
          </w:p>
        </w:tc>
      </w:tr>
      <w:tr w:rsidR="006C32D0" w:rsidRPr="006C32D0" w14:paraId="4BD61DF5" w14:textId="77777777" w:rsidTr="00991AA6">
        <w:trPr>
          <w:trHeight w:val="22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6A6F25D"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8.0 Infrastructure</w:t>
            </w:r>
          </w:p>
        </w:tc>
        <w:tc>
          <w:tcPr>
            <w:tcW w:w="0" w:type="auto"/>
            <w:tcBorders>
              <w:top w:val="nil"/>
              <w:left w:val="nil"/>
              <w:bottom w:val="dotted" w:sz="4" w:space="0" w:color="auto"/>
              <w:right w:val="dotted" w:sz="4" w:space="0" w:color="auto"/>
            </w:tcBorders>
            <w:shd w:val="clear" w:color="auto" w:fill="auto"/>
            <w:vAlign w:val="center"/>
            <w:hideMark/>
          </w:tcPr>
          <w:p w14:paraId="0DACA98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4 432 379</w:t>
            </w:r>
          </w:p>
        </w:tc>
        <w:tc>
          <w:tcPr>
            <w:tcW w:w="0" w:type="auto"/>
            <w:tcBorders>
              <w:top w:val="nil"/>
              <w:left w:val="nil"/>
              <w:bottom w:val="dotted" w:sz="4" w:space="0" w:color="auto"/>
              <w:right w:val="dotted" w:sz="4" w:space="0" w:color="auto"/>
            </w:tcBorders>
            <w:shd w:val="clear" w:color="auto" w:fill="auto"/>
            <w:vAlign w:val="center"/>
            <w:hideMark/>
          </w:tcPr>
          <w:p w14:paraId="33EFC44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897 497</w:t>
            </w:r>
          </w:p>
        </w:tc>
        <w:tc>
          <w:tcPr>
            <w:tcW w:w="0" w:type="auto"/>
            <w:tcBorders>
              <w:top w:val="nil"/>
              <w:left w:val="nil"/>
              <w:bottom w:val="dotted" w:sz="4" w:space="0" w:color="auto"/>
              <w:right w:val="dotted" w:sz="4" w:space="0" w:color="auto"/>
            </w:tcBorders>
            <w:shd w:val="clear" w:color="auto" w:fill="auto"/>
            <w:noWrap/>
            <w:vAlign w:val="center"/>
            <w:hideMark/>
          </w:tcPr>
          <w:p w14:paraId="1048DE4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3 770 729</w:t>
            </w:r>
          </w:p>
        </w:tc>
        <w:tc>
          <w:tcPr>
            <w:tcW w:w="969" w:type="dxa"/>
            <w:tcBorders>
              <w:top w:val="nil"/>
              <w:left w:val="nil"/>
              <w:bottom w:val="dotted" w:sz="4" w:space="0" w:color="auto"/>
              <w:right w:val="nil"/>
            </w:tcBorders>
            <w:shd w:val="clear" w:color="auto" w:fill="auto"/>
            <w:noWrap/>
            <w:vAlign w:val="center"/>
            <w:hideMark/>
          </w:tcPr>
          <w:p w14:paraId="5683725A" w14:textId="23A6600F"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20</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BC6C18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5 521 612 </w:t>
            </w:r>
          </w:p>
        </w:tc>
        <w:tc>
          <w:tcPr>
            <w:tcW w:w="0" w:type="auto"/>
            <w:tcBorders>
              <w:top w:val="nil"/>
              <w:left w:val="nil"/>
              <w:bottom w:val="dotted" w:sz="4" w:space="0" w:color="auto"/>
              <w:right w:val="dotted" w:sz="4" w:space="0" w:color="auto"/>
            </w:tcBorders>
            <w:shd w:val="clear" w:color="auto" w:fill="auto"/>
            <w:noWrap/>
            <w:vAlign w:val="center"/>
            <w:hideMark/>
          </w:tcPr>
          <w:p w14:paraId="62FA77C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2 098 261 </w:t>
            </w:r>
          </w:p>
        </w:tc>
        <w:tc>
          <w:tcPr>
            <w:tcW w:w="0" w:type="auto"/>
            <w:tcBorders>
              <w:top w:val="nil"/>
              <w:left w:val="nil"/>
              <w:bottom w:val="dotted" w:sz="4" w:space="0" w:color="auto"/>
              <w:right w:val="dotted" w:sz="4" w:space="0" w:color="auto"/>
            </w:tcBorders>
            <w:shd w:val="clear" w:color="auto" w:fill="auto"/>
            <w:noWrap/>
            <w:vAlign w:val="center"/>
            <w:hideMark/>
          </w:tcPr>
          <w:p w14:paraId="3DD13E0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3 423 351 </w:t>
            </w:r>
          </w:p>
        </w:tc>
        <w:tc>
          <w:tcPr>
            <w:tcW w:w="0" w:type="auto"/>
            <w:tcBorders>
              <w:top w:val="nil"/>
              <w:left w:val="nil"/>
              <w:bottom w:val="dotted" w:sz="4" w:space="0" w:color="auto"/>
              <w:right w:val="double" w:sz="6" w:space="0" w:color="auto"/>
            </w:tcBorders>
            <w:shd w:val="clear" w:color="auto" w:fill="auto"/>
            <w:noWrap/>
            <w:vAlign w:val="bottom"/>
            <w:hideMark/>
          </w:tcPr>
          <w:p w14:paraId="1F4518EA"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38D98D58"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D1035A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1 089 233 </w:t>
            </w:r>
          </w:p>
        </w:tc>
        <w:tc>
          <w:tcPr>
            <w:tcW w:w="0" w:type="auto"/>
            <w:tcBorders>
              <w:top w:val="nil"/>
              <w:left w:val="nil"/>
              <w:bottom w:val="dotted" w:sz="4" w:space="0" w:color="auto"/>
              <w:right w:val="dotted" w:sz="4" w:space="0" w:color="auto"/>
            </w:tcBorders>
            <w:shd w:val="clear" w:color="auto" w:fill="auto"/>
            <w:noWrap/>
            <w:vAlign w:val="center"/>
            <w:hideMark/>
          </w:tcPr>
          <w:p w14:paraId="41E5E7A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1 200 764 </w:t>
            </w:r>
          </w:p>
        </w:tc>
        <w:tc>
          <w:tcPr>
            <w:tcW w:w="0" w:type="auto"/>
            <w:tcBorders>
              <w:top w:val="nil"/>
              <w:left w:val="nil"/>
              <w:bottom w:val="dotted" w:sz="4" w:space="0" w:color="auto"/>
              <w:right w:val="double" w:sz="6" w:space="0" w:color="auto"/>
            </w:tcBorders>
            <w:shd w:val="clear" w:color="auto" w:fill="auto"/>
            <w:noWrap/>
            <w:vAlign w:val="center"/>
            <w:hideMark/>
          </w:tcPr>
          <w:p w14:paraId="2BF407A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(111 531)</w:t>
            </w:r>
          </w:p>
        </w:tc>
      </w:tr>
      <w:tr w:rsidR="006C32D0" w:rsidRPr="006C32D0" w14:paraId="2295A9CB" w14:textId="77777777" w:rsidTr="00991AA6">
        <w:trPr>
          <w:trHeight w:val="277"/>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04811C0"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9.0 Équipement non sanitaire</w:t>
            </w:r>
          </w:p>
        </w:tc>
        <w:tc>
          <w:tcPr>
            <w:tcW w:w="0" w:type="auto"/>
            <w:tcBorders>
              <w:top w:val="nil"/>
              <w:left w:val="nil"/>
              <w:bottom w:val="dotted" w:sz="4" w:space="0" w:color="auto"/>
              <w:right w:val="dotted" w:sz="4" w:space="0" w:color="auto"/>
            </w:tcBorders>
            <w:shd w:val="clear" w:color="auto" w:fill="auto"/>
            <w:vAlign w:val="center"/>
            <w:hideMark/>
          </w:tcPr>
          <w:p w14:paraId="17DDD31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521 527</w:t>
            </w:r>
          </w:p>
        </w:tc>
        <w:tc>
          <w:tcPr>
            <w:tcW w:w="0" w:type="auto"/>
            <w:tcBorders>
              <w:top w:val="nil"/>
              <w:left w:val="nil"/>
              <w:bottom w:val="dotted" w:sz="4" w:space="0" w:color="auto"/>
              <w:right w:val="dotted" w:sz="4" w:space="0" w:color="auto"/>
            </w:tcBorders>
            <w:shd w:val="clear" w:color="auto" w:fill="auto"/>
            <w:vAlign w:val="center"/>
            <w:hideMark/>
          </w:tcPr>
          <w:p w14:paraId="33F8A36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64A266A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345 803</w:t>
            </w:r>
          </w:p>
        </w:tc>
        <w:tc>
          <w:tcPr>
            <w:tcW w:w="969" w:type="dxa"/>
            <w:tcBorders>
              <w:top w:val="nil"/>
              <w:left w:val="nil"/>
              <w:bottom w:val="dotted" w:sz="4" w:space="0" w:color="auto"/>
              <w:right w:val="nil"/>
            </w:tcBorders>
            <w:shd w:val="clear" w:color="auto" w:fill="auto"/>
            <w:noWrap/>
            <w:vAlign w:val="center"/>
            <w:hideMark/>
          </w:tcPr>
          <w:p w14:paraId="454947F9" w14:textId="40BFE50F"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75AE87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645 304 </w:t>
            </w:r>
          </w:p>
        </w:tc>
        <w:tc>
          <w:tcPr>
            <w:tcW w:w="0" w:type="auto"/>
            <w:tcBorders>
              <w:top w:val="nil"/>
              <w:left w:val="nil"/>
              <w:bottom w:val="dotted" w:sz="4" w:space="0" w:color="auto"/>
              <w:right w:val="dotted" w:sz="4" w:space="0" w:color="auto"/>
            </w:tcBorders>
            <w:shd w:val="clear" w:color="auto" w:fill="auto"/>
            <w:noWrap/>
            <w:vAlign w:val="center"/>
            <w:hideMark/>
          </w:tcPr>
          <w:p w14:paraId="6595AC6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310 724 </w:t>
            </w:r>
          </w:p>
        </w:tc>
        <w:tc>
          <w:tcPr>
            <w:tcW w:w="0" w:type="auto"/>
            <w:tcBorders>
              <w:top w:val="nil"/>
              <w:left w:val="nil"/>
              <w:bottom w:val="dotted" w:sz="4" w:space="0" w:color="auto"/>
              <w:right w:val="dotted" w:sz="4" w:space="0" w:color="auto"/>
            </w:tcBorders>
            <w:shd w:val="clear" w:color="auto" w:fill="auto"/>
            <w:noWrap/>
            <w:vAlign w:val="center"/>
            <w:hideMark/>
          </w:tcPr>
          <w:p w14:paraId="3A03863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334 580 </w:t>
            </w:r>
          </w:p>
        </w:tc>
        <w:tc>
          <w:tcPr>
            <w:tcW w:w="0" w:type="auto"/>
            <w:tcBorders>
              <w:top w:val="nil"/>
              <w:left w:val="nil"/>
              <w:bottom w:val="dotted" w:sz="4" w:space="0" w:color="auto"/>
              <w:right w:val="double" w:sz="6" w:space="0" w:color="auto"/>
            </w:tcBorders>
            <w:shd w:val="clear" w:color="auto" w:fill="auto"/>
            <w:noWrap/>
            <w:vAlign w:val="bottom"/>
            <w:hideMark/>
          </w:tcPr>
          <w:p w14:paraId="3441D36A"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5C5849A5"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20E2B5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123 777 </w:t>
            </w:r>
          </w:p>
        </w:tc>
        <w:tc>
          <w:tcPr>
            <w:tcW w:w="0" w:type="auto"/>
            <w:tcBorders>
              <w:top w:val="nil"/>
              <w:left w:val="nil"/>
              <w:bottom w:val="dotted" w:sz="4" w:space="0" w:color="auto"/>
              <w:right w:val="dotted" w:sz="4" w:space="0" w:color="auto"/>
            </w:tcBorders>
            <w:shd w:val="clear" w:color="auto" w:fill="auto"/>
            <w:noWrap/>
            <w:vAlign w:val="center"/>
            <w:hideMark/>
          </w:tcPr>
          <w:p w14:paraId="34A2624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135 000 </w:t>
            </w:r>
          </w:p>
        </w:tc>
        <w:tc>
          <w:tcPr>
            <w:tcW w:w="0" w:type="auto"/>
            <w:tcBorders>
              <w:top w:val="nil"/>
              <w:left w:val="nil"/>
              <w:bottom w:val="dotted" w:sz="4" w:space="0" w:color="auto"/>
              <w:right w:val="double" w:sz="6" w:space="0" w:color="auto"/>
            </w:tcBorders>
            <w:shd w:val="clear" w:color="auto" w:fill="auto"/>
            <w:noWrap/>
            <w:vAlign w:val="center"/>
            <w:hideMark/>
          </w:tcPr>
          <w:p w14:paraId="54A03EC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(11 223)</w:t>
            </w:r>
          </w:p>
        </w:tc>
      </w:tr>
      <w:tr w:rsidR="006C32D0" w:rsidRPr="006C32D0" w14:paraId="0B64A62A"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29FA57D"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ml:space="preserve">10.0 Matériel de communication </w:t>
            </w:r>
          </w:p>
        </w:tc>
        <w:tc>
          <w:tcPr>
            <w:tcW w:w="0" w:type="auto"/>
            <w:tcBorders>
              <w:top w:val="nil"/>
              <w:left w:val="nil"/>
              <w:bottom w:val="dotted" w:sz="4" w:space="0" w:color="auto"/>
              <w:right w:val="dotted" w:sz="4" w:space="0" w:color="auto"/>
            </w:tcBorders>
            <w:shd w:val="clear" w:color="auto" w:fill="auto"/>
            <w:vAlign w:val="center"/>
            <w:hideMark/>
          </w:tcPr>
          <w:p w14:paraId="219C96F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3 736 254</w:t>
            </w:r>
          </w:p>
        </w:tc>
        <w:tc>
          <w:tcPr>
            <w:tcW w:w="0" w:type="auto"/>
            <w:tcBorders>
              <w:top w:val="nil"/>
              <w:left w:val="nil"/>
              <w:bottom w:val="dotted" w:sz="4" w:space="0" w:color="auto"/>
              <w:right w:val="dotted" w:sz="4" w:space="0" w:color="auto"/>
            </w:tcBorders>
            <w:shd w:val="clear" w:color="auto" w:fill="auto"/>
            <w:vAlign w:val="center"/>
            <w:hideMark/>
          </w:tcPr>
          <w:p w14:paraId="0F581A1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41ED72B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2 222 954</w:t>
            </w:r>
          </w:p>
        </w:tc>
        <w:tc>
          <w:tcPr>
            <w:tcW w:w="969" w:type="dxa"/>
            <w:tcBorders>
              <w:top w:val="nil"/>
              <w:left w:val="nil"/>
              <w:bottom w:val="dotted" w:sz="4" w:space="0" w:color="auto"/>
              <w:right w:val="nil"/>
            </w:tcBorders>
            <w:shd w:val="clear" w:color="auto" w:fill="auto"/>
            <w:noWrap/>
            <w:vAlign w:val="center"/>
            <w:hideMark/>
          </w:tcPr>
          <w:p w14:paraId="4D57B81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41 %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93D443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4 535 009 </w:t>
            </w:r>
          </w:p>
        </w:tc>
        <w:tc>
          <w:tcPr>
            <w:tcW w:w="0" w:type="auto"/>
            <w:tcBorders>
              <w:top w:val="nil"/>
              <w:left w:val="nil"/>
              <w:bottom w:val="dotted" w:sz="4" w:space="0" w:color="auto"/>
              <w:right w:val="dotted" w:sz="4" w:space="0" w:color="auto"/>
            </w:tcBorders>
            <w:shd w:val="clear" w:color="auto" w:fill="auto"/>
            <w:noWrap/>
            <w:vAlign w:val="center"/>
            <w:hideMark/>
          </w:tcPr>
          <w:p w14:paraId="7E6F866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2 081 299 </w:t>
            </w:r>
          </w:p>
        </w:tc>
        <w:tc>
          <w:tcPr>
            <w:tcW w:w="0" w:type="auto"/>
            <w:tcBorders>
              <w:top w:val="nil"/>
              <w:left w:val="nil"/>
              <w:bottom w:val="dotted" w:sz="4" w:space="0" w:color="auto"/>
              <w:right w:val="dotted" w:sz="4" w:space="0" w:color="auto"/>
            </w:tcBorders>
            <w:shd w:val="clear" w:color="auto" w:fill="auto"/>
            <w:noWrap/>
            <w:vAlign w:val="center"/>
            <w:hideMark/>
          </w:tcPr>
          <w:p w14:paraId="178386F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2 453 710 </w:t>
            </w:r>
          </w:p>
        </w:tc>
        <w:tc>
          <w:tcPr>
            <w:tcW w:w="0" w:type="auto"/>
            <w:tcBorders>
              <w:top w:val="nil"/>
              <w:left w:val="nil"/>
              <w:bottom w:val="dotted" w:sz="4" w:space="0" w:color="auto"/>
              <w:right w:val="double" w:sz="6" w:space="0" w:color="auto"/>
            </w:tcBorders>
            <w:shd w:val="clear" w:color="auto" w:fill="auto"/>
            <w:noWrap/>
            <w:vAlign w:val="bottom"/>
            <w:hideMark/>
          </w:tcPr>
          <w:p w14:paraId="2BDC9282"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47ED5F97"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878FFF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798 755 </w:t>
            </w:r>
          </w:p>
        </w:tc>
        <w:tc>
          <w:tcPr>
            <w:tcW w:w="0" w:type="auto"/>
            <w:tcBorders>
              <w:top w:val="nil"/>
              <w:left w:val="nil"/>
              <w:bottom w:val="dotted" w:sz="4" w:space="0" w:color="auto"/>
              <w:right w:val="dotted" w:sz="4" w:space="0" w:color="auto"/>
            </w:tcBorders>
            <w:shd w:val="clear" w:color="auto" w:fill="auto"/>
            <w:noWrap/>
            <w:vAlign w:val="center"/>
            <w:hideMark/>
          </w:tcPr>
          <w:p w14:paraId="54FFA37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567 999 </w:t>
            </w:r>
          </w:p>
        </w:tc>
        <w:tc>
          <w:tcPr>
            <w:tcW w:w="0" w:type="auto"/>
            <w:tcBorders>
              <w:top w:val="nil"/>
              <w:left w:val="nil"/>
              <w:bottom w:val="dotted" w:sz="4" w:space="0" w:color="auto"/>
              <w:right w:val="double" w:sz="6" w:space="0" w:color="auto"/>
            </w:tcBorders>
            <w:shd w:val="clear" w:color="auto" w:fill="auto"/>
            <w:noWrap/>
            <w:vAlign w:val="center"/>
            <w:hideMark/>
          </w:tcPr>
          <w:p w14:paraId="6E2E905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230 756 </w:t>
            </w:r>
          </w:p>
        </w:tc>
      </w:tr>
      <w:tr w:rsidR="006C32D0" w:rsidRPr="006C32D0" w14:paraId="488133B2"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F47483D"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xml:space="preserve">11.0 Gestion des programmes </w:t>
            </w:r>
          </w:p>
        </w:tc>
        <w:tc>
          <w:tcPr>
            <w:tcW w:w="0" w:type="auto"/>
            <w:tcBorders>
              <w:top w:val="nil"/>
              <w:left w:val="nil"/>
              <w:bottom w:val="dotted" w:sz="4" w:space="0" w:color="auto"/>
              <w:right w:val="dotted" w:sz="4" w:space="0" w:color="auto"/>
            </w:tcBorders>
            <w:shd w:val="clear" w:color="auto" w:fill="auto"/>
            <w:vAlign w:val="center"/>
            <w:hideMark/>
          </w:tcPr>
          <w:p w14:paraId="5CAB21B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4 432 379</w:t>
            </w:r>
          </w:p>
        </w:tc>
        <w:tc>
          <w:tcPr>
            <w:tcW w:w="0" w:type="auto"/>
            <w:tcBorders>
              <w:top w:val="nil"/>
              <w:left w:val="nil"/>
              <w:bottom w:val="dotted" w:sz="4" w:space="0" w:color="auto"/>
              <w:right w:val="dotted" w:sz="4" w:space="0" w:color="auto"/>
            </w:tcBorders>
            <w:shd w:val="clear" w:color="auto" w:fill="auto"/>
            <w:vAlign w:val="center"/>
            <w:hideMark/>
          </w:tcPr>
          <w:p w14:paraId="2C39C70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62 756</w:t>
            </w:r>
          </w:p>
        </w:tc>
        <w:tc>
          <w:tcPr>
            <w:tcW w:w="0" w:type="auto"/>
            <w:tcBorders>
              <w:top w:val="nil"/>
              <w:left w:val="nil"/>
              <w:bottom w:val="dotted" w:sz="4" w:space="0" w:color="auto"/>
              <w:right w:val="dotted" w:sz="4" w:space="0" w:color="auto"/>
            </w:tcBorders>
            <w:shd w:val="clear" w:color="auto" w:fill="auto"/>
            <w:noWrap/>
            <w:vAlign w:val="center"/>
            <w:hideMark/>
          </w:tcPr>
          <w:p w14:paraId="3F95CF1B"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3 770 729</w:t>
            </w:r>
          </w:p>
        </w:tc>
        <w:tc>
          <w:tcPr>
            <w:tcW w:w="969" w:type="dxa"/>
            <w:tcBorders>
              <w:top w:val="nil"/>
              <w:left w:val="nil"/>
              <w:bottom w:val="dotted" w:sz="4" w:space="0" w:color="auto"/>
              <w:right w:val="nil"/>
            </w:tcBorders>
            <w:shd w:val="clear" w:color="auto" w:fill="auto"/>
            <w:noWrap/>
            <w:vAlign w:val="center"/>
            <w:hideMark/>
          </w:tcPr>
          <w:p w14:paraId="71371E0A" w14:textId="1CC3407A"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6A8860A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6 521 610 </w:t>
            </w:r>
          </w:p>
        </w:tc>
        <w:tc>
          <w:tcPr>
            <w:tcW w:w="0" w:type="auto"/>
            <w:tcBorders>
              <w:top w:val="nil"/>
              <w:left w:val="nil"/>
              <w:bottom w:val="dotted" w:sz="4" w:space="0" w:color="auto"/>
              <w:right w:val="dotted" w:sz="4" w:space="0" w:color="auto"/>
            </w:tcBorders>
            <w:shd w:val="clear" w:color="auto" w:fill="auto"/>
            <w:noWrap/>
            <w:vAlign w:val="center"/>
            <w:hideMark/>
          </w:tcPr>
          <w:p w14:paraId="0CF13D7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1 351 662 </w:t>
            </w:r>
          </w:p>
        </w:tc>
        <w:tc>
          <w:tcPr>
            <w:tcW w:w="0" w:type="auto"/>
            <w:tcBorders>
              <w:top w:val="nil"/>
              <w:left w:val="nil"/>
              <w:bottom w:val="dotted" w:sz="4" w:space="0" w:color="auto"/>
              <w:right w:val="dotted" w:sz="4" w:space="0" w:color="auto"/>
            </w:tcBorders>
            <w:shd w:val="clear" w:color="auto" w:fill="auto"/>
            <w:noWrap/>
            <w:vAlign w:val="center"/>
            <w:hideMark/>
          </w:tcPr>
          <w:p w14:paraId="1DD0B52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5 169 948 </w:t>
            </w:r>
          </w:p>
        </w:tc>
        <w:tc>
          <w:tcPr>
            <w:tcW w:w="0" w:type="auto"/>
            <w:tcBorders>
              <w:top w:val="nil"/>
              <w:left w:val="nil"/>
              <w:bottom w:val="dotted" w:sz="4" w:space="0" w:color="auto"/>
              <w:right w:val="double" w:sz="6" w:space="0" w:color="auto"/>
            </w:tcBorders>
            <w:shd w:val="clear" w:color="auto" w:fill="auto"/>
            <w:noWrap/>
            <w:vAlign w:val="bottom"/>
            <w:hideMark/>
          </w:tcPr>
          <w:p w14:paraId="6AC39E91"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6DA7205A"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F910A51"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2 089 231 </w:t>
            </w:r>
          </w:p>
        </w:tc>
        <w:tc>
          <w:tcPr>
            <w:tcW w:w="0" w:type="auto"/>
            <w:tcBorders>
              <w:top w:val="nil"/>
              <w:left w:val="nil"/>
              <w:bottom w:val="dotted" w:sz="4" w:space="0" w:color="auto"/>
              <w:right w:val="dotted" w:sz="4" w:space="0" w:color="auto"/>
            </w:tcBorders>
            <w:shd w:val="clear" w:color="auto" w:fill="auto"/>
            <w:noWrap/>
            <w:vAlign w:val="center"/>
            <w:hideMark/>
          </w:tcPr>
          <w:p w14:paraId="3A45956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1 288 906 </w:t>
            </w:r>
          </w:p>
        </w:tc>
        <w:tc>
          <w:tcPr>
            <w:tcW w:w="0" w:type="auto"/>
            <w:tcBorders>
              <w:top w:val="nil"/>
              <w:left w:val="nil"/>
              <w:bottom w:val="dotted" w:sz="4" w:space="0" w:color="auto"/>
              <w:right w:val="double" w:sz="6" w:space="0" w:color="auto"/>
            </w:tcBorders>
            <w:shd w:val="clear" w:color="auto" w:fill="auto"/>
            <w:noWrap/>
            <w:vAlign w:val="center"/>
            <w:hideMark/>
          </w:tcPr>
          <w:p w14:paraId="1A80567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800 325 </w:t>
            </w:r>
          </w:p>
        </w:tc>
      </w:tr>
      <w:tr w:rsidR="006C32D0" w:rsidRPr="006C32D0" w14:paraId="1AC8DA9E"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FA91D2A"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12.0 Soutien humain (aux patients/populations cibles)</w:t>
            </w:r>
          </w:p>
        </w:tc>
        <w:tc>
          <w:tcPr>
            <w:tcW w:w="0" w:type="auto"/>
            <w:tcBorders>
              <w:top w:val="nil"/>
              <w:left w:val="nil"/>
              <w:bottom w:val="dotted" w:sz="4" w:space="0" w:color="auto"/>
              <w:right w:val="dotted" w:sz="4" w:space="0" w:color="auto"/>
            </w:tcBorders>
            <w:shd w:val="clear" w:color="auto" w:fill="auto"/>
            <w:vAlign w:val="center"/>
            <w:hideMark/>
          </w:tcPr>
          <w:p w14:paraId="35D0A48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521 527</w:t>
            </w:r>
          </w:p>
        </w:tc>
        <w:tc>
          <w:tcPr>
            <w:tcW w:w="0" w:type="auto"/>
            <w:tcBorders>
              <w:top w:val="nil"/>
              <w:left w:val="nil"/>
              <w:bottom w:val="dotted" w:sz="4" w:space="0" w:color="auto"/>
              <w:right w:val="dotted" w:sz="4" w:space="0" w:color="auto"/>
            </w:tcBorders>
            <w:shd w:val="clear" w:color="auto" w:fill="auto"/>
            <w:vAlign w:val="center"/>
            <w:hideMark/>
          </w:tcPr>
          <w:p w14:paraId="2043D74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65A7C17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345 803</w:t>
            </w:r>
          </w:p>
        </w:tc>
        <w:tc>
          <w:tcPr>
            <w:tcW w:w="969" w:type="dxa"/>
            <w:tcBorders>
              <w:top w:val="nil"/>
              <w:left w:val="nil"/>
              <w:bottom w:val="dotted" w:sz="4" w:space="0" w:color="auto"/>
              <w:right w:val="nil"/>
            </w:tcBorders>
            <w:shd w:val="clear" w:color="auto" w:fill="auto"/>
            <w:noWrap/>
            <w:vAlign w:val="center"/>
            <w:hideMark/>
          </w:tcPr>
          <w:p w14:paraId="6FB71022" w14:textId="098D3B80"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34</w:t>
            </w:r>
            <w:r w:rsidR="00432B9D">
              <w:rPr>
                <w:color w:val="000000"/>
                <w:sz w:val="12"/>
                <w:szCs w:val="12"/>
              </w:rPr>
              <w:t> </w:t>
            </w:r>
            <w:r>
              <w:rPr>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CF2D0E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752 815 </w:t>
            </w:r>
          </w:p>
        </w:tc>
        <w:tc>
          <w:tcPr>
            <w:tcW w:w="0" w:type="auto"/>
            <w:tcBorders>
              <w:top w:val="nil"/>
              <w:left w:val="nil"/>
              <w:bottom w:val="dotted" w:sz="4" w:space="0" w:color="auto"/>
              <w:right w:val="dotted" w:sz="4" w:space="0" w:color="auto"/>
            </w:tcBorders>
            <w:shd w:val="clear" w:color="auto" w:fill="auto"/>
            <w:noWrap/>
            <w:vAlign w:val="center"/>
            <w:hideMark/>
          </w:tcPr>
          <w:p w14:paraId="6A440A3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273 875 </w:t>
            </w:r>
          </w:p>
        </w:tc>
        <w:tc>
          <w:tcPr>
            <w:tcW w:w="0" w:type="auto"/>
            <w:tcBorders>
              <w:top w:val="nil"/>
              <w:left w:val="nil"/>
              <w:bottom w:val="dotted" w:sz="4" w:space="0" w:color="auto"/>
              <w:right w:val="dotted" w:sz="4" w:space="0" w:color="auto"/>
            </w:tcBorders>
            <w:shd w:val="clear" w:color="auto" w:fill="auto"/>
            <w:noWrap/>
            <w:vAlign w:val="center"/>
            <w:hideMark/>
          </w:tcPr>
          <w:p w14:paraId="4F4824C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478 940 </w:t>
            </w:r>
          </w:p>
        </w:tc>
        <w:tc>
          <w:tcPr>
            <w:tcW w:w="0" w:type="auto"/>
            <w:tcBorders>
              <w:top w:val="nil"/>
              <w:left w:val="nil"/>
              <w:bottom w:val="dotted" w:sz="4" w:space="0" w:color="auto"/>
              <w:right w:val="double" w:sz="6" w:space="0" w:color="auto"/>
            </w:tcBorders>
            <w:shd w:val="clear" w:color="auto" w:fill="auto"/>
            <w:noWrap/>
            <w:vAlign w:val="bottom"/>
            <w:hideMark/>
          </w:tcPr>
          <w:p w14:paraId="1DB82031"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3BB7C43A"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3EFC96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231 288 </w:t>
            </w:r>
          </w:p>
        </w:tc>
        <w:tc>
          <w:tcPr>
            <w:tcW w:w="0" w:type="auto"/>
            <w:tcBorders>
              <w:top w:val="nil"/>
              <w:left w:val="nil"/>
              <w:bottom w:val="dotted" w:sz="4" w:space="0" w:color="auto"/>
              <w:right w:val="dotted" w:sz="4" w:space="0" w:color="auto"/>
            </w:tcBorders>
            <w:shd w:val="clear" w:color="auto" w:fill="auto"/>
            <w:noWrap/>
            <w:vAlign w:val="center"/>
            <w:hideMark/>
          </w:tcPr>
          <w:p w14:paraId="710E3035"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98 151 </w:t>
            </w:r>
          </w:p>
        </w:tc>
        <w:tc>
          <w:tcPr>
            <w:tcW w:w="0" w:type="auto"/>
            <w:tcBorders>
              <w:top w:val="nil"/>
              <w:left w:val="nil"/>
              <w:bottom w:val="dotted" w:sz="4" w:space="0" w:color="auto"/>
              <w:right w:val="double" w:sz="6" w:space="0" w:color="auto"/>
            </w:tcBorders>
            <w:shd w:val="clear" w:color="auto" w:fill="auto"/>
            <w:noWrap/>
            <w:vAlign w:val="center"/>
            <w:hideMark/>
          </w:tcPr>
          <w:p w14:paraId="485C5F8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133 137 </w:t>
            </w:r>
          </w:p>
        </w:tc>
      </w:tr>
      <w:tr w:rsidR="006C32D0" w:rsidRPr="006C32D0" w14:paraId="5C9D3F0C"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6779174"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13.0 Paiement aux résultats</w:t>
            </w:r>
          </w:p>
        </w:tc>
        <w:tc>
          <w:tcPr>
            <w:tcW w:w="0" w:type="auto"/>
            <w:tcBorders>
              <w:top w:val="nil"/>
              <w:left w:val="nil"/>
              <w:bottom w:val="dotted" w:sz="4" w:space="0" w:color="auto"/>
              <w:right w:val="dotted" w:sz="4" w:space="0" w:color="auto"/>
            </w:tcBorders>
            <w:shd w:val="clear" w:color="auto" w:fill="auto"/>
            <w:vAlign w:val="center"/>
            <w:hideMark/>
          </w:tcPr>
          <w:p w14:paraId="5413CF81" w14:textId="77777777" w:rsidR="006C32D0" w:rsidRPr="006C32D0" w:rsidRDefault="006C32D0" w:rsidP="006C32D0">
            <w:pPr>
              <w:spacing w:before="0" w:after="0" w:line="240" w:lineRule="auto"/>
              <w:jc w:val="right"/>
              <w:rPr>
                <w:rFonts w:eastAsia="Times New Roman" w:cs="Arial"/>
                <w:color w:val="000000"/>
                <w:sz w:val="12"/>
                <w:szCs w:val="12"/>
                <w:u w:val="single"/>
              </w:rPr>
            </w:pPr>
            <w:r>
              <w:rPr>
                <w:color w:val="000000"/>
                <w:sz w:val="12"/>
                <w:szCs w:val="12"/>
                <w:u w:val="single"/>
              </w:rPr>
              <w:t>3 736 254</w:t>
            </w:r>
          </w:p>
        </w:tc>
        <w:tc>
          <w:tcPr>
            <w:tcW w:w="0" w:type="auto"/>
            <w:tcBorders>
              <w:top w:val="nil"/>
              <w:left w:val="nil"/>
              <w:bottom w:val="dotted" w:sz="4" w:space="0" w:color="auto"/>
              <w:right w:val="dotted" w:sz="4" w:space="0" w:color="auto"/>
            </w:tcBorders>
            <w:shd w:val="clear" w:color="auto" w:fill="auto"/>
            <w:vAlign w:val="center"/>
            <w:hideMark/>
          </w:tcPr>
          <w:p w14:paraId="170C62D4" w14:textId="77777777" w:rsidR="006C32D0" w:rsidRPr="006C32D0" w:rsidRDefault="006C32D0" w:rsidP="006C32D0">
            <w:pPr>
              <w:spacing w:before="0" w:after="0" w:line="240" w:lineRule="auto"/>
              <w:jc w:val="right"/>
              <w:rPr>
                <w:rFonts w:eastAsia="Times New Roman" w:cs="Arial"/>
                <w:color w:val="000000"/>
                <w:sz w:val="12"/>
                <w:szCs w:val="12"/>
                <w:u w:val="single"/>
              </w:rPr>
            </w:pPr>
            <w:r>
              <w:rPr>
                <w:color w:val="000000"/>
                <w:sz w:val="12"/>
                <w:szCs w:val="12"/>
                <w:u w:val="single"/>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5138261F" w14:textId="77777777" w:rsidR="006C32D0" w:rsidRPr="006C32D0" w:rsidRDefault="006C32D0" w:rsidP="006C32D0">
            <w:pPr>
              <w:spacing w:before="0" w:after="0" w:line="240" w:lineRule="auto"/>
              <w:jc w:val="right"/>
              <w:rPr>
                <w:rFonts w:eastAsia="Times New Roman" w:cs="Arial"/>
                <w:color w:val="000000"/>
                <w:sz w:val="12"/>
                <w:szCs w:val="12"/>
                <w:u w:val="single"/>
              </w:rPr>
            </w:pPr>
            <w:r>
              <w:rPr>
                <w:color w:val="000000"/>
                <w:sz w:val="12"/>
                <w:szCs w:val="12"/>
                <w:u w:val="single"/>
              </w:rPr>
              <w:t>2 222 954</w:t>
            </w:r>
          </w:p>
        </w:tc>
        <w:tc>
          <w:tcPr>
            <w:tcW w:w="969" w:type="dxa"/>
            <w:tcBorders>
              <w:top w:val="nil"/>
              <w:left w:val="nil"/>
              <w:bottom w:val="dotted" w:sz="4" w:space="0" w:color="auto"/>
              <w:right w:val="nil"/>
            </w:tcBorders>
            <w:shd w:val="clear" w:color="auto" w:fill="auto"/>
            <w:noWrap/>
            <w:vAlign w:val="center"/>
            <w:hideMark/>
          </w:tcPr>
          <w:p w14:paraId="721B5B8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41 %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E947729"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4 466 352 </w:t>
            </w:r>
          </w:p>
        </w:tc>
        <w:tc>
          <w:tcPr>
            <w:tcW w:w="0" w:type="auto"/>
            <w:tcBorders>
              <w:top w:val="nil"/>
              <w:left w:val="nil"/>
              <w:bottom w:val="dotted" w:sz="4" w:space="0" w:color="auto"/>
              <w:right w:val="dotted" w:sz="4" w:space="0" w:color="auto"/>
            </w:tcBorders>
            <w:shd w:val="clear" w:color="auto" w:fill="auto"/>
            <w:noWrap/>
            <w:vAlign w:val="center"/>
            <w:hideMark/>
          </w:tcPr>
          <w:p w14:paraId="40AC1D43"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1 513 300 </w:t>
            </w:r>
          </w:p>
        </w:tc>
        <w:tc>
          <w:tcPr>
            <w:tcW w:w="0" w:type="auto"/>
            <w:tcBorders>
              <w:top w:val="nil"/>
              <w:left w:val="nil"/>
              <w:bottom w:val="dotted" w:sz="4" w:space="0" w:color="auto"/>
              <w:right w:val="dotted" w:sz="4" w:space="0" w:color="auto"/>
            </w:tcBorders>
            <w:shd w:val="clear" w:color="auto" w:fill="auto"/>
            <w:noWrap/>
            <w:vAlign w:val="center"/>
            <w:hideMark/>
          </w:tcPr>
          <w:p w14:paraId="25EB641D"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2 953 052 </w:t>
            </w:r>
          </w:p>
        </w:tc>
        <w:tc>
          <w:tcPr>
            <w:tcW w:w="0" w:type="auto"/>
            <w:tcBorders>
              <w:top w:val="nil"/>
              <w:left w:val="nil"/>
              <w:bottom w:val="dotted" w:sz="4" w:space="0" w:color="auto"/>
              <w:right w:val="double" w:sz="6" w:space="0" w:color="auto"/>
            </w:tcBorders>
            <w:shd w:val="clear" w:color="auto" w:fill="auto"/>
            <w:noWrap/>
            <w:vAlign w:val="bottom"/>
            <w:hideMark/>
          </w:tcPr>
          <w:p w14:paraId="526C7F08"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27522F39"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6EA64F7"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730 098 </w:t>
            </w:r>
          </w:p>
        </w:tc>
        <w:tc>
          <w:tcPr>
            <w:tcW w:w="0" w:type="auto"/>
            <w:tcBorders>
              <w:top w:val="nil"/>
              <w:left w:val="nil"/>
              <w:bottom w:val="dotted" w:sz="4" w:space="0" w:color="auto"/>
              <w:right w:val="dotted" w:sz="4" w:space="0" w:color="auto"/>
            </w:tcBorders>
            <w:shd w:val="clear" w:color="auto" w:fill="auto"/>
            <w:noWrap/>
            <w:vAlign w:val="center"/>
            <w:hideMark/>
          </w:tcPr>
          <w:p w14:paraId="3930279B"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076C30E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730 098 </w:t>
            </w:r>
          </w:p>
        </w:tc>
      </w:tr>
      <w:tr w:rsidR="006C32D0" w:rsidRPr="006C32D0" w14:paraId="26BF3D93" w14:textId="77777777" w:rsidTr="00991AA6">
        <w:trPr>
          <w:trHeight w:val="10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788987D"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E4EA0D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597C4E9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0E0AB0A"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969" w:type="dxa"/>
            <w:tcBorders>
              <w:top w:val="nil"/>
              <w:left w:val="nil"/>
              <w:bottom w:val="dotted" w:sz="4" w:space="0" w:color="auto"/>
              <w:right w:val="nil"/>
            </w:tcBorders>
            <w:shd w:val="clear" w:color="auto" w:fill="auto"/>
            <w:noWrap/>
            <w:vAlign w:val="center"/>
            <w:hideMark/>
          </w:tcPr>
          <w:p w14:paraId="160E557C"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EF2280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6AF64DF0"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0618CF4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00D4773E"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71EF2B96"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F67FDD2"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53814F0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22C2D05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xml:space="preserve">                    -   </w:t>
            </w:r>
          </w:p>
        </w:tc>
      </w:tr>
      <w:tr w:rsidR="006C32D0" w:rsidRPr="006C32D0" w14:paraId="14C0B5C4" w14:textId="77777777" w:rsidTr="00991AA6">
        <w:trPr>
          <w:trHeight w:val="211"/>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1A9EB13" w14:textId="77777777" w:rsidR="006C32D0" w:rsidRPr="006C32D0" w:rsidRDefault="006C32D0" w:rsidP="006C32D0">
            <w:pPr>
              <w:spacing w:before="0" w:after="0" w:line="240" w:lineRule="auto"/>
              <w:rPr>
                <w:rFonts w:eastAsia="Times New Roman" w:cs="Arial"/>
                <w:b/>
                <w:bCs/>
                <w:color w:val="000000"/>
                <w:sz w:val="12"/>
                <w:szCs w:val="12"/>
              </w:rPr>
            </w:pPr>
            <w:r>
              <w:rPr>
                <w:b/>
                <w:bCs/>
                <w:color w:val="000000"/>
                <w:sz w:val="12"/>
                <w:szCs w:val="12"/>
              </w:rPr>
              <w:t>Total des utilisations des crédits de la subvention (sorties de fonds)</w:t>
            </w:r>
          </w:p>
        </w:tc>
        <w:tc>
          <w:tcPr>
            <w:tcW w:w="0" w:type="auto"/>
            <w:tcBorders>
              <w:top w:val="nil"/>
              <w:left w:val="nil"/>
              <w:bottom w:val="dotted" w:sz="4" w:space="0" w:color="auto"/>
              <w:right w:val="dotted" w:sz="4" w:space="0" w:color="auto"/>
            </w:tcBorders>
            <w:shd w:val="clear" w:color="auto" w:fill="auto"/>
            <w:noWrap/>
            <w:vAlign w:val="center"/>
            <w:hideMark/>
          </w:tcPr>
          <w:p w14:paraId="3EABF3FF"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38 496 894</w:t>
            </w:r>
          </w:p>
        </w:tc>
        <w:tc>
          <w:tcPr>
            <w:tcW w:w="0" w:type="auto"/>
            <w:tcBorders>
              <w:top w:val="nil"/>
              <w:left w:val="nil"/>
              <w:bottom w:val="dotted" w:sz="4" w:space="0" w:color="auto"/>
              <w:right w:val="dotted" w:sz="4" w:space="0" w:color="auto"/>
            </w:tcBorders>
            <w:shd w:val="clear" w:color="auto" w:fill="auto"/>
            <w:noWrap/>
            <w:vAlign w:val="center"/>
            <w:hideMark/>
          </w:tcPr>
          <w:p w14:paraId="65BC4B09"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12 507 536</w:t>
            </w:r>
          </w:p>
        </w:tc>
        <w:tc>
          <w:tcPr>
            <w:tcW w:w="0" w:type="auto"/>
            <w:tcBorders>
              <w:top w:val="nil"/>
              <w:left w:val="nil"/>
              <w:bottom w:val="dotted" w:sz="4" w:space="0" w:color="auto"/>
              <w:right w:val="dotted" w:sz="4" w:space="0" w:color="auto"/>
            </w:tcBorders>
            <w:shd w:val="clear" w:color="auto" w:fill="auto"/>
            <w:noWrap/>
            <w:vAlign w:val="center"/>
            <w:hideMark/>
          </w:tcPr>
          <w:p w14:paraId="03978A77"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27 580 898</w:t>
            </w:r>
          </w:p>
        </w:tc>
        <w:tc>
          <w:tcPr>
            <w:tcW w:w="969" w:type="dxa"/>
            <w:tcBorders>
              <w:top w:val="nil"/>
              <w:left w:val="nil"/>
              <w:bottom w:val="dotted" w:sz="4" w:space="0" w:color="auto"/>
              <w:right w:val="nil"/>
            </w:tcBorders>
            <w:shd w:val="clear" w:color="auto" w:fill="auto"/>
            <w:noWrap/>
            <w:vAlign w:val="center"/>
            <w:hideMark/>
          </w:tcPr>
          <w:p w14:paraId="67A7A3D0" w14:textId="0A30534D"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32</w:t>
            </w:r>
            <w:r w:rsidR="00432B9D">
              <w:rPr>
                <w:b/>
                <w:bCs/>
                <w:color w:val="000000"/>
                <w:sz w:val="12"/>
                <w:szCs w:val="12"/>
              </w:rPr>
              <w:t> </w:t>
            </w:r>
            <w:r>
              <w:rPr>
                <w:b/>
                <w:bCs/>
                <w:color w:val="000000"/>
                <w:sz w:val="12"/>
                <w:szCs w:val="12"/>
              </w:rPr>
              <w:t>%</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5443F53"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54 396 894 </w:t>
            </w:r>
          </w:p>
        </w:tc>
        <w:tc>
          <w:tcPr>
            <w:tcW w:w="0" w:type="auto"/>
            <w:tcBorders>
              <w:top w:val="nil"/>
              <w:left w:val="nil"/>
              <w:bottom w:val="dotted" w:sz="4" w:space="0" w:color="auto"/>
              <w:right w:val="dotted" w:sz="4" w:space="0" w:color="auto"/>
            </w:tcBorders>
            <w:shd w:val="clear" w:color="auto" w:fill="auto"/>
            <w:noWrap/>
            <w:vAlign w:val="center"/>
            <w:hideMark/>
          </w:tcPr>
          <w:p w14:paraId="463E280C"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23 385 447 </w:t>
            </w:r>
          </w:p>
        </w:tc>
        <w:tc>
          <w:tcPr>
            <w:tcW w:w="0" w:type="auto"/>
            <w:tcBorders>
              <w:top w:val="nil"/>
              <w:left w:val="nil"/>
              <w:bottom w:val="dotted" w:sz="4" w:space="0" w:color="auto"/>
              <w:right w:val="dotted" w:sz="4" w:space="0" w:color="auto"/>
            </w:tcBorders>
            <w:shd w:val="clear" w:color="auto" w:fill="auto"/>
            <w:noWrap/>
            <w:vAlign w:val="center"/>
            <w:hideMark/>
          </w:tcPr>
          <w:p w14:paraId="5993267B"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31 011 447 </w:t>
            </w:r>
          </w:p>
        </w:tc>
        <w:tc>
          <w:tcPr>
            <w:tcW w:w="0" w:type="auto"/>
            <w:tcBorders>
              <w:top w:val="nil"/>
              <w:left w:val="nil"/>
              <w:bottom w:val="dotted" w:sz="4" w:space="0" w:color="auto"/>
              <w:right w:val="double" w:sz="6" w:space="0" w:color="auto"/>
            </w:tcBorders>
            <w:shd w:val="clear" w:color="auto" w:fill="auto"/>
            <w:noWrap/>
            <w:vAlign w:val="bottom"/>
            <w:hideMark/>
          </w:tcPr>
          <w:p w14:paraId="7D381984"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nil"/>
              <w:right w:val="nil"/>
            </w:tcBorders>
            <w:shd w:val="clear" w:color="auto" w:fill="auto"/>
            <w:noWrap/>
            <w:vAlign w:val="bottom"/>
            <w:hideMark/>
          </w:tcPr>
          <w:p w14:paraId="6C37DF2D"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679B5DD"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7642A424"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10 877 911 </w:t>
            </w:r>
          </w:p>
        </w:tc>
        <w:tc>
          <w:tcPr>
            <w:tcW w:w="0" w:type="auto"/>
            <w:tcBorders>
              <w:top w:val="nil"/>
              <w:left w:val="nil"/>
              <w:bottom w:val="dotted" w:sz="4" w:space="0" w:color="auto"/>
              <w:right w:val="double" w:sz="6" w:space="0" w:color="auto"/>
            </w:tcBorders>
            <w:shd w:val="clear" w:color="auto" w:fill="auto"/>
            <w:noWrap/>
            <w:vAlign w:val="center"/>
            <w:hideMark/>
          </w:tcPr>
          <w:p w14:paraId="759FF681"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5 022 089 </w:t>
            </w:r>
          </w:p>
        </w:tc>
      </w:tr>
      <w:tr w:rsidR="006C32D0" w:rsidRPr="006C32D0" w14:paraId="656604B7" w14:textId="77777777" w:rsidTr="00991AA6">
        <w:trPr>
          <w:trHeight w:val="219"/>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4009E044" w14:textId="7C691C4E" w:rsidR="006C32D0" w:rsidRPr="006C32D0" w:rsidRDefault="00A302C8" w:rsidP="006C32D0">
            <w:pPr>
              <w:spacing w:before="0" w:after="0" w:line="240" w:lineRule="auto"/>
              <w:rPr>
                <w:rFonts w:eastAsia="Times New Roman" w:cs="Arial"/>
                <w:b/>
                <w:bCs/>
                <w:color w:val="000000"/>
                <w:sz w:val="12"/>
                <w:szCs w:val="12"/>
              </w:rPr>
            </w:pPr>
            <w:r>
              <w:rPr>
                <w:b/>
                <w:bCs/>
                <w:color w:val="000000"/>
                <w:sz w:val="12"/>
                <w:szCs w:val="12"/>
              </w:rPr>
              <w:t>Solde de clôture des fonds de subvention</w:t>
            </w:r>
          </w:p>
        </w:tc>
        <w:tc>
          <w:tcPr>
            <w:tcW w:w="0" w:type="auto"/>
            <w:tcBorders>
              <w:top w:val="nil"/>
              <w:left w:val="nil"/>
              <w:bottom w:val="double" w:sz="6" w:space="0" w:color="auto"/>
              <w:right w:val="dotted" w:sz="4" w:space="0" w:color="auto"/>
            </w:tcBorders>
            <w:shd w:val="clear" w:color="auto" w:fill="auto"/>
            <w:vAlign w:val="center"/>
            <w:hideMark/>
          </w:tcPr>
          <w:p w14:paraId="55ED7628"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w:t>
            </w:r>
          </w:p>
        </w:tc>
        <w:tc>
          <w:tcPr>
            <w:tcW w:w="0" w:type="auto"/>
            <w:tcBorders>
              <w:top w:val="nil"/>
              <w:left w:val="nil"/>
              <w:bottom w:val="double" w:sz="6" w:space="0" w:color="auto"/>
              <w:right w:val="dotted" w:sz="4" w:space="0" w:color="auto"/>
            </w:tcBorders>
            <w:shd w:val="clear" w:color="auto" w:fill="auto"/>
            <w:vAlign w:val="center"/>
            <w:hideMark/>
          </w:tcPr>
          <w:p w14:paraId="11DAB420"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3 874 553</w:t>
            </w:r>
          </w:p>
        </w:tc>
        <w:tc>
          <w:tcPr>
            <w:tcW w:w="0" w:type="auto"/>
            <w:tcBorders>
              <w:top w:val="nil"/>
              <w:left w:val="nil"/>
              <w:bottom w:val="double" w:sz="6" w:space="0" w:color="auto"/>
              <w:right w:val="dotted" w:sz="4" w:space="0" w:color="auto"/>
            </w:tcBorders>
            <w:shd w:val="clear" w:color="auto" w:fill="auto"/>
            <w:noWrap/>
            <w:vAlign w:val="center"/>
            <w:hideMark/>
          </w:tcPr>
          <w:p w14:paraId="0E3CF011" w14:textId="77777777" w:rsidR="006C32D0" w:rsidRPr="006C32D0" w:rsidRDefault="006C32D0" w:rsidP="006C32D0">
            <w:pPr>
              <w:spacing w:before="0" w:after="0" w:line="240" w:lineRule="auto"/>
              <w:jc w:val="right"/>
              <w:rPr>
                <w:rFonts w:eastAsia="Times New Roman" w:cs="Arial"/>
                <w:b/>
                <w:bCs/>
                <w:color w:val="000000"/>
                <w:sz w:val="12"/>
                <w:szCs w:val="12"/>
              </w:rPr>
            </w:pPr>
            <w:r>
              <w:rPr>
                <w:b/>
                <w:bCs/>
                <w:color w:val="000000"/>
                <w:sz w:val="12"/>
                <w:szCs w:val="12"/>
              </w:rPr>
              <w:t> </w:t>
            </w:r>
          </w:p>
        </w:tc>
        <w:tc>
          <w:tcPr>
            <w:tcW w:w="969" w:type="dxa"/>
            <w:tcBorders>
              <w:top w:val="nil"/>
              <w:left w:val="nil"/>
              <w:bottom w:val="double" w:sz="6" w:space="0" w:color="auto"/>
              <w:right w:val="dotted" w:sz="4" w:space="0" w:color="auto"/>
            </w:tcBorders>
            <w:shd w:val="clear" w:color="auto" w:fill="auto"/>
            <w:noWrap/>
            <w:vAlign w:val="center"/>
            <w:hideMark/>
          </w:tcPr>
          <w:p w14:paraId="52D277BE"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single" w:sz="8" w:space="0" w:color="auto"/>
              <w:bottom w:val="double" w:sz="6" w:space="0" w:color="auto"/>
              <w:right w:val="dotted" w:sz="4" w:space="0" w:color="auto"/>
            </w:tcBorders>
            <w:shd w:val="clear" w:color="auto" w:fill="auto"/>
            <w:noWrap/>
            <w:vAlign w:val="center"/>
            <w:hideMark/>
          </w:tcPr>
          <w:p w14:paraId="6F489D5F"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uble" w:sz="6" w:space="0" w:color="auto"/>
              <w:right w:val="dotted" w:sz="4" w:space="0" w:color="auto"/>
            </w:tcBorders>
            <w:shd w:val="clear" w:color="auto" w:fill="auto"/>
            <w:vAlign w:val="center"/>
            <w:hideMark/>
          </w:tcPr>
          <w:p w14:paraId="4FCA2E30"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3 874 553</w:t>
            </w:r>
          </w:p>
        </w:tc>
        <w:tc>
          <w:tcPr>
            <w:tcW w:w="0" w:type="auto"/>
            <w:tcBorders>
              <w:top w:val="nil"/>
              <w:left w:val="nil"/>
              <w:bottom w:val="double" w:sz="6" w:space="0" w:color="auto"/>
              <w:right w:val="dotted" w:sz="4" w:space="0" w:color="auto"/>
            </w:tcBorders>
            <w:shd w:val="clear" w:color="auto" w:fill="auto"/>
            <w:noWrap/>
            <w:vAlign w:val="bottom"/>
            <w:hideMark/>
          </w:tcPr>
          <w:p w14:paraId="1A5AB7D7"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 </w:t>
            </w:r>
          </w:p>
        </w:tc>
        <w:tc>
          <w:tcPr>
            <w:tcW w:w="0" w:type="auto"/>
            <w:tcBorders>
              <w:top w:val="nil"/>
              <w:left w:val="nil"/>
              <w:bottom w:val="double" w:sz="6" w:space="0" w:color="auto"/>
              <w:right w:val="double" w:sz="6" w:space="0" w:color="auto"/>
            </w:tcBorders>
            <w:shd w:val="clear" w:color="auto" w:fill="auto"/>
            <w:noWrap/>
            <w:vAlign w:val="bottom"/>
            <w:hideMark/>
          </w:tcPr>
          <w:p w14:paraId="254B62C3" w14:textId="77777777" w:rsidR="006C32D0" w:rsidRPr="006C32D0" w:rsidRDefault="006C32D0" w:rsidP="006C32D0">
            <w:pPr>
              <w:spacing w:before="0" w:after="0" w:line="240" w:lineRule="auto"/>
              <w:rPr>
                <w:rFonts w:eastAsia="Times New Roman" w:cs="Arial"/>
                <w:color w:val="000000"/>
                <w:sz w:val="12"/>
                <w:szCs w:val="12"/>
              </w:rPr>
            </w:pPr>
            <w:r>
              <w:rPr>
                <w:color w:val="000000"/>
                <w:sz w:val="12"/>
                <w:szCs w:val="12"/>
              </w:rPr>
              <w:t>xxx</w:t>
            </w:r>
          </w:p>
        </w:tc>
        <w:tc>
          <w:tcPr>
            <w:tcW w:w="0" w:type="auto"/>
            <w:tcBorders>
              <w:top w:val="nil"/>
              <w:left w:val="nil"/>
              <w:bottom w:val="nil"/>
              <w:right w:val="nil"/>
            </w:tcBorders>
            <w:shd w:val="clear" w:color="auto" w:fill="auto"/>
            <w:noWrap/>
            <w:vAlign w:val="bottom"/>
            <w:hideMark/>
          </w:tcPr>
          <w:p w14:paraId="58189A65" w14:textId="77777777" w:rsidR="006C32D0" w:rsidRPr="006C32D0" w:rsidRDefault="006C32D0" w:rsidP="006C32D0">
            <w:pPr>
              <w:spacing w:before="0" w:after="0" w:line="240" w:lineRule="auto"/>
              <w:rPr>
                <w:rFonts w:eastAsia="Times New Roman" w:cs="Arial"/>
                <w:color w:val="000000"/>
                <w:sz w:val="12"/>
                <w:szCs w:val="12"/>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42E80070"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c>
          <w:tcPr>
            <w:tcW w:w="0" w:type="auto"/>
            <w:tcBorders>
              <w:top w:val="nil"/>
              <w:left w:val="nil"/>
              <w:bottom w:val="double" w:sz="6" w:space="0" w:color="auto"/>
              <w:right w:val="dotted" w:sz="4" w:space="0" w:color="auto"/>
            </w:tcBorders>
            <w:shd w:val="clear" w:color="auto" w:fill="auto"/>
            <w:noWrap/>
            <w:vAlign w:val="center"/>
            <w:hideMark/>
          </w:tcPr>
          <w:p w14:paraId="5965AA2B" w14:textId="77777777" w:rsidR="006C32D0" w:rsidRPr="006C32D0" w:rsidRDefault="006C32D0" w:rsidP="006C32D0">
            <w:pPr>
              <w:spacing w:before="0" w:after="0" w:line="240" w:lineRule="auto"/>
              <w:jc w:val="right"/>
              <w:rPr>
                <w:rFonts w:eastAsia="Times New Roman" w:cs="Arial"/>
                <w:b/>
                <w:bCs/>
                <w:color w:val="000000"/>
                <w:sz w:val="12"/>
                <w:szCs w:val="12"/>
                <w:u w:val="single"/>
              </w:rPr>
            </w:pPr>
            <w:r>
              <w:rPr>
                <w:b/>
                <w:bCs/>
                <w:color w:val="000000"/>
                <w:sz w:val="12"/>
                <w:szCs w:val="12"/>
                <w:u w:val="single"/>
              </w:rPr>
              <w:t xml:space="preserve">       1 382 089 </w:t>
            </w:r>
          </w:p>
        </w:tc>
        <w:tc>
          <w:tcPr>
            <w:tcW w:w="0" w:type="auto"/>
            <w:tcBorders>
              <w:top w:val="nil"/>
              <w:left w:val="nil"/>
              <w:bottom w:val="double" w:sz="6" w:space="0" w:color="auto"/>
              <w:right w:val="double" w:sz="6" w:space="0" w:color="auto"/>
            </w:tcBorders>
            <w:shd w:val="clear" w:color="auto" w:fill="auto"/>
            <w:noWrap/>
            <w:vAlign w:val="center"/>
            <w:hideMark/>
          </w:tcPr>
          <w:p w14:paraId="2C3E1986" w14:textId="77777777" w:rsidR="006C32D0" w:rsidRPr="006C32D0" w:rsidRDefault="006C32D0" w:rsidP="006C32D0">
            <w:pPr>
              <w:spacing w:before="0" w:after="0" w:line="240" w:lineRule="auto"/>
              <w:jc w:val="right"/>
              <w:rPr>
                <w:rFonts w:eastAsia="Times New Roman" w:cs="Arial"/>
                <w:color w:val="000000"/>
                <w:sz w:val="12"/>
                <w:szCs w:val="12"/>
              </w:rPr>
            </w:pPr>
            <w:r>
              <w:rPr>
                <w:color w:val="000000"/>
                <w:sz w:val="12"/>
                <w:szCs w:val="12"/>
              </w:rPr>
              <w:t> </w:t>
            </w:r>
          </w:p>
        </w:tc>
      </w:tr>
    </w:tbl>
    <w:p w14:paraId="15CFD4EC" w14:textId="77777777" w:rsidR="006C32D0" w:rsidRPr="006C32D0" w:rsidRDefault="006C32D0" w:rsidP="006C32D0">
      <w:pPr>
        <w:tabs>
          <w:tab w:val="left" w:pos="7530"/>
        </w:tabs>
        <w:spacing w:before="0" w:after="120"/>
        <w:rPr>
          <w:rFonts w:eastAsia="Times New Roman" w:cs="Arial"/>
        </w:rPr>
        <w:sectPr w:rsidR="006C32D0" w:rsidRPr="006C32D0" w:rsidSect="00991AA6">
          <w:pgSz w:w="16840" w:h="11900" w:orient="landscape"/>
          <w:pgMar w:top="1138" w:right="1138" w:bottom="1138" w:left="1699" w:header="850" w:footer="850" w:gutter="0"/>
          <w:cols w:space="720"/>
          <w:titlePg/>
          <w:docGrid w:linePitch="360"/>
        </w:sectPr>
      </w:pPr>
    </w:p>
    <w:p w14:paraId="61281F8C" w14:textId="35F67E39" w:rsidR="006C32D0" w:rsidRPr="006C32D0" w:rsidRDefault="00E46236" w:rsidP="006C32D0">
      <w:pPr>
        <w:spacing w:before="0" w:after="120" w:line="240" w:lineRule="auto"/>
        <w:rPr>
          <w:rFonts w:eastAsia="Calibri" w:cs="Arial"/>
          <w:b/>
        </w:rPr>
      </w:pPr>
      <w:r w:rsidRPr="00E46236">
        <w:rPr>
          <w:b/>
          <w:bCs/>
        </w:rPr>
        <w:lastRenderedPageBreak/>
        <w:t>Remarques</w:t>
      </w:r>
      <w:r w:rsidR="006C32D0">
        <w:rPr>
          <w:b/>
        </w:rPr>
        <w:t xml:space="preserve"> concernant les états financiers</w:t>
      </w:r>
    </w:p>
    <w:p w14:paraId="5B4F3871" w14:textId="4AB13D31" w:rsidR="006C32D0" w:rsidRPr="006C32D0" w:rsidRDefault="006C32D0" w:rsidP="006C32D0">
      <w:pPr>
        <w:spacing w:before="0" w:after="0" w:line="240" w:lineRule="auto"/>
        <w:rPr>
          <w:rFonts w:eastAsia="Calibri" w:cs="Arial"/>
        </w:rPr>
      </w:pPr>
      <w:r>
        <w:t>Tous les montants sont exprimés en dollars US</w:t>
      </w:r>
      <w:r w:rsidR="00516287">
        <w:t>/euros.</w:t>
      </w:r>
    </w:p>
    <w:p w14:paraId="09352730" w14:textId="77777777" w:rsidR="006C32D0" w:rsidRPr="006C32D0" w:rsidRDefault="006C32D0" w:rsidP="006C32D0">
      <w:pPr>
        <w:spacing w:before="0" w:after="0" w:line="240" w:lineRule="auto"/>
        <w:rPr>
          <w:rFonts w:eastAsia="Calibri" w:cs="Arial"/>
        </w:rPr>
      </w:pPr>
    </w:p>
    <w:p w14:paraId="7CA48799" w14:textId="153A3204" w:rsidR="00D914E2" w:rsidRDefault="00D914E2" w:rsidP="006C32D0">
      <w:pPr>
        <w:spacing w:before="0" w:after="120" w:line="240" w:lineRule="auto"/>
        <w:rPr>
          <w:b/>
          <w:bCs/>
        </w:rPr>
      </w:pPr>
      <w:r>
        <w:rPr>
          <w:b/>
          <w:bCs/>
        </w:rPr>
        <w:t xml:space="preserve">Note 0 : </w:t>
      </w:r>
      <w:r w:rsidRPr="00D914E2">
        <w:rPr>
          <w:b/>
          <w:bCs/>
        </w:rPr>
        <w:t>Ajustements du solde de trésorerie de la période précédente</w:t>
      </w:r>
    </w:p>
    <w:p w14:paraId="749D7068" w14:textId="293DFDD6" w:rsidR="00D914E2" w:rsidRPr="00CF08CA" w:rsidRDefault="00D914E2" w:rsidP="006C32D0">
      <w:pPr>
        <w:spacing w:before="0" w:after="120" w:line="240" w:lineRule="auto"/>
      </w:pPr>
      <w:r w:rsidRPr="00CF08CA">
        <w:t>Cette information</w:t>
      </w:r>
      <w:r>
        <w:t xml:space="preserve"> n’est requise que si le rapport d’audit précédent indiquait un « solde de trésorerie à la clôture » et non un solde « de clôture du fonds » pour la comptabilité d’exercice.</w:t>
      </w:r>
    </w:p>
    <w:p w14:paraId="598FB0BB" w14:textId="77777777" w:rsidR="00D914E2" w:rsidRDefault="00D914E2" w:rsidP="006C32D0">
      <w:pPr>
        <w:spacing w:before="0" w:after="120" w:line="240" w:lineRule="auto"/>
        <w:rPr>
          <w:b/>
          <w:bCs/>
        </w:rPr>
      </w:pPr>
    </w:p>
    <w:p w14:paraId="572D11A3" w14:textId="4EF2F437" w:rsidR="006C32D0" w:rsidRPr="006C32D0" w:rsidRDefault="00991AA6" w:rsidP="006C32D0">
      <w:pPr>
        <w:spacing w:before="0" w:after="120" w:line="240" w:lineRule="auto"/>
        <w:rPr>
          <w:rFonts w:eastAsia="Calibri" w:cs="Arial"/>
          <w:b/>
        </w:rPr>
      </w:pPr>
      <w:r>
        <w:rPr>
          <w:b/>
          <w:bCs/>
        </w:rPr>
        <w:t>Not</w:t>
      </w:r>
      <w:r w:rsidR="00E46236" w:rsidRPr="00E46236">
        <w:rPr>
          <w:b/>
          <w:bCs/>
        </w:rPr>
        <w:t>e</w:t>
      </w:r>
      <w:r w:rsidR="006C32D0">
        <w:rPr>
          <w:b/>
        </w:rPr>
        <w:t> 1 : Méthode comptable</w:t>
      </w:r>
    </w:p>
    <w:p w14:paraId="770A72B4" w14:textId="7215C135" w:rsidR="006C32D0" w:rsidRPr="006C32D0" w:rsidRDefault="006C32D0" w:rsidP="006C32D0">
      <w:pPr>
        <w:spacing w:before="0" w:after="0" w:line="240" w:lineRule="auto"/>
        <w:rPr>
          <w:rFonts w:eastAsia="Calibri" w:cs="Arial"/>
        </w:rPr>
      </w:pPr>
      <w:r>
        <w:t>Le</w:t>
      </w:r>
      <w:r w:rsidR="00595FBC">
        <w:t xml:space="preserve">s états financiers sont </w:t>
      </w:r>
      <w:r>
        <w:t>élaboré</w:t>
      </w:r>
      <w:r w:rsidR="00595FBC">
        <w:t>s</w:t>
      </w:r>
      <w:r>
        <w:t xml:space="preserve"> selon la méthode comptable historiquement utilisée. Les sources de financement sont comptabilisées lorsque les paiements sont reçus et les dépenses sont comptabilisées selon les principes d’une comptabilité d’exercice modifiée.</w:t>
      </w:r>
    </w:p>
    <w:p w14:paraId="66DF5115" w14:textId="77777777" w:rsidR="006C32D0" w:rsidRPr="006C32D0" w:rsidRDefault="006C32D0" w:rsidP="006C32D0">
      <w:pPr>
        <w:spacing w:before="0" w:after="0" w:line="240" w:lineRule="auto"/>
        <w:rPr>
          <w:rFonts w:eastAsia="Calibri" w:cs="Arial"/>
        </w:rPr>
      </w:pPr>
    </w:p>
    <w:p w14:paraId="20368FD6" w14:textId="3489DA7A" w:rsidR="006C32D0" w:rsidRPr="006C32D0" w:rsidRDefault="00991AA6" w:rsidP="006C32D0">
      <w:pPr>
        <w:spacing w:before="0" w:after="120" w:line="240" w:lineRule="auto"/>
        <w:rPr>
          <w:rFonts w:eastAsia="Calibri" w:cs="Arial"/>
          <w:b/>
        </w:rPr>
      </w:pPr>
      <w:r>
        <w:rPr>
          <w:b/>
          <w:bCs/>
        </w:rPr>
        <w:t>Not</w:t>
      </w:r>
      <w:r w:rsidRPr="00E46236">
        <w:rPr>
          <w:b/>
          <w:bCs/>
        </w:rPr>
        <w:t>e</w:t>
      </w:r>
      <w:r w:rsidR="006C32D0">
        <w:rPr>
          <w:b/>
        </w:rPr>
        <w:t> 2 : Décaissements/reçus</w:t>
      </w:r>
    </w:p>
    <w:p w14:paraId="6838CC39" w14:textId="3160AF26" w:rsidR="006C32D0" w:rsidRPr="006C32D0" w:rsidRDefault="006C32D0" w:rsidP="006C32D0">
      <w:pPr>
        <w:spacing w:before="0" w:after="0" w:line="240" w:lineRule="auto"/>
        <w:rPr>
          <w:rFonts w:eastAsia="Calibri" w:cs="Arial"/>
        </w:rPr>
      </w:pPr>
      <w:r>
        <w:t>Les reçus comprennent les montants avancés et remboursés par le Fonds mondial au titre de l</w:t>
      </w:r>
      <w:r w:rsidR="00432B9D">
        <w:t>’</w:t>
      </w:r>
      <w:r>
        <w:t xml:space="preserve">accord de subvention au cours de la période </w:t>
      </w:r>
      <w:r>
        <w:rPr>
          <w:i/>
        </w:rPr>
        <w:t>[du 1</w:t>
      </w:r>
      <w:r>
        <w:rPr>
          <w:i/>
          <w:vertAlign w:val="superscript"/>
        </w:rPr>
        <w:t>er</w:t>
      </w:r>
      <w:r w:rsidR="00432B9D">
        <w:rPr>
          <w:i/>
        </w:rPr>
        <w:t> </w:t>
      </w:r>
      <w:r>
        <w:rPr>
          <w:i/>
        </w:rPr>
        <w:t>janvier 2019 au 31</w:t>
      </w:r>
      <w:r w:rsidR="00432B9D">
        <w:rPr>
          <w:i/>
        </w:rPr>
        <w:t> </w:t>
      </w:r>
      <w:r>
        <w:rPr>
          <w:i/>
        </w:rPr>
        <w:t>décembre 2019].</w:t>
      </w:r>
      <w:r>
        <w:t xml:space="preserve"> Les décaissements reçus du Fonds mondial étaient exprimés en dollars US.</w:t>
      </w:r>
    </w:p>
    <w:p w14:paraId="65FF8B7C" w14:textId="77777777" w:rsidR="006C32D0" w:rsidRPr="006C32D0" w:rsidRDefault="006C32D0" w:rsidP="006C32D0">
      <w:pPr>
        <w:spacing w:before="0" w:after="0" w:line="240" w:lineRule="auto"/>
        <w:rPr>
          <w:rFonts w:eastAsia="Calibri" w:cs="Arial"/>
        </w:rPr>
      </w:pPr>
    </w:p>
    <w:p w14:paraId="1796F9A7" w14:textId="3D779EC7" w:rsidR="006C32D0" w:rsidRPr="006C32D0" w:rsidRDefault="00991AA6" w:rsidP="006C32D0">
      <w:pPr>
        <w:spacing w:before="0" w:after="120" w:line="240" w:lineRule="auto"/>
        <w:rPr>
          <w:rFonts w:eastAsia="Calibri" w:cs="Arial"/>
          <w:b/>
        </w:rPr>
      </w:pPr>
      <w:r>
        <w:rPr>
          <w:b/>
          <w:bCs/>
        </w:rPr>
        <w:t>Not</w:t>
      </w:r>
      <w:r w:rsidRPr="00E46236">
        <w:rPr>
          <w:b/>
          <w:bCs/>
        </w:rPr>
        <w:t>e</w:t>
      </w:r>
      <w:r w:rsidR="006C32D0">
        <w:rPr>
          <w:b/>
        </w:rPr>
        <w:t xml:space="preserve"> 3 : </w:t>
      </w:r>
    </w:p>
    <w:p w14:paraId="15F43AD6" w14:textId="4D84250D" w:rsidR="006C32D0" w:rsidRPr="00991AA6" w:rsidRDefault="006C32D0" w:rsidP="006C32D0">
      <w:pPr>
        <w:spacing w:before="0" w:after="0" w:line="240" w:lineRule="auto"/>
        <w:rPr>
          <w:rFonts w:eastAsia="Calibri" w:cs="Arial"/>
          <w:sz w:val="28"/>
          <w:szCs w:val="28"/>
        </w:rPr>
      </w:pPr>
      <w:r>
        <w:t xml:space="preserve">Les dépenses </w:t>
      </w:r>
      <w:r w:rsidR="00991AA6">
        <w:t>constitu</w:t>
      </w:r>
      <w:r>
        <w:t>ent les montants décaissés et les coûts supportés exprimés en</w:t>
      </w:r>
      <w:r>
        <w:rPr>
          <w:i/>
          <w:sz w:val="18"/>
        </w:rPr>
        <w:t xml:space="preserve"> </w:t>
      </w:r>
      <w:r w:rsidRPr="00B94A36">
        <w:rPr>
          <w:i/>
          <w:sz w:val="18"/>
        </w:rPr>
        <w:t>francs Ficticia (FHF)</w:t>
      </w:r>
      <w:r w:rsidRPr="00991AA6">
        <w:rPr>
          <w:i/>
          <w:szCs w:val="28"/>
        </w:rPr>
        <w:t>.</w:t>
      </w:r>
    </w:p>
    <w:p w14:paraId="5581DBF0" w14:textId="77777777" w:rsidR="006C32D0" w:rsidRPr="006C32D0" w:rsidRDefault="006C32D0" w:rsidP="006C32D0">
      <w:pPr>
        <w:spacing w:before="0" w:after="0" w:line="240" w:lineRule="auto"/>
        <w:rPr>
          <w:rFonts w:eastAsia="Calibri" w:cs="Arial"/>
        </w:rPr>
      </w:pPr>
    </w:p>
    <w:p w14:paraId="71DF68DE" w14:textId="2A74BC9F" w:rsidR="006C32D0" w:rsidRPr="006C32D0" w:rsidRDefault="00991AA6" w:rsidP="006C32D0">
      <w:pPr>
        <w:spacing w:before="0" w:after="120" w:line="240" w:lineRule="auto"/>
        <w:rPr>
          <w:rFonts w:eastAsia="Calibri" w:cs="Arial"/>
          <w:b/>
        </w:rPr>
      </w:pPr>
      <w:r>
        <w:rPr>
          <w:b/>
          <w:bCs/>
        </w:rPr>
        <w:t>Not</w:t>
      </w:r>
      <w:r w:rsidRPr="00E46236">
        <w:rPr>
          <w:b/>
          <w:bCs/>
        </w:rPr>
        <w:t>e</w:t>
      </w:r>
      <w:r w:rsidR="00E46236">
        <w:rPr>
          <w:b/>
        </w:rPr>
        <w:t> </w:t>
      </w:r>
      <w:r w:rsidR="006C32D0">
        <w:rPr>
          <w:b/>
        </w:rPr>
        <w:t xml:space="preserve">4 : </w:t>
      </w:r>
    </w:p>
    <w:p w14:paraId="22C6EEF5" w14:textId="47A1F20F" w:rsidR="006C32D0" w:rsidRPr="006C32D0" w:rsidRDefault="006C32D0" w:rsidP="006C32D0">
      <w:pPr>
        <w:spacing w:before="0" w:after="0" w:line="240" w:lineRule="auto"/>
        <w:rPr>
          <w:rFonts w:eastAsia="Calibri" w:cs="Arial"/>
        </w:rPr>
      </w:pPr>
      <w:r>
        <w:t xml:space="preserve">Les transactions en francs Ficticia sont converties en dollars US au taux de change applicable au moment où les fonds reçus du Fonds mondial ont été convertis dans la monnaie locale. Aux fins du présent rapport, les trésoreries exprimées en francs Ficticia ont été converties en dollars US sur la base du taux de change moyen appliqué par le </w:t>
      </w:r>
      <w:r w:rsidR="00001393">
        <w:t>ministère de la Santé</w:t>
      </w:r>
      <w:r>
        <w:t xml:space="preserve"> au cours de la période, qui était de xxxx FHF pour un dollar US.</w:t>
      </w:r>
    </w:p>
    <w:p w14:paraId="44C9EC78" w14:textId="77777777" w:rsidR="006C32D0" w:rsidRPr="006C32D0" w:rsidRDefault="006C32D0" w:rsidP="006C32D0">
      <w:pPr>
        <w:spacing w:before="0" w:after="0" w:line="240" w:lineRule="auto"/>
        <w:rPr>
          <w:rFonts w:eastAsia="Calibri" w:cs="Arial"/>
        </w:rPr>
      </w:pPr>
    </w:p>
    <w:p w14:paraId="11818BAB" w14:textId="30116C35" w:rsidR="006C32D0" w:rsidRPr="006C32D0" w:rsidRDefault="00991AA6" w:rsidP="006C32D0">
      <w:pPr>
        <w:spacing w:before="0" w:after="120" w:line="240" w:lineRule="auto"/>
        <w:rPr>
          <w:rFonts w:eastAsia="Calibri" w:cs="Arial"/>
          <w:b/>
        </w:rPr>
      </w:pPr>
      <w:r>
        <w:rPr>
          <w:b/>
          <w:bCs/>
        </w:rPr>
        <w:t>Not</w:t>
      </w:r>
      <w:r w:rsidRPr="00E46236">
        <w:rPr>
          <w:b/>
          <w:bCs/>
        </w:rPr>
        <w:t>e</w:t>
      </w:r>
      <w:r w:rsidR="00E46236">
        <w:rPr>
          <w:b/>
        </w:rPr>
        <w:t> 5 </w:t>
      </w:r>
      <w:r w:rsidR="006C32D0">
        <w:rPr>
          <w:b/>
        </w:rPr>
        <w:t>: Reçus du Fonds mondial</w:t>
      </w:r>
    </w:p>
    <w:p w14:paraId="31D7CAF5" w14:textId="77777777" w:rsidR="006C32D0" w:rsidRPr="006C32D0" w:rsidRDefault="006C32D0" w:rsidP="006C32D0">
      <w:pPr>
        <w:spacing w:before="0" w:after="120" w:line="240" w:lineRule="auto"/>
        <w:rPr>
          <w:rFonts w:eastAsia="Calibri" w:cs="Arial"/>
          <w:b/>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6C32D0" w:rsidRPr="006C32D0" w14:paraId="25175FEF" w14:textId="77777777" w:rsidTr="00991AA6">
        <w:trPr>
          <w:trHeight w:val="300"/>
        </w:trPr>
        <w:tc>
          <w:tcPr>
            <w:tcW w:w="2430" w:type="dxa"/>
            <w:vMerge w:val="restart"/>
            <w:hideMark/>
          </w:tcPr>
          <w:p w14:paraId="3E91D672" w14:textId="77777777" w:rsidR="006C32D0" w:rsidRPr="006C32D0" w:rsidRDefault="006C32D0" w:rsidP="006C32D0">
            <w:pPr>
              <w:rPr>
                <w:rFonts w:eastAsia="Calibri" w:cs="Arial"/>
                <w:b/>
                <w:bCs/>
              </w:rPr>
            </w:pPr>
            <w:r>
              <w:rPr>
                <w:b/>
                <w:bCs/>
              </w:rPr>
              <w:t>Description</w:t>
            </w:r>
          </w:p>
        </w:tc>
        <w:tc>
          <w:tcPr>
            <w:tcW w:w="2858" w:type="dxa"/>
            <w:vMerge w:val="restart"/>
            <w:hideMark/>
          </w:tcPr>
          <w:p w14:paraId="7BDCAB27" w14:textId="77777777" w:rsidR="006C32D0" w:rsidRPr="006C32D0" w:rsidRDefault="006C32D0" w:rsidP="006C32D0">
            <w:pPr>
              <w:jc w:val="right"/>
              <w:rPr>
                <w:rFonts w:eastAsia="Calibri" w:cs="Arial"/>
                <w:b/>
                <w:bCs/>
              </w:rPr>
            </w:pPr>
            <w:r>
              <w:rPr>
                <w:b/>
                <w:bCs/>
              </w:rPr>
              <w:t>Période actuelle (USD)</w:t>
            </w:r>
          </w:p>
        </w:tc>
        <w:tc>
          <w:tcPr>
            <w:tcW w:w="1733" w:type="dxa"/>
            <w:hideMark/>
          </w:tcPr>
          <w:p w14:paraId="5B9EEBE8" w14:textId="77777777" w:rsidR="006C32D0" w:rsidRPr="006C32D0" w:rsidRDefault="006C32D0" w:rsidP="006C32D0">
            <w:pPr>
              <w:jc w:val="right"/>
              <w:rPr>
                <w:rFonts w:eastAsia="Calibri" w:cs="Arial"/>
                <w:b/>
                <w:bCs/>
              </w:rPr>
            </w:pPr>
            <w:r>
              <w:rPr>
                <w:b/>
                <w:bCs/>
              </w:rPr>
              <w:t>Période précédente (USD)</w:t>
            </w:r>
          </w:p>
        </w:tc>
        <w:tc>
          <w:tcPr>
            <w:tcW w:w="2339" w:type="dxa"/>
            <w:vMerge w:val="restart"/>
            <w:hideMark/>
          </w:tcPr>
          <w:p w14:paraId="7ACCFD1E" w14:textId="77777777" w:rsidR="006C32D0" w:rsidRPr="006C32D0" w:rsidRDefault="006C32D0" w:rsidP="006C32D0">
            <w:pPr>
              <w:jc w:val="right"/>
              <w:rPr>
                <w:rFonts w:eastAsia="Calibri" w:cs="Arial"/>
                <w:b/>
                <w:bCs/>
              </w:rPr>
            </w:pPr>
            <w:r>
              <w:rPr>
                <w:b/>
                <w:bCs/>
              </w:rPr>
              <w:t>Montants cumulés (USD)</w:t>
            </w:r>
          </w:p>
        </w:tc>
      </w:tr>
      <w:tr w:rsidR="006C32D0" w:rsidRPr="006C32D0" w14:paraId="79E07EE1" w14:textId="77777777" w:rsidTr="00991AA6">
        <w:trPr>
          <w:trHeight w:val="300"/>
        </w:trPr>
        <w:tc>
          <w:tcPr>
            <w:tcW w:w="2430" w:type="dxa"/>
            <w:vMerge/>
            <w:hideMark/>
          </w:tcPr>
          <w:p w14:paraId="0CC82D5E" w14:textId="77777777" w:rsidR="006C32D0" w:rsidRPr="006C32D0" w:rsidRDefault="006C32D0" w:rsidP="006C32D0">
            <w:pPr>
              <w:rPr>
                <w:rFonts w:eastAsia="Calibri" w:cs="Arial"/>
                <w:b/>
                <w:bCs/>
                <w:lang w:val="en-GB"/>
              </w:rPr>
            </w:pPr>
          </w:p>
        </w:tc>
        <w:tc>
          <w:tcPr>
            <w:tcW w:w="2858" w:type="dxa"/>
            <w:vMerge/>
            <w:hideMark/>
          </w:tcPr>
          <w:p w14:paraId="768124F2" w14:textId="77777777" w:rsidR="006C32D0" w:rsidRPr="006C32D0" w:rsidRDefault="006C32D0" w:rsidP="006C32D0">
            <w:pPr>
              <w:rPr>
                <w:rFonts w:eastAsia="Calibri" w:cs="Arial"/>
                <w:b/>
                <w:bCs/>
                <w:lang w:val="en-GB"/>
              </w:rPr>
            </w:pPr>
          </w:p>
        </w:tc>
        <w:tc>
          <w:tcPr>
            <w:tcW w:w="1733" w:type="dxa"/>
            <w:hideMark/>
          </w:tcPr>
          <w:p w14:paraId="537341C9" w14:textId="77777777" w:rsidR="006C32D0" w:rsidRPr="006C32D0" w:rsidRDefault="006C32D0" w:rsidP="006C32D0">
            <w:pPr>
              <w:rPr>
                <w:rFonts w:eastAsia="Calibri" w:cs="Arial"/>
                <w:b/>
                <w:bCs/>
                <w:lang w:val="en-GB"/>
              </w:rPr>
            </w:pPr>
          </w:p>
        </w:tc>
        <w:tc>
          <w:tcPr>
            <w:tcW w:w="2339" w:type="dxa"/>
            <w:vMerge/>
            <w:hideMark/>
          </w:tcPr>
          <w:p w14:paraId="07AFAF30" w14:textId="77777777" w:rsidR="006C32D0" w:rsidRPr="006C32D0" w:rsidRDefault="006C32D0" w:rsidP="006C32D0">
            <w:pPr>
              <w:rPr>
                <w:rFonts w:eastAsia="Calibri" w:cs="Arial"/>
                <w:b/>
                <w:bCs/>
                <w:lang w:val="en-GB"/>
              </w:rPr>
            </w:pPr>
          </w:p>
        </w:tc>
      </w:tr>
      <w:tr w:rsidR="006C32D0" w:rsidRPr="006C32D0" w14:paraId="45B96F24" w14:textId="77777777" w:rsidTr="00991AA6">
        <w:trPr>
          <w:trHeight w:val="300"/>
        </w:trPr>
        <w:tc>
          <w:tcPr>
            <w:tcW w:w="2430" w:type="dxa"/>
            <w:hideMark/>
          </w:tcPr>
          <w:p w14:paraId="347071A7" w14:textId="1826180E" w:rsidR="006C32D0" w:rsidRPr="006C32D0" w:rsidRDefault="006C32D0" w:rsidP="006C32D0">
            <w:pPr>
              <w:rPr>
                <w:rFonts w:eastAsia="Calibri" w:cs="Arial"/>
              </w:rPr>
            </w:pPr>
            <w:r>
              <w:t>Décaissement</w:t>
            </w:r>
            <w:r w:rsidR="00432B9D">
              <w:t> </w:t>
            </w:r>
            <w:r>
              <w:t>1</w:t>
            </w:r>
          </w:p>
        </w:tc>
        <w:tc>
          <w:tcPr>
            <w:tcW w:w="2858" w:type="dxa"/>
            <w:hideMark/>
          </w:tcPr>
          <w:p w14:paraId="58C4ED81" w14:textId="77777777" w:rsidR="006C32D0" w:rsidRPr="006C32D0" w:rsidRDefault="006C32D0" w:rsidP="006C32D0">
            <w:pPr>
              <w:jc w:val="right"/>
              <w:rPr>
                <w:rFonts w:eastAsia="Calibri" w:cs="Arial"/>
              </w:rPr>
            </w:pPr>
            <w:r>
              <w:t>2 030 908</w:t>
            </w:r>
          </w:p>
        </w:tc>
        <w:tc>
          <w:tcPr>
            <w:tcW w:w="1733" w:type="dxa"/>
            <w:hideMark/>
          </w:tcPr>
          <w:p w14:paraId="15D865E7" w14:textId="77777777" w:rsidR="006C32D0" w:rsidRPr="006C32D0" w:rsidRDefault="006C32D0" w:rsidP="006C32D0">
            <w:pPr>
              <w:jc w:val="right"/>
              <w:rPr>
                <w:rFonts w:eastAsia="Calibri" w:cs="Arial"/>
                <w:lang w:val="en-GB"/>
              </w:rPr>
            </w:pPr>
          </w:p>
        </w:tc>
        <w:tc>
          <w:tcPr>
            <w:tcW w:w="2339" w:type="dxa"/>
            <w:hideMark/>
          </w:tcPr>
          <w:p w14:paraId="29CA01F2" w14:textId="77777777" w:rsidR="006C32D0" w:rsidRPr="006C32D0" w:rsidRDefault="006C32D0" w:rsidP="006C32D0">
            <w:pPr>
              <w:jc w:val="right"/>
              <w:rPr>
                <w:rFonts w:eastAsia="Calibri" w:cs="Arial"/>
              </w:rPr>
            </w:pPr>
            <w:r>
              <w:t>2 030 908</w:t>
            </w:r>
          </w:p>
        </w:tc>
      </w:tr>
      <w:tr w:rsidR="006C32D0" w:rsidRPr="006C32D0" w14:paraId="1708A6F7" w14:textId="77777777" w:rsidTr="00991AA6">
        <w:trPr>
          <w:trHeight w:val="300"/>
        </w:trPr>
        <w:tc>
          <w:tcPr>
            <w:tcW w:w="2430" w:type="dxa"/>
            <w:hideMark/>
          </w:tcPr>
          <w:p w14:paraId="75E983D4" w14:textId="1EBC01E0" w:rsidR="006C32D0" w:rsidRPr="006C32D0" w:rsidRDefault="006C32D0" w:rsidP="006C32D0">
            <w:pPr>
              <w:rPr>
                <w:rFonts w:eastAsia="Calibri" w:cs="Arial"/>
              </w:rPr>
            </w:pPr>
            <w:r>
              <w:t>Décaissement</w:t>
            </w:r>
            <w:r w:rsidR="00432B9D">
              <w:t> </w:t>
            </w:r>
            <w:r>
              <w:t>2</w:t>
            </w:r>
          </w:p>
        </w:tc>
        <w:tc>
          <w:tcPr>
            <w:tcW w:w="2858" w:type="dxa"/>
            <w:hideMark/>
          </w:tcPr>
          <w:p w14:paraId="1A734E5C" w14:textId="77777777" w:rsidR="006C32D0" w:rsidRPr="006C32D0" w:rsidRDefault="006C32D0" w:rsidP="006C32D0">
            <w:pPr>
              <w:jc w:val="right"/>
              <w:rPr>
                <w:rFonts w:eastAsia="Calibri" w:cs="Arial"/>
              </w:rPr>
            </w:pPr>
            <w:r>
              <w:t>4 415 108</w:t>
            </w:r>
          </w:p>
        </w:tc>
        <w:tc>
          <w:tcPr>
            <w:tcW w:w="1733" w:type="dxa"/>
            <w:hideMark/>
          </w:tcPr>
          <w:p w14:paraId="5491DA17" w14:textId="77777777" w:rsidR="006C32D0" w:rsidRPr="006C32D0" w:rsidRDefault="006C32D0" w:rsidP="006C32D0">
            <w:pPr>
              <w:jc w:val="right"/>
              <w:rPr>
                <w:rFonts w:eastAsia="Calibri" w:cs="Arial"/>
                <w:lang w:val="en-GB"/>
              </w:rPr>
            </w:pPr>
          </w:p>
        </w:tc>
        <w:tc>
          <w:tcPr>
            <w:tcW w:w="2339" w:type="dxa"/>
            <w:hideMark/>
          </w:tcPr>
          <w:p w14:paraId="7A6886CF" w14:textId="77777777" w:rsidR="006C32D0" w:rsidRPr="006C32D0" w:rsidRDefault="006C32D0" w:rsidP="006C32D0">
            <w:pPr>
              <w:jc w:val="right"/>
              <w:rPr>
                <w:rFonts w:eastAsia="Calibri" w:cs="Arial"/>
              </w:rPr>
            </w:pPr>
            <w:r>
              <w:t>4 415 108</w:t>
            </w:r>
          </w:p>
        </w:tc>
      </w:tr>
      <w:tr w:rsidR="006C32D0" w:rsidRPr="006C32D0" w14:paraId="3F7D2443" w14:textId="77777777" w:rsidTr="00991AA6">
        <w:trPr>
          <w:trHeight w:val="300"/>
        </w:trPr>
        <w:tc>
          <w:tcPr>
            <w:tcW w:w="2430" w:type="dxa"/>
            <w:hideMark/>
          </w:tcPr>
          <w:p w14:paraId="41FA1DA2" w14:textId="098A360C" w:rsidR="006C32D0" w:rsidRPr="006C32D0" w:rsidRDefault="006C32D0" w:rsidP="006C32D0">
            <w:pPr>
              <w:rPr>
                <w:rFonts w:eastAsia="Calibri" w:cs="Arial"/>
              </w:rPr>
            </w:pPr>
            <w:r>
              <w:t>Décaissement</w:t>
            </w:r>
            <w:r w:rsidR="00432B9D">
              <w:t> </w:t>
            </w:r>
            <w:r>
              <w:t>3</w:t>
            </w:r>
          </w:p>
        </w:tc>
        <w:tc>
          <w:tcPr>
            <w:tcW w:w="2858" w:type="dxa"/>
            <w:hideMark/>
          </w:tcPr>
          <w:p w14:paraId="334FA9C4" w14:textId="77777777" w:rsidR="006C32D0" w:rsidRPr="006C32D0" w:rsidRDefault="006C32D0" w:rsidP="006C32D0">
            <w:pPr>
              <w:jc w:val="right"/>
              <w:rPr>
                <w:rFonts w:eastAsia="Calibri" w:cs="Arial"/>
              </w:rPr>
            </w:pPr>
            <w:r>
              <w:t>8 253 984</w:t>
            </w:r>
          </w:p>
        </w:tc>
        <w:tc>
          <w:tcPr>
            <w:tcW w:w="1733" w:type="dxa"/>
            <w:hideMark/>
          </w:tcPr>
          <w:p w14:paraId="12309CD9" w14:textId="77777777" w:rsidR="006C32D0" w:rsidRPr="006C32D0" w:rsidRDefault="006C32D0" w:rsidP="006C32D0">
            <w:pPr>
              <w:jc w:val="right"/>
              <w:rPr>
                <w:rFonts w:eastAsia="Calibri" w:cs="Arial"/>
                <w:lang w:val="en-GB"/>
              </w:rPr>
            </w:pPr>
          </w:p>
        </w:tc>
        <w:tc>
          <w:tcPr>
            <w:tcW w:w="2339" w:type="dxa"/>
            <w:hideMark/>
          </w:tcPr>
          <w:p w14:paraId="6DFDDFBC" w14:textId="77777777" w:rsidR="006C32D0" w:rsidRPr="006C32D0" w:rsidRDefault="006C32D0" w:rsidP="006C32D0">
            <w:pPr>
              <w:jc w:val="right"/>
              <w:rPr>
                <w:rFonts w:eastAsia="Calibri" w:cs="Arial"/>
              </w:rPr>
            </w:pPr>
            <w:r>
              <w:t>8 253 984</w:t>
            </w:r>
          </w:p>
        </w:tc>
      </w:tr>
      <w:tr w:rsidR="006C32D0" w:rsidRPr="006C32D0" w14:paraId="76DB71C6" w14:textId="77777777" w:rsidTr="00991AA6">
        <w:trPr>
          <w:trHeight w:val="300"/>
        </w:trPr>
        <w:tc>
          <w:tcPr>
            <w:tcW w:w="2430" w:type="dxa"/>
            <w:hideMark/>
          </w:tcPr>
          <w:p w14:paraId="3EE4E6A5" w14:textId="77777777" w:rsidR="006C32D0" w:rsidRPr="006C32D0" w:rsidRDefault="006C32D0" w:rsidP="006C32D0">
            <w:pPr>
              <w:rPr>
                <w:rFonts w:eastAsia="Calibri" w:cs="Arial"/>
              </w:rPr>
            </w:pPr>
            <w:r>
              <w:t>Décaissements</w:t>
            </w:r>
          </w:p>
        </w:tc>
        <w:tc>
          <w:tcPr>
            <w:tcW w:w="2858" w:type="dxa"/>
            <w:hideMark/>
          </w:tcPr>
          <w:p w14:paraId="6E712CA4" w14:textId="77777777" w:rsidR="006C32D0" w:rsidRPr="006C32D0" w:rsidRDefault="006C32D0" w:rsidP="006C32D0">
            <w:pPr>
              <w:jc w:val="right"/>
              <w:rPr>
                <w:rFonts w:eastAsia="Calibri" w:cs="Arial"/>
                <w:lang w:val="en-GB"/>
              </w:rPr>
            </w:pPr>
          </w:p>
        </w:tc>
        <w:tc>
          <w:tcPr>
            <w:tcW w:w="1733" w:type="dxa"/>
            <w:hideMark/>
          </w:tcPr>
          <w:p w14:paraId="06CA9494" w14:textId="77777777" w:rsidR="006C32D0" w:rsidRPr="006C32D0" w:rsidRDefault="006C32D0" w:rsidP="006C32D0">
            <w:pPr>
              <w:jc w:val="right"/>
              <w:rPr>
                <w:rFonts w:eastAsia="Calibri" w:cs="Arial"/>
              </w:rPr>
            </w:pPr>
            <w:r>
              <w:t>12 260 000</w:t>
            </w:r>
          </w:p>
        </w:tc>
        <w:tc>
          <w:tcPr>
            <w:tcW w:w="2339" w:type="dxa"/>
            <w:hideMark/>
          </w:tcPr>
          <w:p w14:paraId="24B2B521" w14:textId="77777777" w:rsidR="006C32D0" w:rsidRPr="006C32D0" w:rsidRDefault="006C32D0" w:rsidP="006C32D0">
            <w:pPr>
              <w:jc w:val="right"/>
              <w:rPr>
                <w:rFonts w:eastAsia="Calibri" w:cs="Arial"/>
              </w:rPr>
            </w:pPr>
            <w:r>
              <w:t>12 260 000</w:t>
            </w:r>
          </w:p>
        </w:tc>
      </w:tr>
      <w:tr w:rsidR="006C32D0" w:rsidRPr="006C32D0" w14:paraId="1938FC40" w14:textId="77777777" w:rsidTr="00991AA6">
        <w:trPr>
          <w:trHeight w:val="300"/>
        </w:trPr>
        <w:tc>
          <w:tcPr>
            <w:tcW w:w="2430" w:type="dxa"/>
            <w:hideMark/>
          </w:tcPr>
          <w:p w14:paraId="5BA8C15F" w14:textId="77777777" w:rsidR="006C32D0" w:rsidRPr="006C32D0" w:rsidRDefault="006C32D0" w:rsidP="006C32D0">
            <w:pPr>
              <w:rPr>
                <w:rFonts w:eastAsia="Calibri" w:cs="Arial"/>
                <w:lang w:val="en-GB"/>
              </w:rPr>
            </w:pPr>
          </w:p>
        </w:tc>
        <w:tc>
          <w:tcPr>
            <w:tcW w:w="2858" w:type="dxa"/>
            <w:hideMark/>
          </w:tcPr>
          <w:p w14:paraId="740F50DF" w14:textId="77777777" w:rsidR="006C32D0" w:rsidRPr="006C32D0" w:rsidRDefault="006C32D0" w:rsidP="006C32D0">
            <w:pPr>
              <w:jc w:val="right"/>
              <w:rPr>
                <w:rFonts w:eastAsia="Calibri" w:cs="Arial"/>
              </w:rPr>
            </w:pPr>
            <w:r>
              <w:t>_________</w:t>
            </w:r>
          </w:p>
        </w:tc>
        <w:tc>
          <w:tcPr>
            <w:tcW w:w="1733" w:type="dxa"/>
            <w:hideMark/>
          </w:tcPr>
          <w:p w14:paraId="0A9E626B" w14:textId="77777777" w:rsidR="006C32D0" w:rsidRPr="006C32D0" w:rsidRDefault="006C32D0" w:rsidP="006C32D0">
            <w:pPr>
              <w:jc w:val="right"/>
              <w:rPr>
                <w:rFonts w:eastAsia="Calibri" w:cs="Arial"/>
              </w:rPr>
            </w:pPr>
            <w:r>
              <w:t>________</w:t>
            </w:r>
          </w:p>
        </w:tc>
        <w:tc>
          <w:tcPr>
            <w:tcW w:w="2339" w:type="dxa"/>
            <w:hideMark/>
          </w:tcPr>
          <w:p w14:paraId="79324975" w14:textId="77777777" w:rsidR="006C32D0" w:rsidRPr="006C32D0" w:rsidRDefault="006C32D0" w:rsidP="006C32D0">
            <w:pPr>
              <w:jc w:val="right"/>
              <w:rPr>
                <w:rFonts w:eastAsia="Calibri" w:cs="Arial"/>
              </w:rPr>
            </w:pPr>
            <w:r>
              <w:t>_________</w:t>
            </w:r>
          </w:p>
        </w:tc>
      </w:tr>
      <w:tr w:rsidR="006C32D0" w:rsidRPr="006C32D0" w14:paraId="0B735B1D" w14:textId="77777777" w:rsidTr="00991AA6">
        <w:trPr>
          <w:trHeight w:val="300"/>
        </w:trPr>
        <w:tc>
          <w:tcPr>
            <w:tcW w:w="2430" w:type="dxa"/>
            <w:hideMark/>
          </w:tcPr>
          <w:p w14:paraId="3A31E8B6" w14:textId="77777777" w:rsidR="006C32D0" w:rsidRPr="006C32D0" w:rsidRDefault="006C32D0" w:rsidP="006C32D0">
            <w:pPr>
              <w:rPr>
                <w:rFonts w:eastAsia="Calibri" w:cs="Arial"/>
                <w:lang w:val="en-GB"/>
              </w:rPr>
            </w:pPr>
          </w:p>
        </w:tc>
        <w:tc>
          <w:tcPr>
            <w:tcW w:w="2858" w:type="dxa"/>
            <w:hideMark/>
          </w:tcPr>
          <w:p w14:paraId="27B95035" w14:textId="77777777" w:rsidR="006C32D0" w:rsidRPr="006C32D0" w:rsidRDefault="006C32D0" w:rsidP="006C32D0">
            <w:pPr>
              <w:jc w:val="right"/>
              <w:rPr>
                <w:rFonts w:eastAsia="Calibri" w:cs="Arial"/>
                <w:b/>
                <w:bCs/>
              </w:rPr>
            </w:pPr>
            <w:r>
              <w:rPr>
                <w:b/>
                <w:bCs/>
              </w:rPr>
              <w:t>14 700 000</w:t>
            </w:r>
          </w:p>
        </w:tc>
        <w:tc>
          <w:tcPr>
            <w:tcW w:w="1733" w:type="dxa"/>
            <w:hideMark/>
          </w:tcPr>
          <w:p w14:paraId="0B46BCAD" w14:textId="77777777" w:rsidR="006C32D0" w:rsidRPr="006C32D0" w:rsidRDefault="006C32D0" w:rsidP="006C32D0">
            <w:pPr>
              <w:jc w:val="right"/>
              <w:rPr>
                <w:rFonts w:eastAsia="Calibri" w:cs="Arial"/>
                <w:b/>
                <w:bCs/>
              </w:rPr>
            </w:pPr>
            <w:r>
              <w:rPr>
                <w:b/>
                <w:bCs/>
              </w:rPr>
              <w:t>12 260 000</w:t>
            </w:r>
          </w:p>
        </w:tc>
        <w:tc>
          <w:tcPr>
            <w:tcW w:w="2339" w:type="dxa"/>
            <w:hideMark/>
          </w:tcPr>
          <w:p w14:paraId="33C0EDE6" w14:textId="77777777" w:rsidR="006C32D0" w:rsidRPr="006C32D0" w:rsidRDefault="006C32D0" w:rsidP="006C32D0">
            <w:pPr>
              <w:jc w:val="right"/>
              <w:rPr>
                <w:rFonts w:eastAsia="Calibri" w:cs="Arial"/>
                <w:b/>
                <w:bCs/>
              </w:rPr>
            </w:pPr>
            <w:r>
              <w:rPr>
                <w:b/>
                <w:bCs/>
              </w:rPr>
              <w:t>26 960 000</w:t>
            </w:r>
          </w:p>
        </w:tc>
      </w:tr>
      <w:tr w:rsidR="006C32D0" w:rsidRPr="006C32D0" w14:paraId="7D806696" w14:textId="77777777" w:rsidTr="00991AA6">
        <w:trPr>
          <w:trHeight w:val="300"/>
        </w:trPr>
        <w:tc>
          <w:tcPr>
            <w:tcW w:w="2430" w:type="dxa"/>
            <w:hideMark/>
          </w:tcPr>
          <w:p w14:paraId="637B10BE" w14:textId="77777777" w:rsidR="006C32D0" w:rsidRPr="006C32D0" w:rsidRDefault="006C32D0" w:rsidP="006C32D0">
            <w:pPr>
              <w:rPr>
                <w:rFonts w:eastAsia="Calibri" w:cs="Arial"/>
                <w:b/>
                <w:bCs/>
                <w:lang w:val="en-GB"/>
              </w:rPr>
            </w:pPr>
          </w:p>
        </w:tc>
        <w:tc>
          <w:tcPr>
            <w:tcW w:w="2858" w:type="dxa"/>
            <w:hideMark/>
          </w:tcPr>
          <w:p w14:paraId="033E457C" w14:textId="77777777" w:rsidR="006C32D0" w:rsidRPr="006C32D0" w:rsidRDefault="006C32D0" w:rsidP="006C32D0">
            <w:pPr>
              <w:jc w:val="right"/>
              <w:rPr>
                <w:rFonts w:eastAsia="Calibri" w:cs="Arial"/>
              </w:rPr>
            </w:pPr>
            <w:r>
              <w:t>=========</w:t>
            </w:r>
          </w:p>
        </w:tc>
        <w:tc>
          <w:tcPr>
            <w:tcW w:w="1733" w:type="dxa"/>
            <w:hideMark/>
          </w:tcPr>
          <w:p w14:paraId="06FC4E36" w14:textId="77777777" w:rsidR="006C32D0" w:rsidRPr="006C32D0" w:rsidRDefault="006C32D0" w:rsidP="006C32D0">
            <w:pPr>
              <w:jc w:val="right"/>
              <w:rPr>
                <w:rFonts w:eastAsia="Calibri" w:cs="Arial"/>
              </w:rPr>
            </w:pPr>
            <w:r>
              <w:t>=========</w:t>
            </w:r>
          </w:p>
        </w:tc>
        <w:tc>
          <w:tcPr>
            <w:tcW w:w="2339" w:type="dxa"/>
            <w:hideMark/>
          </w:tcPr>
          <w:p w14:paraId="18512EE3" w14:textId="77777777" w:rsidR="006C32D0" w:rsidRPr="006C32D0" w:rsidRDefault="006C32D0" w:rsidP="006C32D0">
            <w:pPr>
              <w:jc w:val="right"/>
              <w:rPr>
                <w:rFonts w:eastAsia="Calibri" w:cs="Arial"/>
              </w:rPr>
            </w:pPr>
            <w:r>
              <w:t>=========</w:t>
            </w:r>
          </w:p>
        </w:tc>
      </w:tr>
    </w:tbl>
    <w:p w14:paraId="41EC78EC" w14:textId="77777777" w:rsidR="006C32D0" w:rsidRPr="006C32D0" w:rsidRDefault="006C32D0" w:rsidP="006C32D0">
      <w:pPr>
        <w:spacing w:before="0" w:after="0" w:line="240" w:lineRule="auto"/>
        <w:rPr>
          <w:rFonts w:eastAsia="Calibri" w:cs="Arial"/>
        </w:rPr>
      </w:pPr>
    </w:p>
    <w:p w14:paraId="27E7D1AC" w14:textId="33D9D008" w:rsidR="006C32D0" w:rsidRPr="006C32D0" w:rsidRDefault="00991AA6" w:rsidP="006C32D0">
      <w:pPr>
        <w:spacing w:before="0" w:after="120" w:line="240" w:lineRule="auto"/>
        <w:rPr>
          <w:rFonts w:eastAsia="Calibri" w:cs="Arial"/>
          <w:b/>
        </w:rPr>
      </w:pPr>
      <w:r>
        <w:rPr>
          <w:b/>
          <w:bCs/>
        </w:rPr>
        <w:t>Not</w:t>
      </w:r>
      <w:r w:rsidRPr="00E46236">
        <w:rPr>
          <w:b/>
          <w:bCs/>
        </w:rPr>
        <w:t>e</w:t>
      </w:r>
      <w:r w:rsidR="00E46236">
        <w:rPr>
          <w:b/>
        </w:rPr>
        <w:t> </w:t>
      </w:r>
      <w:r w:rsidR="006C32D0">
        <w:rPr>
          <w:b/>
        </w:rPr>
        <w:t>6 : Ressources humaines</w:t>
      </w:r>
    </w:p>
    <w:p w14:paraId="03638875" w14:textId="77777777" w:rsidR="006C32D0" w:rsidRPr="006C32D0" w:rsidRDefault="006C32D0" w:rsidP="006C32D0">
      <w:pPr>
        <w:spacing w:before="0" w:after="0" w:line="240" w:lineRule="auto"/>
        <w:rPr>
          <w:rFonts w:eastAsia="Calibri" w:cs="Arial"/>
        </w:rPr>
      </w:pPr>
      <w:r>
        <w:t>Représente les salaires et les autres coûts en personnel assumés par les récipiendaires principaux et divers sous-récipiendaires.</w:t>
      </w:r>
    </w:p>
    <w:p w14:paraId="1C76A33C" w14:textId="77777777" w:rsidR="006C32D0" w:rsidRPr="006C32D0" w:rsidRDefault="006C32D0" w:rsidP="006C32D0">
      <w:pPr>
        <w:spacing w:before="0" w:after="0" w:line="240" w:lineRule="auto"/>
        <w:rPr>
          <w:rFonts w:eastAsia="Calibri" w:cs="Arial"/>
        </w:rPr>
      </w:pPr>
    </w:p>
    <w:p w14:paraId="0E60E727" w14:textId="77777777" w:rsidR="006C32D0" w:rsidRDefault="006C32D0" w:rsidP="006C32D0">
      <w:pPr>
        <w:spacing w:before="0" w:after="120" w:line="240" w:lineRule="auto"/>
        <w:rPr>
          <w:rFonts w:eastAsia="Calibri" w:cs="Arial"/>
          <w:b/>
        </w:rPr>
      </w:pPr>
    </w:p>
    <w:p w14:paraId="3690790B" w14:textId="77777777" w:rsidR="006C32D0" w:rsidRDefault="006C32D0" w:rsidP="006C32D0">
      <w:pPr>
        <w:spacing w:before="0" w:after="120" w:line="240" w:lineRule="auto"/>
        <w:rPr>
          <w:rFonts w:eastAsia="Calibri" w:cs="Arial"/>
          <w:b/>
        </w:rPr>
      </w:pPr>
    </w:p>
    <w:p w14:paraId="5F806579" w14:textId="77777777" w:rsidR="006C32D0" w:rsidRDefault="006C32D0" w:rsidP="006C32D0">
      <w:pPr>
        <w:spacing w:before="0" w:after="120" w:line="240" w:lineRule="auto"/>
        <w:rPr>
          <w:rFonts w:eastAsia="Calibri" w:cs="Arial"/>
          <w:b/>
        </w:rPr>
      </w:pPr>
    </w:p>
    <w:p w14:paraId="5BC1C1ED" w14:textId="77777777" w:rsidR="006C32D0" w:rsidRDefault="006C32D0" w:rsidP="006C32D0">
      <w:pPr>
        <w:spacing w:before="0" w:after="120" w:line="240" w:lineRule="auto"/>
        <w:rPr>
          <w:rFonts w:eastAsia="Calibri" w:cs="Arial"/>
          <w:b/>
        </w:rPr>
      </w:pPr>
    </w:p>
    <w:p w14:paraId="0E2954C5" w14:textId="77777777" w:rsidR="006C32D0" w:rsidRDefault="006C32D0" w:rsidP="006C32D0">
      <w:pPr>
        <w:spacing w:before="0" w:after="120" w:line="240" w:lineRule="auto"/>
        <w:rPr>
          <w:rFonts w:eastAsia="Calibri" w:cs="Arial"/>
          <w:b/>
        </w:rPr>
      </w:pPr>
    </w:p>
    <w:p w14:paraId="62A5B34D" w14:textId="0A3B4F80" w:rsidR="006C32D0" w:rsidRPr="006C32D0" w:rsidRDefault="00991AA6" w:rsidP="006C32D0">
      <w:pPr>
        <w:spacing w:before="0" w:after="120" w:line="240" w:lineRule="auto"/>
        <w:rPr>
          <w:rFonts w:eastAsia="Calibri" w:cs="Arial"/>
          <w:b/>
        </w:rPr>
      </w:pPr>
      <w:r>
        <w:rPr>
          <w:b/>
          <w:bCs/>
        </w:rPr>
        <w:t>Not</w:t>
      </w:r>
      <w:r w:rsidRPr="00E46236">
        <w:rPr>
          <w:b/>
          <w:bCs/>
        </w:rPr>
        <w:t>e</w:t>
      </w:r>
      <w:r w:rsidR="00E46236">
        <w:rPr>
          <w:b/>
        </w:rPr>
        <w:t> </w:t>
      </w:r>
      <w:r w:rsidR="006C32D0">
        <w:rPr>
          <w:b/>
        </w:rPr>
        <w:t>7 : Coûts de déplacement</w:t>
      </w:r>
    </w:p>
    <w:tbl>
      <w:tblPr>
        <w:tblW w:w="8176" w:type="dxa"/>
        <w:tblLook w:val="04A0" w:firstRow="1" w:lastRow="0" w:firstColumn="1" w:lastColumn="0" w:noHBand="0" w:noVBand="1"/>
      </w:tblPr>
      <w:tblGrid>
        <w:gridCol w:w="7016"/>
        <w:gridCol w:w="1160"/>
      </w:tblGrid>
      <w:tr w:rsidR="006C32D0" w:rsidRPr="006C32D0" w14:paraId="6ACBD44A" w14:textId="77777777" w:rsidTr="00991AA6">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6C32D0" w:rsidRPr="006C32D0" w14:paraId="666ACA74" w14:textId="77777777" w:rsidTr="00991AA6">
              <w:trPr>
                <w:trHeight w:val="257"/>
              </w:trPr>
              <w:tc>
                <w:tcPr>
                  <w:tcW w:w="5220" w:type="dxa"/>
                  <w:tcBorders>
                    <w:top w:val="nil"/>
                    <w:left w:val="nil"/>
                    <w:bottom w:val="nil"/>
                    <w:right w:val="nil"/>
                  </w:tcBorders>
                  <w:shd w:val="clear" w:color="auto" w:fill="auto"/>
                  <w:noWrap/>
                  <w:vAlign w:val="bottom"/>
                  <w:hideMark/>
                </w:tcPr>
                <w:p w14:paraId="09DC717C" w14:textId="77777777" w:rsidR="006C32D0" w:rsidRPr="006C32D0" w:rsidRDefault="006C32D0" w:rsidP="006C32D0">
                  <w:pPr>
                    <w:spacing w:before="0" w:after="0" w:line="240" w:lineRule="auto"/>
                    <w:jc w:val="right"/>
                    <w:rPr>
                      <w:rFonts w:eastAsia="Times New Roman" w:cs="Arial"/>
                    </w:rPr>
                  </w:pPr>
                </w:p>
              </w:tc>
              <w:tc>
                <w:tcPr>
                  <w:tcW w:w="1580" w:type="dxa"/>
                  <w:tcBorders>
                    <w:top w:val="nil"/>
                    <w:left w:val="nil"/>
                    <w:bottom w:val="nil"/>
                    <w:right w:val="nil"/>
                  </w:tcBorders>
                  <w:shd w:val="clear" w:color="auto" w:fill="auto"/>
                  <w:noWrap/>
                  <w:vAlign w:val="bottom"/>
                  <w:hideMark/>
                </w:tcPr>
                <w:p w14:paraId="68FA53B9" w14:textId="77777777" w:rsidR="006C32D0" w:rsidRPr="006C32D0" w:rsidRDefault="006C32D0" w:rsidP="006C32D0">
                  <w:pPr>
                    <w:spacing w:before="0" w:after="0" w:line="240" w:lineRule="auto"/>
                    <w:jc w:val="right"/>
                    <w:rPr>
                      <w:rFonts w:eastAsia="Times New Roman" w:cs="Arial"/>
                      <w:b/>
                      <w:bCs/>
                      <w:color w:val="000000"/>
                    </w:rPr>
                  </w:pPr>
                  <w:r>
                    <w:rPr>
                      <w:b/>
                      <w:bCs/>
                      <w:color w:val="000000"/>
                    </w:rPr>
                    <w:t>Montant</w:t>
                  </w:r>
                </w:p>
              </w:tc>
            </w:tr>
            <w:tr w:rsidR="006C32D0" w:rsidRPr="006C32D0" w14:paraId="71C8DA3D" w14:textId="77777777" w:rsidTr="00991AA6">
              <w:trPr>
                <w:trHeight w:val="356"/>
              </w:trPr>
              <w:tc>
                <w:tcPr>
                  <w:tcW w:w="5220" w:type="dxa"/>
                  <w:tcBorders>
                    <w:top w:val="nil"/>
                    <w:left w:val="nil"/>
                    <w:bottom w:val="nil"/>
                    <w:right w:val="nil"/>
                  </w:tcBorders>
                  <w:shd w:val="clear" w:color="auto" w:fill="auto"/>
                  <w:noWrap/>
                  <w:vAlign w:val="bottom"/>
                  <w:hideMark/>
                </w:tcPr>
                <w:p w14:paraId="29E5B3B6" w14:textId="77777777" w:rsidR="006C32D0" w:rsidRPr="006C32D0" w:rsidRDefault="006C32D0" w:rsidP="006C32D0">
                  <w:pPr>
                    <w:spacing w:before="0" w:after="0" w:line="240" w:lineRule="auto"/>
                    <w:rPr>
                      <w:rFonts w:eastAsia="Times New Roman" w:cs="Arial"/>
                      <w:color w:val="000000"/>
                    </w:rPr>
                  </w:pPr>
                  <w:r>
                    <w:rPr>
                      <w:color w:val="000000"/>
                    </w:rPr>
                    <w:t>Dépenses en location de véhicule</w:t>
                  </w:r>
                </w:p>
              </w:tc>
              <w:tc>
                <w:tcPr>
                  <w:tcW w:w="1580" w:type="dxa"/>
                  <w:tcBorders>
                    <w:top w:val="nil"/>
                    <w:left w:val="nil"/>
                    <w:bottom w:val="nil"/>
                    <w:right w:val="nil"/>
                  </w:tcBorders>
                  <w:shd w:val="clear" w:color="auto" w:fill="auto"/>
                  <w:noWrap/>
                  <w:vAlign w:val="bottom"/>
                  <w:hideMark/>
                </w:tcPr>
                <w:p w14:paraId="6C2C1259" w14:textId="77777777" w:rsidR="006C32D0" w:rsidRPr="006C32D0" w:rsidRDefault="006C32D0" w:rsidP="006C32D0">
                  <w:pPr>
                    <w:spacing w:before="0" w:after="0" w:line="240" w:lineRule="auto"/>
                    <w:jc w:val="right"/>
                    <w:rPr>
                      <w:rFonts w:eastAsia="Times New Roman" w:cs="Arial"/>
                      <w:color w:val="000000"/>
                    </w:rPr>
                  </w:pPr>
                  <w:r>
                    <w:rPr>
                      <w:color w:val="000000"/>
                    </w:rPr>
                    <w:t xml:space="preserve">                   360 000 </w:t>
                  </w:r>
                </w:p>
              </w:tc>
            </w:tr>
            <w:tr w:rsidR="006C32D0" w:rsidRPr="006C32D0" w14:paraId="54AE9F01" w14:textId="77777777" w:rsidTr="00991AA6">
              <w:trPr>
                <w:trHeight w:val="290"/>
              </w:trPr>
              <w:tc>
                <w:tcPr>
                  <w:tcW w:w="5220" w:type="dxa"/>
                  <w:tcBorders>
                    <w:top w:val="nil"/>
                    <w:left w:val="nil"/>
                    <w:bottom w:val="nil"/>
                    <w:right w:val="nil"/>
                  </w:tcBorders>
                  <w:shd w:val="clear" w:color="auto" w:fill="auto"/>
                  <w:noWrap/>
                  <w:vAlign w:val="bottom"/>
                  <w:hideMark/>
                </w:tcPr>
                <w:p w14:paraId="41694461" w14:textId="77777777" w:rsidR="006C32D0" w:rsidRPr="006C32D0" w:rsidRDefault="006C32D0" w:rsidP="006C32D0">
                  <w:pPr>
                    <w:spacing w:before="0" w:after="0" w:line="240" w:lineRule="auto"/>
                    <w:rPr>
                      <w:rFonts w:eastAsia="Times New Roman" w:cs="Arial"/>
                      <w:color w:val="000000"/>
                    </w:rPr>
                  </w:pPr>
                  <w:r>
                    <w:rPr>
                      <w:color w:val="000000"/>
                    </w:rPr>
                    <w:t>Indemnités journalières de subsistance</w:t>
                  </w:r>
                </w:p>
              </w:tc>
              <w:tc>
                <w:tcPr>
                  <w:tcW w:w="1580" w:type="dxa"/>
                  <w:tcBorders>
                    <w:top w:val="nil"/>
                    <w:left w:val="nil"/>
                    <w:bottom w:val="nil"/>
                    <w:right w:val="nil"/>
                  </w:tcBorders>
                  <w:shd w:val="clear" w:color="auto" w:fill="auto"/>
                  <w:noWrap/>
                  <w:vAlign w:val="bottom"/>
                  <w:hideMark/>
                </w:tcPr>
                <w:p w14:paraId="7E711E91" w14:textId="77777777" w:rsidR="006C32D0" w:rsidRPr="006C32D0" w:rsidRDefault="006C32D0" w:rsidP="006C32D0">
                  <w:pPr>
                    <w:spacing w:before="0" w:after="0" w:line="240" w:lineRule="auto"/>
                    <w:jc w:val="right"/>
                    <w:rPr>
                      <w:rFonts w:eastAsia="Times New Roman" w:cs="Arial"/>
                      <w:color w:val="000000"/>
                    </w:rPr>
                  </w:pPr>
                  <w:r>
                    <w:rPr>
                      <w:color w:val="000000"/>
                    </w:rPr>
                    <w:t xml:space="preserve">                     80 000 </w:t>
                  </w:r>
                </w:p>
              </w:tc>
            </w:tr>
            <w:tr w:rsidR="006C32D0" w:rsidRPr="006C32D0" w14:paraId="1AD226B6" w14:textId="77777777" w:rsidTr="00991AA6">
              <w:trPr>
                <w:trHeight w:val="300"/>
              </w:trPr>
              <w:tc>
                <w:tcPr>
                  <w:tcW w:w="5220" w:type="dxa"/>
                  <w:tcBorders>
                    <w:top w:val="nil"/>
                    <w:left w:val="nil"/>
                    <w:bottom w:val="nil"/>
                    <w:right w:val="nil"/>
                  </w:tcBorders>
                  <w:shd w:val="clear" w:color="auto" w:fill="auto"/>
                  <w:noWrap/>
                  <w:vAlign w:val="bottom"/>
                  <w:hideMark/>
                </w:tcPr>
                <w:p w14:paraId="4A16CCCB" w14:textId="77777777" w:rsidR="006C32D0" w:rsidRPr="006C32D0" w:rsidRDefault="006C32D0" w:rsidP="006C32D0">
                  <w:pPr>
                    <w:spacing w:before="0" w:after="0" w:line="240" w:lineRule="auto"/>
                    <w:rPr>
                      <w:rFonts w:eastAsia="Times New Roman" w:cs="Arial"/>
                      <w:color w:val="000000"/>
                    </w:rPr>
                  </w:pPr>
                  <w:r>
                    <w:rPr>
                      <w:color w:val="000000"/>
                    </w:rPr>
                    <w:t>Autre</w:t>
                  </w:r>
                </w:p>
              </w:tc>
              <w:tc>
                <w:tcPr>
                  <w:tcW w:w="1580" w:type="dxa"/>
                  <w:tcBorders>
                    <w:top w:val="nil"/>
                    <w:left w:val="nil"/>
                    <w:bottom w:val="nil"/>
                    <w:right w:val="nil"/>
                  </w:tcBorders>
                  <w:shd w:val="clear" w:color="auto" w:fill="auto"/>
                  <w:noWrap/>
                  <w:vAlign w:val="bottom"/>
                  <w:hideMark/>
                </w:tcPr>
                <w:p w14:paraId="67BB6302" w14:textId="77777777" w:rsidR="006C32D0" w:rsidRPr="006C32D0" w:rsidRDefault="006C32D0" w:rsidP="006C32D0">
                  <w:pPr>
                    <w:spacing w:before="0" w:after="0" w:line="240" w:lineRule="auto"/>
                    <w:jc w:val="right"/>
                    <w:rPr>
                      <w:rFonts w:eastAsia="Times New Roman" w:cs="Arial"/>
                      <w:color w:val="000000"/>
                      <w:u w:val="single"/>
                    </w:rPr>
                  </w:pPr>
                  <w:r>
                    <w:rPr>
                      <w:color w:val="000000"/>
                      <w:u w:val="single"/>
                    </w:rPr>
                    <w:t xml:space="preserve">                   96 050 </w:t>
                  </w:r>
                </w:p>
              </w:tc>
            </w:tr>
            <w:tr w:rsidR="006C32D0" w:rsidRPr="006C32D0" w14:paraId="4042502C" w14:textId="77777777" w:rsidTr="00991AA6">
              <w:trPr>
                <w:trHeight w:val="370"/>
              </w:trPr>
              <w:tc>
                <w:tcPr>
                  <w:tcW w:w="5220" w:type="dxa"/>
                  <w:tcBorders>
                    <w:top w:val="nil"/>
                    <w:left w:val="nil"/>
                    <w:bottom w:val="nil"/>
                    <w:right w:val="nil"/>
                  </w:tcBorders>
                  <w:shd w:val="clear" w:color="auto" w:fill="auto"/>
                  <w:noWrap/>
                  <w:vAlign w:val="bottom"/>
                  <w:hideMark/>
                </w:tcPr>
                <w:p w14:paraId="0B23C593" w14:textId="77777777" w:rsidR="006C32D0" w:rsidRPr="006C32D0" w:rsidRDefault="006C32D0" w:rsidP="006C32D0">
                  <w:pPr>
                    <w:spacing w:before="0" w:after="0" w:line="240" w:lineRule="auto"/>
                    <w:jc w:val="right"/>
                    <w:rPr>
                      <w:rFonts w:eastAsia="Times New Roman" w:cs="Arial"/>
                      <w:color w:val="000000"/>
                      <w:u w:val="single"/>
                    </w:rPr>
                  </w:pPr>
                </w:p>
              </w:tc>
              <w:tc>
                <w:tcPr>
                  <w:tcW w:w="1580" w:type="dxa"/>
                  <w:tcBorders>
                    <w:top w:val="nil"/>
                    <w:left w:val="nil"/>
                    <w:bottom w:val="nil"/>
                    <w:right w:val="nil"/>
                  </w:tcBorders>
                  <w:shd w:val="clear" w:color="auto" w:fill="auto"/>
                  <w:noWrap/>
                  <w:vAlign w:val="bottom"/>
                  <w:hideMark/>
                </w:tcPr>
                <w:p w14:paraId="765F4761" w14:textId="77777777" w:rsidR="006C32D0" w:rsidRPr="006C32D0" w:rsidRDefault="006C32D0" w:rsidP="006C32D0">
                  <w:pPr>
                    <w:spacing w:before="0" w:after="0" w:line="240" w:lineRule="auto"/>
                    <w:rPr>
                      <w:rFonts w:eastAsia="Times New Roman" w:cs="Arial"/>
                      <w:b/>
                      <w:bCs/>
                      <w:color w:val="000000"/>
                    </w:rPr>
                  </w:pPr>
                  <w:r>
                    <w:rPr>
                      <w:b/>
                      <w:bCs/>
                      <w:color w:val="000000"/>
                    </w:rPr>
                    <w:t xml:space="preserve">       536 050 </w:t>
                  </w:r>
                </w:p>
              </w:tc>
            </w:tr>
            <w:tr w:rsidR="006C32D0" w:rsidRPr="006C32D0" w14:paraId="6F232207" w14:textId="77777777" w:rsidTr="00991AA6">
              <w:trPr>
                <w:trHeight w:val="57"/>
              </w:trPr>
              <w:tc>
                <w:tcPr>
                  <w:tcW w:w="5220" w:type="dxa"/>
                  <w:tcBorders>
                    <w:top w:val="nil"/>
                    <w:left w:val="nil"/>
                    <w:bottom w:val="nil"/>
                    <w:right w:val="nil"/>
                  </w:tcBorders>
                  <w:shd w:val="clear" w:color="auto" w:fill="auto"/>
                  <w:noWrap/>
                  <w:vAlign w:val="bottom"/>
                  <w:hideMark/>
                </w:tcPr>
                <w:p w14:paraId="4B0A6C3E" w14:textId="77777777" w:rsidR="006C32D0" w:rsidRPr="006C32D0" w:rsidRDefault="006C32D0" w:rsidP="006C32D0">
                  <w:pPr>
                    <w:spacing w:before="0" w:after="0" w:line="240" w:lineRule="auto"/>
                    <w:jc w:val="right"/>
                    <w:rPr>
                      <w:rFonts w:eastAsia="Times New Roman" w:cs="Arial"/>
                      <w:b/>
                      <w:bCs/>
                      <w:color w:val="000000"/>
                    </w:rPr>
                  </w:pPr>
                </w:p>
              </w:tc>
              <w:tc>
                <w:tcPr>
                  <w:tcW w:w="1580" w:type="dxa"/>
                  <w:tcBorders>
                    <w:top w:val="nil"/>
                    <w:left w:val="nil"/>
                    <w:bottom w:val="nil"/>
                    <w:right w:val="nil"/>
                  </w:tcBorders>
                  <w:shd w:val="clear" w:color="auto" w:fill="auto"/>
                  <w:noWrap/>
                  <w:vAlign w:val="bottom"/>
                  <w:hideMark/>
                </w:tcPr>
                <w:p w14:paraId="69E77291" w14:textId="77777777" w:rsidR="006C32D0" w:rsidRPr="006C32D0" w:rsidRDefault="006C32D0" w:rsidP="006C32D0">
                  <w:pPr>
                    <w:spacing w:before="0" w:after="0" w:line="240" w:lineRule="auto"/>
                    <w:jc w:val="right"/>
                    <w:rPr>
                      <w:rFonts w:eastAsia="Times New Roman" w:cs="Arial"/>
                      <w:color w:val="000000"/>
                    </w:rPr>
                  </w:pPr>
                  <w:r>
                    <w:rPr>
                      <w:color w:val="000000"/>
                    </w:rPr>
                    <w:t xml:space="preserve">    ========</w:t>
                  </w:r>
                </w:p>
              </w:tc>
            </w:tr>
          </w:tbl>
          <w:p w14:paraId="31DD6253" w14:textId="77777777" w:rsidR="006C32D0" w:rsidRPr="006C32D0" w:rsidRDefault="006C32D0" w:rsidP="006C32D0">
            <w:pPr>
              <w:spacing w:before="0" w:after="0" w:line="240" w:lineRule="auto"/>
              <w:jc w:val="right"/>
              <w:rPr>
                <w:rFonts w:eastAsia="Times New Roman" w:cs="Arial"/>
              </w:rPr>
            </w:pPr>
          </w:p>
        </w:tc>
        <w:tc>
          <w:tcPr>
            <w:tcW w:w="1160" w:type="dxa"/>
            <w:tcBorders>
              <w:top w:val="nil"/>
              <w:left w:val="nil"/>
              <w:bottom w:val="nil"/>
              <w:right w:val="nil"/>
            </w:tcBorders>
            <w:shd w:val="clear" w:color="auto" w:fill="auto"/>
            <w:noWrap/>
            <w:vAlign w:val="bottom"/>
          </w:tcPr>
          <w:p w14:paraId="1511E6B1" w14:textId="77777777" w:rsidR="006C32D0" w:rsidRPr="006C32D0" w:rsidRDefault="006C32D0" w:rsidP="006C32D0">
            <w:pPr>
              <w:spacing w:before="0" w:after="0" w:line="240" w:lineRule="auto"/>
              <w:jc w:val="right"/>
              <w:rPr>
                <w:rFonts w:eastAsia="Times New Roman" w:cs="Arial"/>
                <w:b/>
                <w:bCs/>
                <w:color w:val="000000"/>
              </w:rPr>
            </w:pPr>
          </w:p>
        </w:tc>
      </w:tr>
      <w:tr w:rsidR="006C32D0" w:rsidRPr="006C32D0" w14:paraId="440BCC38" w14:textId="77777777" w:rsidTr="00991AA6">
        <w:trPr>
          <w:trHeight w:val="290"/>
        </w:trPr>
        <w:tc>
          <w:tcPr>
            <w:tcW w:w="7016" w:type="dxa"/>
            <w:tcBorders>
              <w:top w:val="nil"/>
              <w:left w:val="nil"/>
              <w:bottom w:val="nil"/>
              <w:right w:val="nil"/>
            </w:tcBorders>
            <w:shd w:val="clear" w:color="auto" w:fill="auto"/>
            <w:noWrap/>
            <w:vAlign w:val="bottom"/>
          </w:tcPr>
          <w:p w14:paraId="289BF95F" w14:textId="77777777" w:rsidR="006C32D0" w:rsidRPr="006C32D0" w:rsidRDefault="006C32D0" w:rsidP="006C32D0">
            <w:pPr>
              <w:spacing w:before="0" w:after="0" w:line="240" w:lineRule="auto"/>
              <w:jc w:val="right"/>
              <w:rPr>
                <w:rFonts w:eastAsia="Times New Roman" w:cs="Arial"/>
                <w:color w:val="000000"/>
              </w:rPr>
            </w:pPr>
          </w:p>
        </w:tc>
        <w:tc>
          <w:tcPr>
            <w:tcW w:w="1160" w:type="dxa"/>
            <w:tcBorders>
              <w:top w:val="nil"/>
              <w:left w:val="nil"/>
              <w:bottom w:val="nil"/>
              <w:right w:val="nil"/>
            </w:tcBorders>
            <w:shd w:val="clear" w:color="auto" w:fill="auto"/>
            <w:noWrap/>
            <w:vAlign w:val="bottom"/>
          </w:tcPr>
          <w:p w14:paraId="02BA66F1" w14:textId="77777777" w:rsidR="006C32D0" w:rsidRPr="006C32D0" w:rsidRDefault="006C32D0" w:rsidP="006C32D0">
            <w:pPr>
              <w:spacing w:before="0" w:after="0" w:line="240" w:lineRule="auto"/>
              <w:rPr>
                <w:rFonts w:eastAsia="Times New Roman" w:cs="Arial"/>
                <w:color w:val="000000"/>
              </w:rPr>
            </w:pPr>
          </w:p>
        </w:tc>
      </w:tr>
      <w:tr w:rsidR="006C32D0" w:rsidRPr="006C32D0" w14:paraId="5F0AE423" w14:textId="77777777" w:rsidTr="00991AA6">
        <w:trPr>
          <w:trHeight w:val="290"/>
        </w:trPr>
        <w:tc>
          <w:tcPr>
            <w:tcW w:w="7016" w:type="dxa"/>
            <w:tcBorders>
              <w:top w:val="nil"/>
              <w:left w:val="nil"/>
              <w:bottom w:val="nil"/>
              <w:right w:val="nil"/>
            </w:tcBorders>
            <w:shd w:val="clear" w:color="auto" w:fill="auto"/>
            <w:noWrap/>
            <w:vAlign w:val="bottom"/>
          </w:tcPr>
          <w:p w14:paraId="13A661AE" w14:textId="77777777" w:rsidR="006C32D0" w:rsidRPr="006C32D0" w:rsidRDefault="006C32D0" w:rsidP="006C32D0">
            <w:pPr>
              <w:spacing w:before="0" w:after="0" w:line="240" w:lineRule="auto"/>
              <w:rPr>
                <w:rFonts w:eastAsia="Times New Roman" w:cs="Arial"/>
                <w:color w:val="000000"/>
              </w:rPr>
            </w:pPr>
          </w:p>
        </w:tc>
        <w:tc>
          <w:tcPr>
            <w:tcW w:w="1160" w:type="dxa"/>
            <w:tcBorders>
              <w:top w:val="nil"/>
              <w:left w:val="nil"/>
              <w:bottom w:val="nil"/>
              <w:right w:val="nil"/>
            </w:tcBorders>
            <w:shd w:val="clear" w:color="auto" w:fill="auto"/>
            <w:noWrap/>
            <w:vAlign w:val="bottom"/>
          </w:tcPr>
          <w:p w14:paraId="70FE18D0" w14:textId="77777777" w:rsidR="006C32D0" w:rsidRPr="006C32D0" w:rsidRDefault="006C32D0" w:rsidP="006C32D0">
            <w:pPr>
              <w:spacing w:before="0" w:after="0" w:line="240" w:lineRule="auto"/>
              <w:rPr>
                <w:rFonts w:eastAsia="Times New Roman" w:cs="Arial"/>
                <w:color w:val="000000"/>
              </w:rPr>
            </w:pPr>
          </w:p>
        </w:tc>
      </w:tr>
      <w:tr w:rsidR="006C32D0" w:rsidRPr="006C32D0" w14:paraId="2E5E5F72" w14:textId="77777777" w:rsidTr="00991AA6">
        <w:trPr>
          <w:trHeight w:val="300"/>
        </w:trPr>
        <w:tc>
          <w:tcPr>
            <w:tcW w:w="7016" w:type="dxa"/>
            <w:tcBorders>
              <w:top w:val="nil"/>
              <w:left w:val="nil"/>
              <w:bottom w:val="nil"/>
              <w:right w:val="nil"/>
            </w:tcBorders>
            <w:shd w:val="clear" w:color="auto" w:fill="auto"/>
            <w:noWrap/>
            <w:vAlign w:val="bottom"/>
          </w:tcPr>
          <w:p w14:paraId="3FDF073B" w14:textId="77777777" w:rsidR="006C32D0" w:rsidRPr="006C32D0" w:rsidRDefault="006C32D0" w:rsidP="006C32D0">
            <w:pPr>
              <w:spacing w:before="0" w:after="0" w:line="240" w:lineRule="auto"/>
              <w:rPr>
                <w:rFonts w:eastAsia="Times New Roman" w:cs="Arial"/>
                <w:color w:val="000000"/>
              </w:rPr>
            </w:pPr>
          </w:p>
        </w:tc>
        <w:tc>
          <w:tcPr>
            <w:tcW w:w="1160" w:type="dxa"/>
            <w:tcBorders>
              <w:top w:val="nil"/>
              <w:left w:val="nil"/>
              <w:bottom w:val="nil"/>
              <w:right w:val="nil"/>
            </w:tcBorders>
            <w:shd w:val="clear" w:color="auto" w:fill="auto"/>
            <w:noWrap/>
            <w:vAlign w:val="bottom"/>
          </w:tcPr>
          <w:p w14:paraId="6A252737" w14:textId="77777777" w:rsidR="006C32D0" w:rsidRPr="006C32D0" w:rsidRDefault="006C32D0" w:rsidP="006C32D0">
            <w:pPr>
              <w:spacing w:before="0" w:after="0" w:line="240" w:lineRule="auto"/>
              <w:rPr>
                <w:rFonts w:eastAsia="Times New Roman" w:cs="Arial"/>
                <w:color w:val="000000"/>
                <w:u w:val="single"/>
              </w:rPr>
            </w:pPr>
          </w:p>
        </w:tc>
      </w:tr>
      <w:tr w:rsidR="006C32D0" w:rsidRPr="006C32D0" w14:paraId="392E473C" w14:textId="77777777" w:rsidTr="00991AA6">
        <w:trPr>
          <w:trHeight w:val="370"/>
        </w:trPr>
        <w:tc>
          <w:tcPr>
            <w:tcW w:w="7016" w:type="dxa"/>
            <w:tcBorders>
              <w:top w:val="nil"/>
              <w:left w:val="nil"/>
              <w:bottom w:val="nil"/>
              <w:right w:val="nil"/>
            </w:tcBorders>
            <w:shd w:val="clear" w:color="auto" w:fill="auto"/>
            <w:noWrap/>
            <w:vAlign w:val="bottom"/>
          </w:tcPr>
          <w:p w14:paraId="7580528E" w14:textId="74C90436" w:rsidR="006C32D0" w:rsidRPr="006C32D0" w:rsidRDefault="00991AA6" w:rsidP="006C32D0">
            <w:pPr>
              <w:spacing w:before="0" w:after="120" w:line="240" w:lineRule="auto"/>
              <w:rPr>
                <w:rFonts w:eastAsia="Calibri" w:cs="Arial"/>
                <w:b/>
              </w:rPr>
            </w:pPr>
            <w:r>
              <w:rPr>
                <w:b/>
                <w:bCs/>
              </w:rPr>
              <w:t>Not</w:t>
            </w:r>
            <w:r w:rsidRPr="00E46236">
              <w:rPr>
                <w:b/>
                <w:bCs/>
              </w:rPr>
              <w:t>e</w:t>
            </w:r>
            <w:r w:rsidR="00E46236">
              <w:rPr>
                <w:b/>
              </w:rPr>
              <w:t> </w:t>
            </w:r>
            <w:r w:rsidR="006C32D0">
              <w:rPr>
                <w:b/>
              </w:rPr>
              <w:t>8 : Sources nettes (utilisations) des fonds de la subvention</w:t>
            </w:r>
          </w:p>
        </w:tc>
        <w:tc>
          <w:tcPr>
            <w:tcW w:w="1160" w:type="dxa"/>
            <w:tcBorders>
              <w:top w:val="nil"/>
              <w:left w:val="nil"/>
              <w:bottom w:val="nil"/>
              <w:right w:val="nil"/>
            </w:tcBorders>
            <w:shd w:val="clear" w:color="auto" w:fill="auto"/>
            <w:noWrap/>
            <w:vAlign w:val="bottom"/>
          </w:tcPr>
          <w:p w14:paraId="56EC0FFD" w14:textId="77777777" w:rsidR="006C32D0" w:rsidRPr="006C32D0" w:rsidRDefault="006C32D0" w:rsidP="006C32D0">
            <w:pPr>
              <w:spacing w:before="0" w:after="0" w:line="240" w:lineRule="auto"/>
              <w:rPr>
                <w:rFonts w:eastAsia="Times New Roman" w:cs="Arial"/>
                <w:b/>
                <w:bCs/>
                <w:color w:val="000000"/>
              </w:rPr>
            </w:pPr>
          </w:p>
        </w:tc>
      </w:tr>
      <w:tr w:rsidR="006C32D0" w:rsidRPr="006C32D0" w14:paraId="04AF39F6" w14:textId="77777777" w:rsidTr="00991AA6">
        <w:trPr>
          <w:trHeight w:val="290"/>
        </w:trPr>
        <w:tc>
          <w:tcPr>
            <w:tcW w:w="7016" w:type="dxa"/>
            <w:tcBorders>
              <w:top w:val="nil"/>
              <w:left w:val="nil"/>
              <w:bottom w:val="nil"/>
              <w:right w:val="nil"/>
            </w:tcBorders>
            <w:shd w:val="clear" w:color="auto" w:fill="auto"/>
            <w:noWrap/>
            <w:vAlign w:val="bottom"/>
          </w:tcPr>
          <w:p w14:paraId="3F6F98F8" w14:textId="77777777" w:rsidR="006C32D0" w:rsidRPr="006C32D0" w:rsidRDefault="006C32D0" w:rsidP="006C32D0">
            <w:pPr>
              <w:spacing w:before="0" w:after="0" w:line="240" w:lineRule="auto"/>
              <w:rPr>
                <w:rFonts w:eastAsia="Times New Roman" w:cs="Arial"/>
                <w:b/>
                <w:bCs/>
                <w:color w:val="000000"/>
              </w:rPr>
            </w:pPr>
          </w:p>
        </w:tc>
        <w:tc>
          <w:tcPr>
            <w:tcW w:w="1160" w:type="dxa"/>
            <w:tcBorders>
              <w:top w:val="nil"/>
              <w:left w:val="nil"/>
              <w:bottom w:val="nil"/>
              <w:right w:val="nil"/>
            </w:tcBorders>
            <w:shd w:val="clear" w:color="auto" w:fill="auto"/>
            <w:noWrap/>
            <w:vAlign w:val="bottom"/>
          </w:tcPr>
          <w:p w14:paraId="374C4992" w14:textId="77777777" w:rsidR="006C32D0" w:rsidRPr="006C32D0" w:rsidRDefault="006C32D0" w:rsidP="006C32D0">
            <w:pPr>
              <w:spacing w:before="0" w:after="0" w:line="240" w:lineRule="auto"/>
              <w:jc w:val="right"/>
              <w:rPr>
                <w:rFonts w:eastAsia="Times New Roman" w:cs="Arial"/>
                <w:color w:val="000000"/>
              </w:rPr>
            </w:pPr>
          </w:p>
        </w:tc>
      </w:tr>
    </w:tbl>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1517"/>
      </w:tblGrid>
      <w:tr w:rsidR="006C32D0" w:rsidRPr="006C32D0" w14:paraId="056782FB" w14:textId="77777777" w:rsidTr="00991AA6">
        <w:trPr>
          <w:trHeight w:val="613"/>
        </w:trPr>
        <w:tc>
          <w:tcPr>
            <w:tcW w:w="5062" w:type="dxa"/>
            <w:vMerge w:val="restart"/>
            <w:hideMark/>
          </w:tcPr>
          <w:p w14:paraId="514F56A0" w14:textId="77777777" w:rsidR="006C32D0" w:rsidRPr="00E46236" w:rsidRDefault="006C32D0" w:rsidP="006C32D0">
            <w:pPr>
              <w:rPr>
                <w:rFonts w:eastAsia="Calibri" w:cs="Arial"/>
                <w:b/>
                <w:bCs/>
              </w:rPr>
            </w:pPr>
          </w:p>
        </w:tc>
        <w:tc>
          <w:tcPr>
            <w:tcW w:w="1517" w:type="dxa"/>
            <w:vMerge w:val="restart"/>
            <w:hideMark/>
          </w:tcPr>
          <w:p w14:paraId="6BBB242B" w14:textId="77777777" w:rsidR="006C32D0" w:rsidRPr="006C32D0" w:rsidRDefault="006C32D0" w:rsidP="006C32D0">
            <w:pPr>
              <w:jc w:val="right"/>
              <w:rPr>
                <w:rFonts w:eastAsia="Calibri" w:cs="Arial"/>
                <w:b/>
                <w:bCs/>
              </w:rPr>
            </w:pPr>
            <w:r>
              <w:rPr>
                <w:b/>
                <w:bCs/>
              </w:rPr>
              <w:t>Montant en dollars US</w:t>
            </w:r>
          </w:p>
        </w:tc>
      </w:tr>
      <w:tr w:rsidR="006C32D0" w:rsidRPr="006C32D0" w14:paraId="739B32E7" w14:textId="77777777" w:rsidTr="00991AA6">
        <w:trPr>
          <w:trHeight w:val="613"/>
        </w:trPr>
        <w:tc>
          <w:tcPr>
            <w:tcW w:w="5062" w:type="dxa"/>
            <w:vMerge/>
            <w:hideMark/>
          </w:tcPr>
          <w:p w14:paraId="6F188650" w14:textId="77777777" w:rsidR="006C32D0" w:rsidRPr="006C32D0" w:rsidRDefault="006C32D0" w:rsidP="006C32D0">
            <w:pPr>
              <w:rPr>
                <w:rFonts w:eastAsia="Calibri" w:cs="Arial"/>
                <w:b/>
                <w:bCs/>
                <w:lang w:val="en-GB"/>
              </w:rPr>
            </w:pPr>
          </w:p>
        </w:tc>
        <w:tc>
          <w:tcPr>
            <w:tcW w:w="1517" w:type="dxa"/>
            <w:vMerge/>
            <w:hideMark/>
          </w:tcPr>
          <w:p w14:paraId="1AE58E92" w14:textId="77777777" w:rsidR="006C32D0" w:rsidRPr="006C32D0" w:rsidRDefault="006C32D0" w:rsidP="006C32D0">
            <w:pPr>
              <w:rPr>
                <w:rFonts w:eastAsia="Calibri" w:cs="Arial"/>
                <w:b/>
                <w:bCs/>
                <w:lang w:val="en-GB"/>
              </w:rPr>
            </w:pPr>
          </w:p>
        </w:tc>
      </w:tr>
      <w:tr w:rsidR="006C32D0" w:rsidRPr="006C32D0" w14:paraId="7DA106A0" w14:textId="77777777" w:rsidTr="00991AA6">
        <w:trPr>
          <w:trHeight w:val="259"/>
        </w:trPr>
        <w:tc>
          <w:tcPr>
            <w:tcW w:w="5062" w:type="dxa"/>
            <w:hideMark/>
          </w:tcPr>
          <w:p w14:paraId="23FCCD24" w14:textId="77777777" w:rsidR="006C32D0" w:rsidRPr="006C32D0" w:rsidRDefault="006C32D0" w:rsidP="006C32D0">
            <w:pPr>
              <w:rPr>
                <w:rFonts w:eastAsia="Calibri" w:cs="Arial"/>
              </w:rPr>
            </w:pPr>
            <w:r>
              <w:t>Soldes bancaires à l’Ecobank Ficticia</w:t>
            </w:r>
          </w:p>
        </w:tc>
        <w:tc>
          <w:tcPr>
            <w:tcW w:w="1517" w:type="dxa"/>
            <w:hideMark/>
          </w:tcPr>
          <w:p w14:paraId="3456B66B" w14:textId="77777777" w:rsidR="006C32D0" w:rsidRPr="006C32D0" w:rsidRDefault="006C32D0" w:rsidP="006C32D0">
            <w:pPr>
              <w:jc w:val="right"/>
              <w:rPr>
                <w:rFonts w:eastAsia="Calibri" w:cs="Arial"/>
              </w:rPr>
            </w:pPr>
            <w:r>
              <w:t>2 266 937</w:t>
            </w:r>
          </w:p>
        </w:tc>
      </w:tr>
      <w:tr w:rsidR="006C32D0" w:rsidRPr="006C32D0" w14:paraId="35720F0C" w14:textId="77777777" w:rsidTr="00991AA6">
        <w:trPr>
          <w:trHeight w:val="259"/>
        </w:trPr>
        <w:tc>
          <w:tcPr>
            <w:tcW w:w="5062" w:type="dxa"/>
            <w:hideMark/>
          </w:tcPr>
          <w:p w14:paraId="25882D93" w14:textId="77777777" w:rsidR="006C32D0" w:rsidRPr="006C32D0" w:rsidRDefault="006C32D0" w:rsidP="006C32D0">
            <w:pPr>
              <w:rPr>
                <w:rFonts w:eastAsia="Calibri" w:cs="Arial"/>
              </w:rPr>
            </w:pPr>
            <w:r>
              <w:t>Soldes bancaires à la Citibank New York</w:t>
            </w:r>
          </w:p>
        </w:tc>
        <w:tc>
          <w:tcPr>
            <w:tcW w:w="1517" w:type="dxa"/>
            <w:hideMark/>
          </w:tcPr>
          <w:p w14:paraId="74492735" w14:textId="77777777" w:rsidR="006C32D0" w:rsidRPr="006C32D0" w:rsidRDefault="006C32D0" w:rsidP="006C32D0">
            <w:pPr>
              <w:jc w:val="right"/>
              <w:rPr>
                <w:rFonts w:eastAsia="Calibri" w:cs="Arial"/>
              </w:rPr>
            </w:pPr>
            <w:r>
              <w:t>3 749 283</w:t>
            </w:r>
          </w:p>
        </w:tc>
      </w:tr>
      <w:tr w:rsidR="0032150C" w:rsidRPr="006C32D0" w14:paraId="65836DB0" w14:textId="77777777" w:rsidTr="00991AA6">
        <w:trPr>
          <w:trHeight w:val="259"/>
        </w:trPr>
        <w:tc>
          <w:tcPr>
            <w:tcW w:w="5062" w:type="dxa"/>
          </w:tcPr>
          <w:p w14:paraId="11232589" w14:textId="244E8636" w:rsidR="0032150C" w:rsidRDefault="00816824" w:rsidP="006C32D0">
            <w:r>
              <w:t>Soldes Bancaires des Sous-Bénéficiaires à la banque…</w:t>
            </w:r>
          </w:p>
        </w:tc>
        <w:tc>
          <w:tcPr>
            <w:tcW w:w="1517" w:type="dxa"/>
          </w:tcPr>
          <w:p w14:paraId="0C63A37B" w14:textId="77777777" w:rsidR="0032150C" w:rsidRDefault="0032150C" w:rsidP="006C32D0">
            <w:pPr>
              <w:jc w:val="right"/>
            </w:pPr>
          </w:p>
        </w:tc>
      </w:tr>
      <w:tr w:rsidR="006C32D0" w:rsidRPr="006C32D0" w14:paraId="29B61DBE" w14:textId="77777777" w:rsidTr="00991AA6">
        <w:trPr>
          <w:trHeight w:val="259"/>
        </w:trPr>
        <w:tc>
          <w:tcPr>
            <w:tcW w:w="5062" w:type="dxa"/>
            <w:hideMark/>
          </w:tcPr>
          <w:p w14:paraId="73B7FD52" w14:textId="77777777" w:rsidR="006C32D0" w:rsidRPr="006C32D0" w:rsidRDefault="006C32D0" w:rsidP="006C32D0">
            <w:pPr>
              <w:rPr>
                <w:rFonts w:eastAsia="Calibri" w:cs="Arial"/>
              </w:rPr>
            </w:pPr>
            <w:r>
              <w:t>Espèces</w:t>
            </w:r>
          </w:p>
        </w:tc>
        <w:tc>
          <w:tcPr>
            <w:tcW w:w="1517" w:type="dxa"/>
            <w:hideMark/>
          </w:tcPr>
          <w:p w14:paraId="747E3B4E" w14:textId="77777777" w:rsidR="006C32D0" w:rsidRPr="006C32D0" w:rsidRDefault="006C32D0" w:rsidP="006C32D0">
            <w:pPr>
              <w:jc w:val="right"/>
              <w:rPr>
                <w:rFonts w:eastAsia="Calibri" w:cs="Arial"/>
              </w:rPr>
            </w:pPr>
            <w:r>
              <w:t>241</w:t>
            </w:r>
          </w:p>
        </w:tc>
      </w:tr>
      <w:tr w:rsidR="006C32D0" w:rsidRPr="006C32D0" w14:paraId="053C8E53" w14:textId="77777777" w:rsidTr="00991AA6">
        <w:trPr>
          <w:trHeight w:val="259"/>
        </w:trPr>
        <w:tc>
          <w:tcPr>
            <w:tcW w:w="5062" w:type="dxa"/>
            <w:hideMark/>
          </w:tcPr>
          <w:p w14:paraId="4A9FC5FC" w14:textId="77777777" w:rsidR="006C32D0" w:rsidRPr="006C32D0" w:rsidRDefault="006C32D0" w:rsidP="006C32D0">
            <w:pPr>
              <w:rPr>
                <w:rFonts w:eastAsia="Calibri" w:cs="Arial"/>
              </w:rPr>
            </w:pPr>
            <w:r>
              <w:t>Moins charges</w:t>
            </w:r>
          </w:p>
        </w:tc>
        <w:tc>
          <w:tcPr>
            <w:tcW w:w="1517" w:type="dxa"/>
            <w:tcBorders>
              <w:bottom w:val="single" w:sz="4" w:space="0" w:color="auto"/>
            </w:tcBorders>
            <w:hideMark/>
          </w:tcPr>
          <w:p w14:paraId="6E7B24B8" w14:textId="77777777" w:rsidR="006C32D0" w:rsidRPr="006C32D0" w:rsidRDefault="006C32D0" w:rsidP="006C32D0">
            <w:pPr>
              <w:jc w:val="right"/>
              <w:rPr>
                <w:rFonts w:eastAsia="Calibri" w:cs="Arial"/>
              </w:rPr>
            </w:pPr>
            <w:r>
              <w:t>(2 141 908)</w:t>
            </w:r>
          </w:p>
        </w:tc>
      </w:tr>
      <w:tr w:rsidR="006C32D0" w:rsidRPr="006C32D0" w14:paraId="3FA8E5D0" w14:textId="77777777" w:rsidTr="00991AA6">
        <w:trPr>
          <w:trHeight w:val="259"/>
        </w:trPr>
        <w:tc>
          <w:tcPr>
            <w:tcW w:w="5062" w:type="dxa"/>
            <w:hideMark/>
          </w:tcPr>
          <w:p w14:paraId="7F2CB3C8" w14:textId="77777777" w:rsidR="006C32D0" w:rsidRPr="006C32D0" w:rsidRDefault="006C32D0" w:rsidP="006C32D0">
            <w:pPr>
              <w:rPr>
                <w:rFonts w:eastAsia="Calibri" w:cs="Arial"/>
                <w:lang w:val="en-GB"/>
              </w:rPr>
            </w:pPr>
          </w:p>
        </w:tc>
        <w:tc>
          <w:tcPr>
            <w:tcW w:w="1517" w:type="dxa"/>
            <w:hideMark/>
          </w:tcPr>
          <w:p w14:paraId="70F9F13F" w14:textId="77777777" w:rsidR="006C32D0" w:rsidRPr="006C32D0" w:rsidRDefault="006C32D0" w:rsidP="006C32D0">
            <w:pPr>
              <w:jc w:val="right"/>
              <w:rPr>
                <w:rFonts w:eastAsia="Calibri" w:cs="Arial"/>
                <w:b/>
                <w:bCs/>
              </w:rPr>
            </w:pPr>
            <w:r>
              <w:rPr>
                <w:b/>
                <w:bCs/>
              </w:rPr>
              <w:t>3 874 553</w:t>
            </w:r>
          </w:p>
        </w:tc>
      </w:tr>
      <w:tr w:rsidR="006C32D0" w:rsidRPr="006C32D0" w14:paraId="5DA2123E" w14:textId="77777777" w:rsidTr="00991AA6">
        <w:trPr>
          <w:trHeight w:val="259"/>
        </w:trPr>
        <w:tc>
          <w:tcPr>
            <w:tcW w:w="5062" w:type="dxa"/>
            <w:hideMark/>
          </w:tcPr>
          <w:p w14:paraId="4D853401" w14:textId="77777777" w:rsidR="006C32D0" w:rsidRPr="006C32D0" w:rsidRDefault="006C32D0" w:rsidP="006C32D0">
            <w:pPr>
              <w:rPr>
                <w:rFonts w:eastAsia="Calibri" w:cs="Arial"/>
                <w:b/>
                <w:bCs/>
                <w:lang w:val="en-GB"/>
              </w:rPr>
            </w:pPr>
          </w:p>
        </w:tc>
        <w:tc>
          <w:tcPr>
            <w:tcW w:w="1517" w:type="dxa"/>
            <w:hideMark/>
          </w:tcPr>
          <w:p w14:paraId="0A28E33B" w14:textId="77777777" w:rsidR="006C32D0" w:rsidRPr="006C32D0" w:rsidRDefault="006C32D0" w:rsidP="006C32D0">
            <w:pPr>
              <w:jc w:val="right"/>
              <w:rPr>
                <w:rFonts w:eastAsia="Calibri" w:cs="Arial"/>
              </w:rPr>
            </w:pPr>
            <w:r>
              <w:t>=========</w:t>
            </w:r>
          </w:p>
        </w:tc>
      </w:tr>
      <w:tr w:rsidR="006C32D0" w:rsidRPr="006C32D0" w14:paraId="6EF4035C" w14:textId="77777777" w:rsidTr="00991AA6">
        <w:trPr>
          <w:trHeight w:val="261"/>
        </w:trPr>
        <w:tc>
          <w:tcPr>
            <w:tcW w:w="5062" w:type="dxa"/>
            <w:noWrap/>
            <w:hideMark/>
          </w:tcPr>
          <w:p w14:paraId="2DA2BD20" w14:textId="77777777" w:rsidR="006C32D0" w:rsidRPr="00E46236" w:rsidRDefault="006C32D0" w:rsidP="006C32D0">
            <w:pPr>
              <w:rPr>
                <w:rFonts w:eastAsia="Calibri" w:cs="Arial"/>
                <w:b/>
              </w:rPr>
            </w:pPr>
          </w:p>
          <w:p w14:paraId="573E3DFB" w14:textId="29AE8189" w:rsidR="006C32D0" w:rsidRPr="006C32D0" w:rsidRDefault="00991AA6" w:rsidP="006C32D0">
            <w:pPr>
              <w:rPr>
                <w:rFonts w:eastAsia="Calibri" w:cs="Arial"/>
              </w:rPr>
            </w:pPr>
            <w:r>
              <w:rPr>
                <w:b/>
                <w:bCs/>
              </w:rPr>
              <w:t>Not</w:t>
            </w:r>
            <w:r w:rsidRPr="00E46236">
              <w:rPr>
                <w:b/>
                <w:bCs/>
              </w:rPr>
              <w:t>e</w:t>
            </w:r>
            <w:r w:rsidR="006C32D0">
              <w:rPr>
                <w:b/>
              </w:rPr>
              <w:t> 9 : Contributions à verser et charges à payer</w:t>
            </w:r>
          </w:p>
        </w:tc>
        <w:tc>
          <w:tcPr>
            <w:tcW w:w="1517" w:type="dxa"/>
            <w:noWrap/>
            <w:hideMark/>
          </w:tcPr>
          <w:p w14:paraId="09DC995C" w14:textId="77777777" w:rsidR="006C32D0" w:rsidRPr="00E46236" w:rsidRDefault="006C32D0" w:rsidP="006C32D0">
            <w:pPr>
              <w:jc w:val="right"/>
              <w:rPr>
                <w:rFonts w:eastAsia="Calibri" w:cs="Arial"/>
              </w:rPr>
            </w:pPr>
          </w:p>
        </w:tc>
      </w:tr>
      <w:tr w:rsidR="006C32D0" w:rsidRPr="006C32D0" w14:paraId="37AA7DC2" w14:textId="77777777" w:rsidTr="00991AA6">
        <w:trPr>
          <w:trHeight w:val="261"/>
        </w:trPr>
        <w:tc>
          <w:tcPr>
            <w:tcW w:w="5062" w:type="dxa"/>
            <w:noWrap/>
            <w:hideMark/>
          </w:tcPr>
          <w:p w14:paraId="2231CF51" w14:textId="77777777" w:rsidR="006C32D0" w:rsidRPr="00E46236" w:rsidRDefault="006C32D0" w:rsidP="006C32D0">
            <w:pPr>
              <w:rPr>
                <w:rFonts w:eastAsia="Calibri" w:cs="Arial"/>
              </w:rPr>
            </w:pPr>
          </w:p>
        </w:tc>
        <w:tc>
          <w:tcPr>
            <w:tcW w:w="1517" w:type="dxa"/>
            <w:noWrap/>
            <w:hideMark/>
          </w:tcPr>
          <w:p w14:paraId="6BEB29AB" w14:textId="77777777" w:rsidR="006C32D0" w:rsidRPr="006C32D0" w:rsidRDefault="006C32D0" w:rsidP="006C32D0">
            <w:pPr>
              <w:jc w:val="right"/>
              <w:rPr>
                <w:rFonts w:eastAsia="Calibri" w:cs="Arial"/>
                <w:b/>
                <w:bCs/>
              </w:rPr>
            </w:pPr>
            <w:r>
              <w:rPr>
                <w:b/>
                <w:bCs/>
              </w:rPr>
              <w:t>Montant en dollars US</w:t>
            </w:r>
          </w:p>
        </w:tc>
      </w:tr>
      <w:tr w:rsidR="006C32D0" w:rsidRPr="006C32D0" w14:paraId="7B84DD85" w14:textId="77777777" w:rsidTr="00991AA6">
        <w:trPr>
          <w:trHeight w:val="261"/>
        </w:trPr>
        <w:tc>
          <w:tcPr>
            <w:tcW w:w="5062" w:type="dxa"/>
            <w:noWrap/>
            <w:hideMark/>
          </w:tcPr>
          <w:p w14:paraId="22A7400A" w14:textId="77777777" w:rsidR="006C32D0" w:rsidRPr="006C32D0" w:rsidRDefault="006C32D0" w:rsidP="006C32D0">
            <w:pPr>
              <w:rPr>
                <w:rFonts w:eastAsia="Calibri" w:cs="Arial"/>
                <w:i/>
              </w:rPr>
            </w:pPr>
            <w:r>
              <w:rPr>
                <w:i/>
              </w:rPr>
              <w:t>Charges à payer</w:t>
            </w:r>
          </w:p>
        </w:tc>
        <w:tc>
          <w:tcPr>
            <w:tcW w:w="1517" w:type="dxa"/>
            <w:noWrap/>
            <w:hideMark/>
          </w:tcPr>
          <w:p w14:paraId="05507AD4" w14:textId="77777777" w:rsidR="006C32D0" w:rsidRPr="006C32D0" w:rsidRDefault="006C32D0" w:rsidP="006C32D0">
            <w:pPr>
              <w:jc w:val="right"/>
              <w:rPr>
                <w:rFonts w:eastAsia="Calibri" w:cs="Arial"/>
                <w:lang w:val="en-GB"/>
              </w:rPr>
            </w:pPr>
          </w:p>
        </w:tc>
      </w:tr>
      <w:tr w:rsidR="006C32D0" w:rsidRPr="006C32D0" w14:paraId="11893391" w14:textId="77777777" w:rsidTr="00991AA6">
        <w:trPr>
          <w:trHeight w:val="261"/>
        </w:trPr>
        <w:tc>
          <w:tcPr>
            <w:tcW w:w="5062" w:type="dxa"/>
            <w:noWrap/>
            <w:hideMark/>
          </w:tcPr>
          <w:p w14:paraId="33333499" w14:textId="77777777" w:rsidR="006C32D0" w:rsidRPr="006C32D0" w:rsidRDefault="006C32D0" w:rsidP="006C32D0">
            <w:pPr>
              <w:rPr>
                <w:rFonts w:eastAsia="Calibri" w:cs="Arial"/>
              </w:rPr>
            </w:pPr>
            <w:r>
              <w:t>Médicaments reçus</w:t>
            </w:r>
          </w:p>
        </w:tc>
        <w:tc>
          <w:tcPr>
            <w:tcW w:w="1517" w:type="dxa"/>
            <w:noWrap/>
            <w:hideMark/>
          </w:tcPr>
          <w:p w14:paraId="4E75A008" w14:textId="77777777" w:rsidR="006C32D0" w:rsidRPr="006C32D0" w:rsidRDefault="006C32D0" w:rsidP="006C32D0">
            <w:pPr>
              <w:jc w:val="right"/>
              <w:rPr>
                <w:rFonts w:eastAsia="Calibri" w:cs="Arial"/>
              </w:rPr>
            </w:pPr>
            <w:r>
              <w:t xml:space="preserve">1 205 187                         </w:t>
            </w:r>
          </w:p>
        </w:tc>
      </w:tr>
      <w:tr w:rsidR="006C32D0" w:rsidRPr="006C32D0" w14:paraId="5A5DD5C8" w14:textId="77777777" w:rsidTr="00991AA6">
        <w:trPr>
          <w:trHeight w:val="261"/>
        </w:trPr>
        <w:tc>
          <w:tcPr>
            <w:tcW w:w="5062" w:type="dxa"/>
            <w:noWrap/>
            <w:hideMark/>
          </w:tcPr>
          <w:p w14:paraId="578C014A" w14:textId="77777777" w:rsidR="006C32D0" w:rsidRPr="006C32D0" w:rsidRDefault="006C32D0" w:rsidP="006C32D0">
            <w:pPr>
              <w:rPr>
                <w:rFonts w:eastAsia="Calibri" w:cs="Arial"/>
              </w:rPr>
            </w:pPr>
            <w:r>
              <w:t>Ressources humaines</w:t>
            </w:r>
          </w:p>
        </w:tc>
        <w:tc>
          <w:tcPr>
            <w:tcW w:w="1517" w:type="dxa"/>
            <w:noWrap/>
            <w:hideMark/>
          </w:tcPr>
          <w:p w14:paraId="311A55E4" w14:textId="77777777" w:rsidR="006C32D0" w:rsidRPr="006C32D0" w:rsidRDefault="006C32D0" w:rsidP="006C32D0">
            <w:pPr>
              <w:jc w:val="right"/>
              <w:rPr>
                <w:rFonts w:eastAsia="Calibri" w:cs="Arial"/>
              </w:rPr>
            </w:pPr>
            <w:r>
              <w:t xml:space="preserve">575 085                             </w:t>
            </w:r>
          </w:p>
        </w:tc>
      </w:tr>
      <w:tr w:rsidR="006C32D0" w:rsidRPr="006C32D0" w14:paraId="0A2EE4F5" w14:textId="77777777" w:rsidTr="00991AA6">
        <w:trPr>
          <w:trHeight w:val="261"/>
        </w:trPr>
        <w:tc>
          <w:tcPr>
            <w:tcW w:w="5062" w:type="dxa"/>
            <w:noWrap/>
            <w:hideMark/>
          </w:tcPr>
          <w:p w14:paraId="5CDF3E35" w14:textId="77777777" w:rsidR="006C32D0" w:rsidRPr="006C32D0" w:rsidRDefault="006C32D0" w:rsidP="006C32D0">
            <w:pPr>
              <w:rPr>
                <w:rFonts w:eastAsia="Calibri" w:cs="Arial"/>
                <w:i/>
              </w:rPr>
            </w:pPr>
            <w:r>
              <w:rPr>
                <w:i/>
              </w:rPr>
              <w:t>Contributions à verser</w:t>
            </w:r>
          </w:p>
        </w:tc>
        <w:tc>
          <w:tcPr>
            <w:tcW w:w="1517" w:type="dxa"/>
            <w:noWrap/>
            <w:hideMark/>
          </w:tcPr>
          <w:p w14:paraId="7B626E50" w14:textId="77777777" w:rsidR="006C32D0" w:rsidRPr="006C32D0" w:rsidRDefault="006C32D0" w:rsidP="006C32D0">
            <w:pPr>
              <w:jc w:val="right"/>
              <w:rPr>
                <w:rFonts w:eastAsia="Calibri" w:cs="Arial"/>
                <w:lang w:val="en-GB"/>
              </w:rPr>
            </w:pPr>
          </w:p>
        </w:tc>
      </w:tr>
      <w:tr w:rsidR="006C32D0" w:rsidRPr="006C32D0" w14:paraId="72414532" w14:textId="77777777" w:rsidTr="00991AA6">
        <w:trPr>
          <w:trHeight w:val="261"/>
        </w:trPr>
        <w:tc>
          <w:tcPr>
            <w:tcW w:w="5062" w:type="dxa"/>
            <w:noWrap/>
            <w:hideMark/>
          </w:tcPr>
          <w:p w14:paraId="44124214" w14:textId="77777777" w:rsidR="006C32D0" w:rsidRPr="006C32D0" w:rsidRDefault="006C32D0" w:rsidP="006C32D0">
            <w:pPr>
              <w:rPr>
                <w:rFonts w:eastAsia="Calibri" w:cs="Arial"/>
              </w:rPr>
            </w:pPr>
            <w:r>
              <w:t>Coûts exigibles des motos</w:t>
            </w:r>
          </w:p>
        </w:tc>
        <w:tc>
          <w:tcPr>
            <w:tcW w:w="1517" w:type="dxa"/>
            <w:noWrap/>
            <w:hideMark/>
          </w:tcPr>
          <w:p w14:paraId="0B7DC027" w14:textId="77777777" w:rsidR="006C32D0" w:rsidRPr="006C32D0" w:rsidRDefault="006C32D0" w:rsidP="006C32D0">
            <w:pPr>
              <w:jc w:val="right"/>
              <w:rPr>
                <w:rFonts w:eastAsia="Calibri" w:cs="Arial"/>
              </w:rPr>
            </w:pPr>
            <w:r>
              <w:t xml:space="preserve">235 847                              </w:t>
            </w:r>
          </w:p>
        </w:tc>
      </w:tr>
      <w:tr w:rsidR="006C32D0" w:rsidRPr="006C32D0" w14:paraId="0DE8AC63" w14:textId="77777777" w:rsidTr="00991AA6">
        <w:trPr>
          <w:trHeight w:val="261"/>
        </w:trPr>
        <w:tc>
          <w:tcPr>
            <w:tcW w:w="5062" w:type="dxa"/>
            <w:noWrap/>
            <w:hideMark/>
          </w:tcPr>
          <w:p w14:paraId="4D0895BC" w14:textId="77777777" w:rsidR="006C32D0" w:rsidRPr="006C32D0" w:rsidRDefault="006C32D0" w:rsidP="006C32D0">
            <w:pPr>
              <w:rPr>
                <w:rFonts w:eastAsia="Calibri" w:cs="Arial"/>
              </w:rPr>
            </w:pPr>
            <w:r>
              <w:t>Carburant pour les générateurs du Centre de santé</w:t>
            </w:r>
          </w:p>
        </w:tc>
        <w:tc>
          <w:tcPr>
            <w:tcW w:w="1517" w:type="dxa"/>
            <w:tcBorders>
              <w:bottom w:val="single" w:sz="4" w:space="0" w:color="auto"/>
            </w:tcBorders>
            <w:noWrap/>
            <w:hideMark/>
          </w:tcPr>
          <w:p w14:paraId="5D652FD3" w14:textId="77777777" w:rsidR="006C32D0" w:rsidRPr="006C32D0" w:rsidRDefault="006C32D0" w:rsidP="006C32D0">
            <w:pPr>
              <w:jc w:val="right"/>
              <w:rPr>
                <w:rFonts w:eastAsia="Calibri" w:cs="Arial"/>
              </w:rPr>
            </w:pPr>
            <w:r>
              <w:t>125 789</w:t>
            </w:r>
          </w:p>
        </w:tc>
      </w:tr>
      <w:tr w:rsidR="006C32D0" w:rsidRPr="006C32D0" w14:paraId="5169EE13" w14:textId="77777777" w:rsidTr="00991AA6">
        <w:trPr>
          <w:trHeight w:val="261"/>
        </w:trPr>
        <w:tc>
          <w:tcPr>
            <w:tcW w:w="5062" w:type="dxa"/>
            <w:noWrap/>
            <w:hideMark/>
          </w:tcPr>
          <w:p w14:paraId="322A19AC" w14:textId="77777777" w:rsidR="006C32D0" w:rsidRPr="006C32D0" w:rsidRDefault="006C32D0" w:rsidP="006C32D0">
            <w:pPr>
              <w:rPr>
                <w:rFonts w:eastAsia="Calibri" w:cs="Arial"/>
                <w:u w:val="single"/>
                <w:lang w:val="en-GB"/>
              </w:rPr>
            </w:pPr>
          </w:p>
        </w:tc>
        <w:tc>
          <w:tcPr>
            <w:tcW w:w="1517" w:type="dxa"/>
            <w:tcBorders>
              <w:top w:val="single" w:sz="4" w:space="0" w:color="auto"/>
            </w:tcBorders>
            <w:noWrap/>
            <w:hideMark/>
          </w:tcPr>
          <w:p w14:paraId="1427AECF" w14:textId="77777777" w:rsidR="006C32D0" w:rsidRPr="006C32D0" w:rsidRDefault="006C32D0" w:rsidP="006C32D0">
            <w:pPr>
              <w:jc w:val="right"/>
              <w:rPr>
                <w:rFonts w:eastAsia="Calibri" w:cs="Arial"/>
                <w:b/>
                <w:bCs/>
              </w:rPr>
            </w:pPr>
            <w:r>
              <w:rPr>
                <w:b/>
                <w:bCs/>
              </w:rPr>
              <w:t xml:space="preserve">               2 141 908 </w:t>
            </w:r>
          </w:p>
        </w:tc>
      </w:tr>
      <w:tr w:rsidR="006C32D0" w:rsidRPr="006C32D0" w14:paraId="69EA8B5B" w14:textId="77777777" w:rsidTr="00991AA6">
        <w:trPr>
          <w:trHeight w:val="261"/>
        </w:trPr>
        <w:tc>
          <w:tcPr>
            <w:tcW w:w="5062" w:type="dxa"/>
            <w:noWrap/>
            <w:hideMark/>
          </w:tcPr>
          <w:p w14:paraId="67DF358D" w14:textId="77777777" w:rsidR="006C32D0" w:rsidRPr="006C32D0" w:rsidRDefault="006C32D0" w:rsidP="006C32D0">
            <w:pPr>
              <w:rPr>
                <w:rFonts w:eastAsia="Calibri" w:cs="Arial"/>
                <w:b/>
                <w:bCs/>
                <w:lang w:val="en-GB"/>
              </w:rPr>
            </w:pPr>
          </w:p>
        </w:tc>
        <w:tc>
          <w:tcPr>
            <w:tcW w:w="1517" w:type="dxa"/>
            <w:noWrap/>
            <w:hideMark/>
          </w:tcPr>
          <w:p w14:paraId="79165C94" w14:textId="77777777" w:rsidR="006C32D0" w:rsidRPr="006C32D0" w:rsidRDefault="006C32D0" w:rsidP="006C32D0">
            <w:pPr>
              <w:jc w:val="right"/>
              <w:rPr>
                <w:rFonts w:eastAsia="Calibri" w:cs="Arial"/>
              </w:rPr>
            </w:pPr>
            <w:r>
              <w:t>========</w:t>
            </w:r>
          </w:p>
        </w:tc>
      </w:tr>
    </w:tbl>
    <w:p w14:paraId="2CCA9E5D" w14:textId="77777777" w:rsidR="00991AA6" w:rsidRDefault="00991AA6" w:rsidP="006C32D0">
      <w:pPr>
        <w:spacing w:before="0" w:after="120" w:line="240" w:lineRule="auto"/>
        <w:rPr>
          <w:b/>
          <w:bCs/>
        </w:rPr>
      </w:pPr>
    </w:p>
    <w:p w14:paraId="65F109FB" w14:textId="742A1B9E" w:rsidR="006C32D0" w:rsidRPr="006C32D0" w:rsidRDefault="00991AA6" w:rsidP="006C32D0">
      <w:pPr>
        <w:spacing w:before="0" w:after="120" w:line="240" w:lineRule="auto"/>
        <w:rPr>
          <w:rFonts w:eastAsia="Calibri" w:cs="Arial"/>
          <w:b/>
        </w:rPr>
      </w:pPr>
      <w:r>
        <w:rPr>
          <w:b/>
          <w:bCs/>
        </w:rPr>
        <w:t>Not</w:t>
      </w:r>
      <w:r w:rsidRPr="00E46236">
        <w:rPr>
          <w:b/>
          <w:bCs/>
        </w:rPr>
        <w:t>e</w:t>
      </w:r>
      <w:r w:rsidR="006C32D0">
        <w:rPr>
          <w:b/>
        </w:rPr>
        <w:t> 10 : Avances</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6C32D0" w:rsidRPr="006C32D0" w14:paraId="6B4ABD49" w14:textId="77777777" w:rsidTr="00991AA6">
        <w:trPr>
          <w:trHeight w:val="613"/>
        </w:trPr>
        <w:tc>
          <w:tcPr>
            <w:tcW w:w="5020" w:type="dxa"/>
            <w:vMerge w:val="restart"/>
            <w:hideMark/>
          </w:tcPr>
          <w:p w14:paraId="6B18DFE9" w14:textId="77777777" w:rsidR="006C32D0" w:rsidRPr="006C32D0" w:rsidRDefault="006C32D0" w:rsidP="006C32D0">
            <w:pPr>
              <w:rPr>
                <w:rFonts w:eastAsia="Calibri" w:cs="Arial"/>
                <w:b/>
                <w:bCs/>
                <w:lang w:val="en-GB"/>
              </w:rPr>
            </w:pPr>
          </w:p>
        </w:tc>
        <w:tc>
          <w:tcPr>
            <w:tcW w:w="1505" w:type="dxa"/>
            <w:vMerge w:val="restart"/>
            <w:hideMark/>
          </w:tcPr>
          <w:p w14:paraId="3452E5E8" w14:textId="77777777" w:rsidR="006C32D0" w:rsidRPr="006C32D0" w:rsidRDefault="006C32D0" w:rsidP="006C32D0">
            <w:pPr>
              <w:jc w:val="right"/>
              <w:rPr>
                <w:rFonts w:eastAsia="Calibri" w:cs="Arial"/>
                <w:b/>
                <w:bCs/>
              </w:rPr>
            </w:pPr>
            <w:r>
              <w:rPr>
                <w:b/>
                <w:bCs/>
              </w:rPr>
              <w:t>Montant en dollars US</w:t>
            </w:r>
          </w:p>
        </w:tc>
      </w:tr>
      <w:tr w:rsidR="006C32D0" w:rsidRPr="006C32D0" w14:paraId="7A0DEEF2" w14:textId="77777777" w:rsidTr="00991AA6">
        <w:trPr>
          <w:trHeight w:val="613"/>
        </w:trPr>
        <w:tc>
          <w:tcPr>
            <w:tcW w:w="5020" w:type="dxa"/>
            <w:vMerge/>
            <w:hideMark/>
          </w:tcPr>
          <w:p w14:paraId="2D4C88B7" w14:textId="77777777" w:rsidR="006C32D0" w:rsidRPr="006C32D0" w:rsidRDefault="006C32D0" w:rsidP="006C32D0">
            <w:pPr>
              <w:rPr>
                <w:rFonts w:eastAsia="Calibri" w:cs="Arial"/>
                <w:b/>
                <w:bCs/>
                <w:lang w:val="en-GB"/>
              </w:rPr>
            </w:pPr>
          </w:p>
        </w:tc>
        <w:tc>
          <w:tcPr>
            <w:tcW w:w="1505" w:type="dxa"/>
            <w:vMerge/>
            <w:hideMark/>
          </w:tcPr>
          <w:p w14:paraId="6C259D3C" w14:textId="77777777" w:rsidR="006C32D0" w:rsidRPr="006C32D0" w:rsidRDefault="006C32D0" w:rsidP="006C32D0">
            <w:pPr>
              <w:rPr>
                <w:rFonts w:eastAsia="Calibri" w:cs="Arial"/>
                <w:b/>
                <w:bCs/>
                <w:lang w:val="en-GB"/>
              </w:rPr>
            </w:pPr>
          </w:p>
        </w:tc>
      </w:tr>
      <w:tr w:rsidR="006C32D0" w:rsidRPr="006C32D0" w14:paraId="2CCA812A" w14:textId="77777777" w:rsidTr="00991AA6">
        <w:trPr>
          <w:trHeight w:val="300"/>
        </w:trPr>
        <w:tc>
          <w:tcPr>
            <w:tcW w:w="5020" w:type="dxa"/>
            <w:hideMark/>
          </w:tcPr>
          <w:p w14:paraId="0394A657" w14:textId="634114A5" w:rsidR="006C32D0" w:rsidRPr="006C32D0" w:rsidRDefault="006C32D0" w:rsidP="006C32D0">
            <w:pPr>
              <w:rPr>
                <w:rFonts w:eastAsia="Calibri" w:cs="Arial"/>
              </w:rPr>
            </w:pPr>
            <w:r>
              <w:t>Avances du récipiendaire principal au fournisseur</w:t>
            </w:r>
            <w:r w:rsidR="00FA213B">
              <w:t xml:space="preserve"> FXF</w:t>
            </w:r>
          </w:p>
        </w:tc>
        <w:tc>
          <w:tcPr>
            <w:tcW w:w="1505" w:type="dxa"/>
            <w:hideMark/>
          </w:tcPr>
          <w:p w14:paraId="78BE04C9" w14:textId="77777777" w:rsidR="006C32D0" w:rsidRPr="006C32D0" w:rsidRDefault="006C32D0" w:rsidP="006C32D0">
            <w:pPr>
              <w:jc w:val="right"/>
              <w:rPr>
                <w:rFonts w:eastAsia="Calibri" w:cs="Arial"/>
              </w:rPr>
            </w:pPr>
            <w:r>
              <w:t>601 889</w:t>
            </w:r>
          </w:p>
        </w:tc>
      </w:tr>
      <w:tr w:rsidR="006C32D0" w:rsidRPr="006C32D0" w14:paraId="3ED6F6C7" w14:textId="77777777" w:rsidTr="00991AA6">
        <w:trPr>
          <w:trHeight w:val="300"/>
        </w:trPr>
        <w:tc>
          <w:tcPr>
            <w:tcW w:w="5020" w:type="dxa"/>
            <w:hideMark/>
          </w:tcPr>
          <w:p w14:paraId="6FCA02B2" w14:textId="77777777" w:rsidR="006C32D0" w:rsidRPr="006C32D0" w:rsidRDefault="006C32D0" w:rsidP="006C32D0">
            <w:pPr>
              <w:rPr>
                <w:rFonts w:eastAsia="Calibri" w:cs="Arial"/>
              </w:rPr>
            </w:pPr>
            <w:r>
              <w:t>Paiement anticipé pour la location</w:t>
            </w:r>
          </w:p>
        </w:tc>
        <w:tc>
          <w:tcPr>
            <w:tcW w:w="1505" w:type="dxa"/>
            <w:tcBorders>
              <w:bottom w:val="single" w:sz="8" w:space="0" w:color="auto"/>
            </w:tcBorders>
            <w:hideMark/>
          </w:tcPr>
          <w:p w14:paraId="33D649B8" w14:textId="77777777" w:rsidR="006C32D0" w:rsidRPr="006C32D0" w:rsidRDefault="006C32D0" w:rsidP="006C32D0">
            <w:pPr>
              <w:jc w:val="right"/>
              <w:rPr>
                <w:rFonts w:eastAsia="Calibri" w:cs="Arial"/>
              </w:rPr>
            </w:pPr>
            <w:r>
              <w:t>120 344</w:t>
            </w:r>
          </w:p>
        </w:tc>
      </w:tr>
      <w:tr w:rsidR="006C32D0" w:rsidRPr="006C32D0" w14:paraId="44B2F9CE" w14:textId="77777777" w:rsidTr="00991AA6">
        <w:trPr>
          <w:trHeight w:val="300"/>
        </w:trPr>
        <w:tc>
          <w:tcPr>
            <w:tcW w:w="5020" w:type="dxa"/>
            <w:hideMark/>
          </w:tcPr>
          <w:p w14:paraId="57C60F73" w14:textId="77777777" w:rsidR="006C32D0" w:rsidRPr="006C32D0" w:rsidRDefault="006C32D0" w:rsidP="006C32D0">
            <w:pPr>
              <w:rPr>
                <w:rFonts w:eastAsia="Calibri" w:cs="Arial"/>
              </w:rPr>
            </w:pPr>
            <w:r>
              <w:t>Avances du récipiendaire principal (prépaiement) au 31.12.2019</w:t>
            </w:r>
          </w:p>
        </w:tc>
        <w:tc>
          <w:tcPr>
            <w:tcW w:w="1505" w:type="dxa"/>
            <w:hideMark/>
          </w:tcPr>
          <w:p w14:paraId="644BA2D7" w14:textId="77777777" w:rsidR="006C32D0" w:rsidRPr="006C32D0" w:rsidRDefault="006C32D0" w:rsidP="006C32D0">
            <w:pPr>
              <w:jc w:val="right"/>
              <w:rPr>
                <w:rFonts w:eastAsia="Calibri" w:cs="Arial"/>
                <w:b/>
                <w:bCs/>
              </w:rPr>
            </w:pPr>
            <w:r>
              <w:rPr>
                <w:b/>
                <w:bCs/>
              </w:rPr>
              <w:t>722 233</w:t>
            </w:r>
          </w:p>
        </w:tc>
      </w:tr>
      <w:tr w:rsidR="006C32D0" w:rsidRPr="006C32D0" w14:paraId="289CDCD7" w14:textId="77777777" w:rsidTr="00991AA6">
        <w:trPr>
          <w:trHeight w:val="300"/>
        </w:trPr>
        <w:tc>
          <w:tcPr>
            <w:tcW w:w="5020" w:type="dxa"/>
            <w:hideMark/>
          </w:tcPr>
          <w:p w14:paraId="21263CAA" w14:textId="77777777" w:rsidR="006C32D0" w:rsidRPr="006C32D0" w:rsidRDefault="006C32D0" w:rsidP="006C32D0">
            <w:pPr>
              <w:rPr>
                <w:rFonts w:eastAsia="Calibri" w:cs="Arial"/>
                <w:b/>
                <w:bCs/>
                <w:lang w:val="en-GB"/>
              </w:rPr>
            </w:pPr>
          </w:p>
        </w:tc>
        <w:tc>
          <w:tcPr>
            <w:tcW w:w="1505" w:type="dxa"/>
            <w:hideMark/>
          </w:tcPr>
          <w:p w14:paraId="52F1FDA7" w14:textId="77777777" w:rsidR="006C32D0" w:rsidRPr="006C32D0" w:rsidRDefault="006C32D0" w:rsidP="006C32D0">
            <w:pPr>
              <w:jc w:val="right"/>
              <w:rPr>
                <w:rFonts w:eastAsia="Calibri" w:cs="Arial"/>
              </w:rPr>
            </w:pPr>
            <w:r>
              <w:t>=========</w:t>
            </w:r>
          </w:p>
        </w:tc>
      </w:tr>
    </w:tbl>
    <w:p w14:paraId="24D0F089" w14:textId="77777777" w:rsidR="006C32D0" w:rsidRPr="006C32D0" w:rsidRDefault="006C32D0" w:rsidP="006C32D0">
      <w:pPr>
        <w:spacing w:before="0" w:after="0" w:line="240" w:lineRule="auto"/>
        <w:rPr>
          <w:rFonts w:eastAsia="Calibri" w:cs="Arial"/>
        </w:rPr>
      </w:pPr>
    </w:p>
    <w:p w14:paraId="7EA875BB" w14:textId="60314A60" w:rsidR="006C32D0" w:rsidRPr="006C32D0" w:rsidRDefault="00C93EAC" w:rsidP="006C32D0">
      <w:pPr>
        <w:spacing w:before="0" w:after="120" w:line="240" w:lineRule="auto"/>
        <w:rPr>
          <w:rFonts w:eastAsia="Calibri" w:cs="Arial"/>
          <w:b/>
        </w:rPr>
      </w:pPr>
      <w:r>
        <w:rPr>
          <w:b/>
          <w:bCs/>
        </w:rPr>
        <w:t>Note</w:t>
      </w:r>
      <w:r w:rsidR="00E46236">
        <w:rPr>
          <w:b/>
        </w:rPr>
        <w:t> </w:t>
      </w:r>
      <w:r w:rsidR="006C32D0">
        <w:rPr>
          <w:b/>
        </w:rPr>
        <w:t>11 : Avances exigibles du sous-récipiendaire</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1769"/>
        <w:gridCol w:w="224"/>
        <w:gridCol w:w="1769"/>
        <w:gridCol w:w="225"/>
        <w:gridCol w:w="1586"/>
        <w:gridCol w:w="231"/>
        <w:gridCol w:w="1457"/>
      </w:tblGrid>
      <w:tr w:rsidR="006C32D0" w:rsidRPr="006C32D0" w14:paraId="4A5046D7" w14:textId="77777777" w:rsidTr="00991AA6">
        <w:trPr>
          <w:trHeight w:val="422"/>
        </w:trPr>
        <w:tc>
          <w:tcPr>
            <w:tcW w:w="2867" w:type="dxa"/>
            <w:hideMark/>
          </w:tcPr>
          <w:p w14:paraId="1FB98F75" w14:textId="77777777" w:rsidR="006C32D0" w:rsidRPr="00E46236" w:rsidRDefault="006C32D0" w:rsidP="006C32D0">
            <w:pPr>
              <w:rPr>
                <w:rFonts w:eastAsia="Calibri" w:cs="Arial"/>
                <w:b/>
                <w:bCs/>
              </w:rPr>
            </w:pPr>
          </w:p>
        </w:tc>
        <w:tc>
          <w:tcPr>
            <w:tcW w:w="237" w:type="dxa"/>
          </w:tcPr>
          <w:p w14:paraId="2CC12D2F" w14:textId="69037D06" w:rsidR="006C32D0" w:rsidRPr="006C32D0" w:rsidRDefault="006C32D0" w:rsidP="006C32D0">
            <w:pPr>
              <w:jc w:val="right"/>
              <w:rPr>
                <w:rFonts w:eastAsia="Calibri" w:cs="Arial"/>
                <w:b/>
                <w:bCs/>
              </w:rPr>
            </w:pPr>
            <w:r>
              <w:rPr>
                <w:b/>
                <w:bCs/>
              </w:rPr>
              <w:t>Sous-récipiendaire</w:t>
            </w:r>
            <w:r w:rsidR="00432B9D">
              <w:rPr>
                <w:b/>
                <w:bCs/>
              </w:rPr>
              <w:t> </w:t>
            </w:r>
            <w:r>
              <w:rPr>
                <w:b/>
                <w:bCs/>
              </w:rPr>
              <w:t>1</w:t>
            </w:r>
          </w:p>
        </w:tc>
        <w:tc>
          <w:tcPr>
            <w:tcW w:w="225" w:type="dxa"/>
          </w:tcPr>
          <w:p w14:paraId="09EF27F6" w14:textId="77777777" w:rsidR="006C32D0" w:rsidRPr="006C32D0" w:rsidRDefault="006C32D0" w:rsidP="006C32D0">
            <w:pPr>
              <w:jc w:val="right"/>
              <w:rPr>
                <w:rFonts w:eastAsia="Calibri" w:cs="Arial"/>
                <w:b/>
                <w:bCs/>
                <w:lang w:val="en-GB"/>
              </w:rPr>
            </w:pPr>
          </w:p>
        </w:tc>
        <w:tc>
          <w:tcPr>
            <w:tcW w:w="1494" w:type="dxa"/>
            <w:hideMark/>
          </w:tcPr>
          <w:p w14:paraId="36DCD193" w14:textId="44C048E9" w:rsidR="006C32D0" w:rsidRPr="006C32D0" w:rsidRDefault="006C32D0" w:rsidP="006C32D0">
            <w:pPr>
              <w:jc w:val="right"/>
              <w:rPr>
                <w:rFonts w:eastAsia="Calibri" w:cs="Arial"/>
                <w:b/>
                <w:bCs/>
              </w:rPr>
            </w:pPr>
            <w:r>
              <w:rPr>
                <w:b/>
                <w:bCs/>
              </w:rPr>
              <w:t>Sous-récipiendaire</w:t>
            </w:r>
            <w:r w:rsidR="00432B9D">
              <w:rPr>
                <w:b/>
                <w:bCs/>
              </w:rPr>
              <w:t> </w:t>
            </w:r>
            <w:r>
              <w:rPr>
                <w:b/>
                <w:bCs/>
              </w:rPr>
              <w:t>2</w:t>
            </w:r>
          </w:p>
        </w:tc>
        <w:tc>
          <w:tcPr>
            <w:tcW w:w="226" w:type="dxa"/>
          </w:tcPr>
          <w:p w14:paraId="5060B9A3" w14:textId="77777777" w:rsidR="006C32D0" w:rsidRPr="006C32D0" w:rsidRDefault="006C32D0" w:rsidP="006C32D0">
            <w:pPr>
              <w:jc w:val="right"/>
              <w:rPr>
                <w:rFonts w:eastAsia="Calibri" w:cs="Arial"/>
                <w:b/>
                <w:bCs/>
                <w:lang w:val="en-GB"/>
              </w:rPr>
            </w:pPr>
          </w:p>
        </w:tc>
        <w:tc>
          <w:tcPr>
            <w:tcW w:w="1490" w:type="dxa"/>
            <w:hideMark/>
          </w:tcPr>
          <w:p w14:paraId="29BE75C3" w14:textId="77777777" w:rsidR="006C32D0" w:rsidRPr="006C32D0" w:rsidRDefault="006C32D0" w:rsidP="006C32D0">
            <w:pPr>
              <w:jc w:val="right"/>
              <w:rPr>
                <w:rFonts w:eastAsia="Calibri" w:cs="Arial"/>
                <w:b/>
                <w:bCs/>
              </w:rPr>
            </w:pPr>
            <w:r>
              <w:rPr>
                <w:b/>
                <w:bCs/>
              </w:rPr>
              <w:t>Sous-récipiendaire x</w:t>
            </w:r>
          </w:p>
        </w:tc>
        <w:tc>
          <w:tcPr>
            <w:tcW w:w="236" w:type="dxa"/>
          </w:tcPr>
          <w:p w14:paraId="0AB881A0" w14:textId="77777777" w:rsidR="006C32D0" w:rsidRPr="006C32D0" w:rsidRDefault="006C32D0" w:rsidP="006C32D0">
            <w:pPr>
              <w:jc w:val="right"/>
              <w:rPr>
                <w:rFonts w:eastAsia="Calibri" w:cs="Arial"/>
                <w:b/>
                <w:bCs/>
                <w:lang w:val="en-GB"/>
              </w:rPr>
            </w:pPr>
          </w:p>
        </w:tc>
        <w:tc>
          <w:tcPr>
            <w:tcW w:w="1505" w:type="dxa"/>
            <w:hideMark/>
          </w:tcPr>
          <w:p w14:paraId="63518B0C" w14:textId="77777777" w:rsidR="006C32D0" w:rsidRPr="006C32D0" w:rsidRDefault="006C32D0" w:rsidP="006C32D0">
            <w:pPr>
              <w:jc w:val="right"/>
              <w:rPr>
                <w:rFonts w:eastAsia="Calibri" w:cs="Arial"/>
                <w:b/>
                <w:bCs/>
              </w:rPr>
            </w:pPr>
            <w:r>
              <w:rPr>
                <w:b/>
                <w:bCs/>
              </w:rPr>
              <w:t>Montant</w:t>
            </w:r>
          </w:p>
        </w:tc>
      </w:tr>
      <w:tr w:rsidR="006C32D0" w:rsidRPr="006C32D0" w14:paraId="4C496809" w14:textId="77777777" w:rsidTr="00991AA6">
        <w:trPr>
          <w:trHeight w:val="300"/>
        </w:trPr>
        <w:tc>
          <w:tcPr>
            <w:tcW w:w="2867" w:type="dxa"/>
            <w:hideMark/>
          </w:tcPr>
          <w:p w14:paraId="04BA8D23" w14:textId="77777777" w:rsidR="006C32D0" w:rsidRPr="006C32D0" w:rsidRDefault="006C32D0" w:rsidP="006C32D0">
            <w:pPr>
              <w:rPr>
                <w:rFonts w:eastAsia="Calibri" w:cs="Arial"/>
              </w:rPr>
            </w:pPr>
            <w:r>
              <w:t>Avances non liquidées (année précédente)</w:t>
            </w:r>
          </w:p>
        </w:tc>
        <w:tc>
          <w:tcPr>
            <w:tcW w:w="237" w:type="dxa"/>
          </w:tcPr>
          <w:p w14:paraId="03C521D4" w14:textId="77777777" w:rsidR="006C32D0" w:rsidRPr="006C32D0" w:rsidRDefault="006C32D0" w:rsidP="006C32D0">
            <w:pPr>
              <w:jc w:val="right"/>
              <w:rPr>
                <w:rFonts w:eastAsia="Calibri" w:cs="Arial"/>
              </w:rPr>
            </w:pPr>
            <w:r>
              <w:t>100 000</w:t>
            </w:r>
          </w:p>
        </w:tc>
        <w:tc>
          <w:tcPr>
            <w:tcW w:w="225" w:type="dxa"/>
          </w:tcPr>
          <w:p w14:paraId="3CAF78A4" w14:textId="77777777" w:rsidR="006C32D0" w:rsidRPr="006C32D0" w:rsidRDefault="006C32D0" w:rsidP="006C32D0">
            <w:pPr>
              <w:jc w:val="right"/>
              <w:rPr>
                <w:rFonts w:eastAsia="Calibri" w:cs="Arial"/>
                <w:lang w:val="en-GB"/>
              </w:rPr>
            </w:pPr>
          </w:p>
        </w:tc>
        <w:tc>
          <w:tcPr>
            <w:tcW w:w="1494" w:type="dxa"/>
            <w:hideMark/>
          </w:tcPr>
          <w:p w14:paraId="32B3EF04" w14:textId="77777777" w:rsidR="006C32D0" w:rsidRPr="006C32D0" w:rsidRDefault="006C32D0" w:rsidP="006C32D0">
            <w:pPr>
              <w:jc w:val="right"/>
              <w:rPr>
                <w:rFonts w:eastAsia="Calibri" w:cs="Arial"/>
              </w:rPr>
            </w:pPr>
            <w:r>
              <w:t>76 934</w:t>
            </w:r>
          </w:p>
        </w:tc>
        <w:tc>
          <w:tcPr>
            <w:tcW w:w="226" w:type="dxa"/>
          </w:tcPr>
          <w:p w14:paraId="3BE53236" w14:textId="77777777" w:rsidR="006C32D0" w:rsidRPr="006C32D0" w:rsidRDefault="006C32D0" w:rsidP="006C32D0">
            <w:pPr>
              <w:jc w:val="right"/>
              <w:rPr>
                <w:rFonts w:eastAsia="Calibri" w:cs="Arial"/>
                <w:lang w:val="en-GB"/>
              </w:rPr>
            </w:pPr>
          </w:p>
        </w:tc>
        <w:tc>
          <w:tcPr>
            <w:tcW w:w="1490" w:type="dxa"/>
            <w:hideMark/>
          </w:tcPr>
          <w:p w14:paraId="62C41F93" w14:textId="77777777" w:rsidR="006C32D0" w:rsidRPr="006C32D0" w:rsidRDefault="006C32D0" w:rsidP="006C32D0">
            <w:pPr>
              <w:jc w:val="right"/>
              <w:rPr>
                <w:rFonts w:eastAsia="Calibri" w:cs="Arial"/>
              </w:rPr>
            </w:pPr>
            <w:r>
              <w:t>62 047</w:t>
            </w:r>
          </w:p>
        </w:tc>
        <w:tc>
          <w:tcPr>
            <w:tcW w:w="236" w:type="dxa"/>
          </w:tcPr>
          <w:p w14:paraId="18FC4211" w14:textId="77777777" w:rsidR="006C32D0" w:rsidRPr="006C32D0" w:rsidRDefault="006C32D0" w:rsidP="006C32D0">
            <w:pPr>
              <w:jc w:val="right"/>
              <w:rPr>
                <w:rFonts w:eastAsia="Calibri" w:cs="Arial"/>
                <w:lang w:val="en-GB"/>
              </w:rPr>
            </w:pPr>
          </w:p>
        </w:tc>
        <w:tc>
          <w:tcPr>
            <w:tcW w:w="1505" w:type="dxa"/>
            <w:hideMark/>
          </w:tcPr>
          <w:p w14:paraId="207F3CBA" w14:textId="77777777" w:rsidR="006C32D0" w:rsidRPr="006C32D0" w:rsidRDefault="006C32D0" w:rsidP="006C32D0">
            <w:pPr>
              <w:jc w:val="right"/>
              <w:rPr>
                <w:rFonts w:eastAsia="Calibri" w:cs="Arial"/>
              </w:rPr>
            </w:pPr>
            <w:r>
              <w:t>238 981</w:t>
            </w:r>
          </w:p>
        </w:tc>
      </w:tr>
      <w:tr w:rsidR="006C32D0" w:rsidRPr="006C32D0" w14:paraId="4633207A" w14:textId="77777777" w:rsidTr="00991AA6">
        <w:trPr>
          <w:trHeight w:val="300"/>
        </w:trPr>
        <w:tc>
          <w:tcPr>
            <w:tcW w:w="2867" w:type="dxa"/>
            <w:hideMark/>
          </w:tcPr>
          <w:p w14:paraId="37291183" w14:textId="77777777" w:rsidR="006C32D0" w:rsidRPr="006C32D0" w:rsidRDefault="006C32D0" w:rsidP="006C32D0">
            <w:pPr>
              <w:rPr>
                <w:rFonts w:eastAsia="Calibri" w:cs="Arial"/>
              </w:rPr>
            </w:pPr>
            <w:r>
              <w:t>Plus avances du récipiendaire principal (année en cours)</w:t>
            </w:r>
          </w:p>
        </w:tc>
        <w:tc>
          <w:tcPr>
            <w:tcW w:w="237" w:type="dxa"/>
          </w:tcPr>
          <w:p w14:paraId="3D91AC2D" w14:textId="77777777" w:rsidR="006C32D0" w:rsidRPr="006C32D0" w:rsidRDefault="006C32D0" w:rsidP="006C32D0">
            <w:pPr>
              <w:jc w:val="right"/>
              <w:rPr>
                <w:rFonts w:eastAsia="Calibri" w:cs="Arial"/>
              </w:rPr>
            </w:pPr>
            <w:r>
              <w:t>350 000</w:t>
            </w:r>
          </w:p>
        </w:tc>
        <w:tc>
          <w:tcPr>
            <w:tcW w:w="225" w:type="dxa"/>
          </w:tcPr>
          <w:p w14:paraId="18870F2B" w14:textId="77777777" w:rsidR="006C32D0" w:rsidRPr="006C32D0" w:rsidRDefault="006C32D0" w:rsidP="006C32D0">
            <w:pPr>
              <w:jc w:val="right"/>
              <w:rPr>
                <w:rFonts w:eastAsia="Calibri" w:cs="Arial"/>
                <w:lang w:val="en-GB"/>
              </w:rPr>
            </w:pPr>
          </w:p>
        </w:tc>
        <w:tc>
          <w:tcPr>
            <w:tcW w:w="1494" w:type="dxa"/>
            <w:hideMark/>
          </w:tcPr>
          <w:p w14:paraId="105DAFC7" w14:textId="77777777" w:rsidR="006C32D0" w:rsidRPr="006C32D0" w:rsidRDefault="006C32D0" w:rsidP="006C32D0">
            <w:pPr>
              <w:jc w:val="right"/>
              <w:rPr>
                <w:rFonts w:eastAsia="Calibri" w:cs="Arial"/>
              </w:rPr>
            </w:pPr>
            <w:r>
              <w:t>488 750</w:t>
            </w:r>
          </w:p>
        </w:tc>
        <w:tc>
          <w:tcPr>
            <w:tcW w:w="226" w:type="dxa"/>
          </w:tcPr>
          <w:p w14:paraId="752D1FE2" w14:textId="77777777" w:rsidR="006C32D0" w:rsidRPr="006C32D0" w:rsidRDefault="006C32D0" w:rsidP="006C32D0">
            <w:pPr>
              <w:jc w:val="right"/>
              <w:rPr>
                <w:rFonts w:eastAsia="Calibri" w:cs="Arial"/>
                <w:lang w:val="en-GB"/>
              </w:rPr>
            </w:pPr>
          </w:p>
        </w:tc>
        <w:tc>
          <w:tcPr>
            <w:tcW w:w="1490" w:type="dxa"/>
            <w:hideMark/>
          </w:tcPr>
          <w:p w14:paraId="5F2D22F3" w14:textId="77777777" w:rsidR="006C32D0" w:rsidRPr="006C32D0" w:rsidRDefault="006C32D0" w:rsidP="006C32D0">
            <w:pPr>
              <w:jc w:val="right"/>
              <w:rPr>
                <w:rFonts w:eastAsia="Calibri" w:cs="Arial"/>
              </w:rPr>
            </w:pPr>
            <w:r>
              <w:t>400 000</w:t>
            </w:r>
          </w:p>
        </w:tc>
        <w:tc>
          <w:tcPr>
            <w:tcW w:w="236" w:type="dxa"/>
          </w:tcPr>
          <w:p w14:paraId="61A2BC3C" w14:textId="77777777" w:rsidR="006C32D0" w:rsidRPr="006C32D0" w:rsidRDefault="006C32D0" w:rsidP="006C32D0">
            <w:pPr>
              <w:jc w:val="right"/>
              <w:rPr>
                <w:rFonts w:eastAsia="Calibri" w:cs="Arial"/>
                <w:lang w:val="en-GB"/>
              </w:rPr>
            </w:pPr>
          </w:p>
        </w:tc>
        <w:tc>
          <w:tcPr>
            <w:tcW w:w="1505" w:type="dxa"/>
            <w:hideMark/>
          </w:tcPr>
          <w:p w14:paraId="3B1C4295" w14:textId="77777777" w:rsidR="006C32D0" w:rsidRPr="006C32D0" w:rsidRDefault="006C32D0" w:rsidP="006C32D0">
            <w:pPr>
              <w:jc w:val="right"/>
              <w:rPr>
                <w:rFonts w:eastAsia="Calibri" w:cs="Arial"/>
              </w:rPr>
            </w:pPr>
            <w:r>
              <w:t>1 238 750</w:t>
            </w:r>
          </w:p>
        </w:tc>
      </w:tr>
      <w:tr w:rsidR="006C32D0" w:rsidRPr="006C32D0" w14:paraId="43411099" w14:textId="77777777" w:rsidTr="00991AA6">
        <w:trPr>
          <w:trHeight w:val="300"/>
        </w:trPr>
        <w:tc>
          <w:tcPr>
            <w:tcW w:w="2867" w:type="dxa"/>
            <w:hideMark/>
          </w:tcPr>
          <w:p w14:paraId="3271B3B3" w14:textId="77777777" w:rsidR="006C32D0" w:rsidRPr="006C32D0" w:rsidRDefault="006C32D0" w:rsidP="006C32D0">
            <w:pPr>
              <w:rPr>
                <w:rFonts w:eastAsia="Calibri" w:cs="Arial"/>
              </w:rPr>
            </w:pPr>
            <w:r>
              <w:t>Moins avances justifiées du sous-récipiendaire</w:t>
            </w:r>
          </w:p>
        </w:tc>
        <w:tc>
          <w:tcPr>
            <w:tcW w:w="237" w:type="dxa"/>
            <w:tcBorders>
              <w:bottom w:val="single" w:sz="4" w:space="0" w:color="auto"/>
            </w:tcBorders>
          </w:tcPr>
          <w:p w14:paraId="4F07A987" w14:textId="77777777" w:rsidR="006C32D0" w:rsidRPr="006C32D0" w:rsidRDefault="006C32D0" w:rsidP="006C32D0">
            <w:pPr>
              <w:jc w:val="right"/>
              <w:rPr>
                <w:rFonts w:eastAsia="Calibri" w:cs="Arial"/>
              </w:rPr>
            </w:pPr>
            <w:r>
              <w:t>(400 043)</w:t>
            </w:r>
          </w:p>
        </w:tc>
        <w:tc>
          <w:tcPr>
            <w:tcW w:w="225" w:type="dxa"/>
          </w:tcPr>
          <w:p w14:paraId="73FF6F2A" w14:textId="77777777" w:rsidR="006C32D0" w:rsidRPr="006C32D0" w:rsidRDefault="006C32D0" w:rsidP="006C32D0">
            <w:pPr>
              <w:jc w:val="right"/>
              <w:rPr>
                <w:rFonts w:eastAsia="Calibri" w:cs="Arial"/>
                <w:lang w:val="en-GB"/>
              </w:rPr>
            </w:pPr>
          </w:p>
        </w:tc>
        <w:tc>
          <w:tcPr>
            <w:tcW w:w="1494" w:type="dxa"/>
            <w:tcBorders>
              <w:bottom w:val="single" w:sz="4" w:space="0" w:color="auto"/>
            </w:tcBorders>
            <w:hideMark/>
          </w:tcPr>
          <w:p w14:paraId="29589745" w14:textId="77777777" w:rsidR="006C32D0" w:rsidRPr="006C32D0" w:rsidRDefault="006C32D0" w:rsidP="006C32D0">
            <w:pPr>
              <w:jc w:val="right"/>
              <w:rPr>
                <w:rFonts w:eastAsia="Calibri" w:cs="Arial"/>
              </w:rPr>
            </w:pPr>
            <w:r>
              <w:t>(520 789)</w:t>
            </w:r>
          </w:p>
        </w:tc>
        <w:tc>
          <w:tcPr>
            <w:tcW w:w="226" w:type="dxa"/>
          </w:tcPr>
          <w:p w14:paraId="46AFF307" w14:textId="77777777" w:rsidR="006C32D0" w:rsidRPr="006C32D0" w:rsidRDefault="006C32D0" w:rsidP="006C32D0">
            <w:pPr>
              <w:jc w:val="right"/>
              <w:rPr>
                <w:rFonts w:eastAsia="Calibri" w:cs="Arial"/>
                <w:lang w:val="en-GB"/>
              </w:rPr>
            </w:pPr>
          </w:p>
        </w:tc>
        <w:tc>
          <w:tcPr>
            <w:tcW w:w="1490" w:type="dxa"/>
            <w:tcBorders>
              <w:bottom w:val="single" w:sz="4" w:space="0" w:color="auto"/>
            </w:tcBorders>
            <w:hideMark/>
          </w:tcPr>
          <w:p w14:paraId="670B3FE3" w14:textId="77777777" w:rsidR="006C32D0" w:rsidRPr="006C32D0" w:rsidRDefault="006C32D0" w:rsidP="006C32D0">
            <w:pPr>
              <w:jc w:val="right"/>
              <w:rPr>
                <w:rFonts w:eastAsia="Calibri" w:cs="Arial"/>
              </w:rPr>
            </w:pPr>
            <w:r>
              <w:t>(431 299)</w:t>
            </w:r>
          </w:p>
        </w:tc>
        <w:tc>
          <w:tcPr>
            <w:tcW w:w="236" w:type="dxa"/>
          </w:tcPr>
          <w:p w14:paraId="359EDA55" w14:textId="77777777" w:rsidR="006C32D0" w:rsidRPr="006C32D0" w:rsidRDefault="006C32D0" w:rsidP="006C32D0">
            <w:pPr>
              <w:jc w:val="right"/>
              <w:rPr>
                <w:rFonts w:eastAsia="Calibri" w:cs="Arial"/>
                <w:lang w:val="en-GB"/>
              </w:rPr>
            </w:pPr>
          </w:p>
        </w:tc>
        <w:tc>
          <w:tcPr>
            <w:tcW w:w="1505" w:type="dxa"/>
            <w:tcBorders>
              <w:bottom w:val="single" w:sz="4" w:space="0" w:color="auto"/>
            </w:tcBorders>
            <w:hideMark/>
          </w:tcPr>
          <w:p w14:paraId="2A2AB3D1" w14:textId="77777777" w:rsidR="006C32D0" w:rsidRPr="006C32D0" w:rsidRDefault="006C32D0" w:rsidP="006C32D0">
            <w:pPr>
              <w:jc w:val="right"/>
              <w:rPr>
                <w:rFonts w:eastAsia="Calibri" w:cs="Arial"/>
              </w:rPr>
            </w:pPr>
            <w:r>
              <w:t>(1 352 131)</w:t>
            </w:r>
          </w:p>
        </w:tc>
      </w:tr>
      <w:tr w:rsidR="006C32D0" w:rsidRPr="006C32D0" w14:paraId="41004598" w14:textId="77777777" w:rsidTr="00991AA6">
        <w:trPr>
          <w:trHeight w:val="300"/>
        </w:trPr>
        <w:tc>
          <w:tcPr>
            <w:tcW w:w="2867" w:type="dxa"/>
            <w:hideMark/>
          </w:tcPr>
          <w:p w14:paraId="322695D9" w14:textId="77777777" w:rsidR="006C32D0" w:rsidRPr="006C32D0" w:rsidRDefault="006C32D0" w:rsidP="006C32D0">
            <w:pPr>
              <w:rPr>
                <w:rFonts w:eastAsia="Calibri" w:cs="Arial"/>
                <w:lang w:val="en-GB"/>
              </w:rPr>
            </w:pPr>
          </w:p>
        </w:tc>
        <w:tc>
          <w:tcPr>
            <w:tcW w:w="237" w:type="dxa"/>
            <w:tcBorders>
              <w:top w:val="single" w:sz="4" w:space="0" w:color="auto"/>
            </w:tcBorders>
          </w:tcPr>
          <w:p w14:paraId="0D4F7EA0" w14:textId="77777777" w:rsidR="006C32D0" w:rsidRPr="006C32D0" w:rsidRDefault="006C32D0" w:rsidP="006C32D0">
            <w:pPr>
              <w:jc w:val="right"/>
              <w:rPr>
                <w:rFonts w:eastAsia="Calibri" w:cs="Arial"/>
                <w:lang w:val="en-GB"/>
              </w:rPr>
            </w:pPr>
          </w:p>
        </w:tc>
        <w:tc>
          <w:tcPr>
            <w:tcW w:w="225" w:type="dxa"/>
          </w:tcPr>
          <w:p w14:paraId="3DB97CF8" w14:textId="77777777" w:rsidR="006C32D0" w:rsidRPr="006C32D0" w:rsidRDefault="006C32D0" w:rsidP="006C32D0">
            <w:pPr>
              <w:jc w:val="right"/>
              <w:rPr>
                <w:rFonts w:eastAsia="Calibri" w:cs="Arial"/>
                <w:lang w:val="en-GB"/>
              </w:rPr>
            </w:pPr>
          </w:p>
        </w:tc>
        <w:tc>
          <w:tcPr>
            <w:tcW w:w="1494" w:type="dxa"/>
            <w:tcBorders>
              <w:top w:val="single" w:sz="4" w:space="0" w:color="auto"/>
            </w:tcBorders>
            <w:hideMark/>
          </w:tcPr>
          <w:p w14:paraId="0FFBFC74" w14:textId="77777777" w:rsidR="006C32D0" w:rsidRPr="006C32D0" w:rsidRDefault="006C32D0" w:rsidP="006C32D0">
            <w:pPr>
              <w:jc w:val="right"/>
              <w:rPr>
                <w:rFonts w:eastAsia="Calibri" w:cs="Arial"/>
                <w:lang w:val="en-GB"/>
              </w:rPr>
            </w:pPr>
          </w:p>
        </w:tc>
        <w:tc>
          <w:tcPr>
            <w:tcW w:w="226" w:type="dxa"/>
          </w:tcPr>
          <w:p w14:paraId="5110B71F" w14:textId="77777777" w:rsidR="006C32D0" w:rsidRPr="006C32D0" w:rsidRDefault="006C32D0" w:rsidP="006C32D0">
            <w:pPr>
              <w:jc w:val="right"/>
              <w:rPr>
                <w:rFonts w:eastAsia="Calibri" w:cs="Arial"/>
                <w:lang w:val="en-GB"/>
              </w:rPr>
            </w:pPr>
          </w:p>
        </w:tc>
        <w:tc>
          <w:tcPr>
            <w:tcW w:w="1490" w:type="dxa"/>
            <w:tcBorders>
              <w:top w:val="single" w:sz="4" w:space="0" w:color="auto"/>
            </w:tcBorders>
          </w:tcPr>
          <w:p w14:paraId="094DF6F5" w14:textId="77777777" w:rsidR="006C32D0" w:rsidRPr="006C32D0" w:rsidRDefault="006C32D0" w:rsidP="006C32D0">
            <w:pPr>
              <w:jc w:val="right"/>
              <w:rPr>
                <w:rFonts w:eastAsia="Calibri" w:cs="Arial"/>
                <w:lang w:val="en-GB"/>
              </w:rPr>
            </w:pPr>
          </w:p>
        </w:tc>
        <w:tc>
          <w:tcPr>
            <w:tcW w:w="236" w:type="dxa"/>
          </w:tcPr>
          <w:p w14:paraId="0F07CE8D" w14:textId="77777777" w:rsidR="006C32D0" w:rsidRPr="006C32D0" w:rsidRDefault="006C32D0" w:rsidP="006C32D0">
            <w:pPr>
              <w:jc w:val="right"/>
              <w:rPr>
                <w:rFonts w:eastAsia="Calibri" w:cs="Arial"/>
                <w:lang w:val="en-GB"/>
              </w:rPr>
            </w:pPr>
          </w:p>
        </w:tc>
        <w:tc>
          <w:tcPr>
            <w:tcW w:w="1505" w:type="dxa"/>
            <w:tcBorders>
              <w:top w:val="single" w:sz="4" w:space="0" w:color="auto"/>
            </w:tcBorders>
          </w:tcPr>
          <w:p w14:paraId="398BBDE1" w14:textId="77777777" w:rsidR="006C32D0" w:rsidRPr="006C32D0" w:rsidRDefault="006C32D0" w:rsidP="006C32D0">
            <w:pPr>
              <w:jc w:val="right"/>
              <w:rPr>
                <w:rFonts w:eastAsia="Calibri" w:cs="Arial"/>
                <w:lang w:val="en-GB"/>
              </w:rPr>
            </w:pPr>
          </w:p>
        </w:tc>
      </w:tr>
      <w:tr w:rsidR="006C32D0" w:rsidRPr="006C32D0" w14:paraId="54FB7BBB" w14:textId="77777777" w:rsidTr="00991AA6">
        <w:trPr>
          <w:trHeight w:val="300"/>
        </w:trPr>
        <w:tc>
          <w:tcPr>
            <w:tcW w:w="2867" w:type="dxa"/>
            <w:hideMark/>
          </w:tcPr>
          <w:p w14:paraId="427A9E6D" w14:textId="77777777" w:rsidR="006C32D0" w:rsidRPr="006C32D0" w:rsidRDefault="006C32D0" w:rsidP="006C32D0">
            <w:pPr>
              <w:rPr>
                <w:rFonts w:eastAsia="Calibri" w:cs="Arial"/>
                <w:lang w:val="en-GB"/>
              </w:rPr>
            </w:pPr>
          </w:p>
        </w:tc>
        <w:tc>
          <w:tcPr>
            <w:tcW w:w="237" w:type="dxa"/>
          </w:tcPr>
          <w:p w14:paraId="751C9D00" w14:textId="77777777" w:rsidR="006C32D0" w:rsidRPr="006C32D0" w:rsidRDefault="006C32D0" w:rsidP="006C32D0">
            <w:pPr>
              <w:jc w:val="right"/>
              <w:rPr>
                <w:rFonts w:eastAsia="Calibri" w:cs="Arial"/>
                <w:b/>
                <w:bCs/>
              </w:rPr>
            </w:pPr>
            <w:r>
              <w:rPr>
                <w:b/>
                <w:bCs/>
              </w:rPr>
              <w:t>49 957</w:t>
            </w:r>
          </w:p>
        </w:tc>
        <w:tc>
          <w:tcPr>
            <w:tcW w:w="225" w:type="dxa"/>
          </w:tcPr>
          <w:p w14:paraId="65C00E4C" w14:textId="77777777" w:rsidR="006C32D0" w:rsidRPr="006C32D0" w:rsidRDefault="006C32D0" w:rsidP="006C32D0">
            <w:pPr>
              <w:jc w:val="right"/>
              <w:rPr>
                <w:rFonts w:eastAsia="Calibri" w:cs="Arial"/>
                <w:b/>
                <w:bCs/>
                <w:lang w:val="en-GB"/>
              </w:rPr>
            </w:pPr>
          </w:p>
        </w:tc>
        <w:tc>
          <w:tcPr>
            <w:tcW w:w="1494" w:type="dxa"/>
            <w:hideMark/>
          </w:tcPr>
          <w:p w14:paraId="13F158D9" w14:textId="77777777" w:rsidR="006C32D0" w:rsidRPr="006C32D0" w:rsidRDefault="006C32D0" w:rsidP="006C32D0">
            <w:pPr>
              <w:jc w:val="right"/>
              <w:rPr>
                <w:rFonts w:eastAsia="Calibri" w:cs="Arial"/>
                <w:b/>
                <w:bCs/>
              </w:rPr>
            </w:pPr>
            <w:r>
              <w:rPr>
                <w:b/>
                <w:bCs/>
              </w:rPr>
              <w:t>44 895</w:t>
            </w:r>
          </w:p>
        </w:tc>
        <w:tc>
          <w:tcPr>
            <w:tcW w:w="226" w:type="dxa"/>
          </w:tcPr>
          <w:p w14:paraId="2CEA2B24" w14:textId="77777777" w:rsidR="006C32D0" w:rsidRPr="006C32D0" w:rsidRDefault="006C32D0" w:rsidP="006C32D0">
            <w:pPr>
              <w:jc w:val="right"/>
              <w:rPr>
                <w:rFonts w:eastAsia="Calibri" w:cs="Arial"/>
                <w:b/>
                <w:bCs/>
                <w:lang w:val="en-GB"/>
              </w:rPr>
            </w:pPr>
          </w:p>
        </w:tc>
        <w:tc>
          <w:tcPr>
            <w:tcW w:w="1490" w:type="dxa"/>
            <w:hideMark/>
          </w:tcPr>
          <w:p w14:paraId="2E85C14C" w14:textId="77777777" w:rsidR="006C32D0" w:rsidRPr="006C32D0" w:rsidRDefault="006C32D0" w:rsidP="006C32D0">
            <w:pPr>
              <w:jc w:val="right"/>
              <w:rPr>
                <w:rFonts w:eastAsia="Calibri" w:cs="Arial"/>
                <w:b/>
                <w:bCs/>
              </w:rPr>
            </w:pPr>
            <w:r>
              <w:rPr>
                <w:b/>
                <w:bCs/>
              </w:rPr>
              <w:t>30 748</w:t>
            </w:r>
          </w:p>
        </w:tc>
        <w:tc>
          <w:tcPr>
            <w:tcW w:w="236" w:type="dxa"/>
          </w:tcPr>
          <w:p w14:paraId="5C554372" w14:textId="77777777" w:rsidR="006C32D0" w:rsidRPr="006C32D0" w:rsidRDefault="006C32D0" w:rsidP="006C32D0">
            <w:pPr>
              <w:jc w:val="right"/>
              <w:rPr>
                <w:rFonts w:eastAsia="Calibri" w:cs="Arial"/>
                <w:b/>
                <w:bCs/>
                <w:lang w:val="en-GB"/>
              </w:rPr>
            </w:pPr>
          </w:p>
        </w:tc>
        <w:tc>
          <w:tcPr>
            <w:tcW w:w="1505" w:type="dxa"/>
            <w:hideMark/>
          </w:tcPr>
          <w:p w14:paraId="4E094727" w14:textId="77777777" w:rsidR="006C32D0" w:rsidRPr="006C32D0" w:rsidRDefault="006C32D0" w:rsidP="006C32D0">
            <w:pPr>
              <w:jc w:val="right"/>
              <w:rPr>
                <w:rFonts w:eastAsia="Calibri" w:cs="Arial"/>
                <w:b/>
                <w:bCs/>
              </w:rPr>
            </w:pPr>
            <w:r>
              <w:rPr>
                <w:b/>
                <w:bCs/>
              </w:rPr>
              <w:t>125 600</w:t>
            </w:r>
          </w:p>
        </w:tc>
      </w:tr>
      <w:tr w:rsidR="006C32D0" w:rsidRPr="006C32D0" w14:paraId="3020FA92" w14:textId="77777777" w:rsidTr="00991AA6">
        <w:trPr>
          <w:trHeight w:val="300"/>
        </w:trPr>
        <w:tc>
          <w:tcPr>
            <w:tcW w:w="2867" w:type="dxa"/>
            <w:hideMark/>
          </w:tcPr>
          <w:p w14:paraId="4EC6A999" w14:textId="77777777" w:rsidR="006C32D0" w:rsidRPr="006C32D0" w:rsidRDefault="006C32D0" w:rsidP="006C32D0">
            <w:pPr>
              <w:rPr>
                <w:rFonts w:eastAsia="Calibri" w:cs="Arial"/>
                <w:b/>
                <w:bCs/>
                <w:lang w:val="en-GB"/>
              </w:rPr>
            </w:pPr>
          </w:p>
        </w:tc>
        <w:tc>
          <w:tcPr>
            <w:tcW w:w="237" w:type="dxa"/>
          </w:tcPr>
          <w:p w14:paraId="3665254E" w14:textId="77777777" w:rsidR="006C32D0" w:rsidRPr="006C32D0" w:rsidRDefault="006C32D0" w:rsidP="006C32D0">
            <w:pPr>
              <w:jc w:val="right"/>
              <w:rPr>
                <w:rFonts w:eastAsia="Calibri" w:cs="Arial"/>
              </w:rPr>
            </w:pPr>
            <w:r>
              <w:t>=========</w:t>
            </w:r>
          </w:p>
        </w:tc>
        <w:tc>
          <w:tcPr>
            <w:tcW w:w="225" w:type="dxa"/>
          </w:tcPr>
          <w:p w14:paraId="6154E931" w14:textId="77777777" w:rsidR="006C32D0" w:rsidRPr="006C32D0" w:rsidRDefault="006C32D0" w:rsidP="006C32D0">
            <w:pPr>
              <w:jc w:val="right"/>
              <w:rPr>
                <w:rFonts w:eastAsia="Calibri" w:cs="Arial"/>
                <w:lang w:val="en-GB"/>
              </w:rPr>
            </w:pPr>
          </w:p>
        </w:tc>
        <w:tc>
          <w:tcPr>
            <w:tcW w:w="1494" w:type="dxa"/>
            <w:hideMark/>
          </w:tcPr>
          <w:p w14:paraId="1182DE10" w14:textId="77777777" w:rsidR="006C32D0" w:rsidRPr="006C32D0" w:rsidRDefault="006C32D0" w:rsidP="006C32D0">
            <w:pPr>
              <w:jc w:val="right"/>
              <w:rPr>
                <w:rFonts w:eastAsia="Calibri" w:cs="Arial"/>
              </w:rPr>
            </w:pPr>
            <w:r>
              <w:t>=========</w:t>
            </w:r>
          </w:p>
        </w:tc>
        <w:tc>
          <w:tcPr>
            <w:tcW w:w="226" w:type="dxa"/>
          </w:tcPr>
          <w:p w14:paraId="648DB672" w14:textId="77777777" w:rsidR="006C32D0" w:rsidRPr="006C32D0" w:rsidRDefault="006C32D0" w:rsidP="006C32D0">
            <w:pPr>
              <w:jc w:val="right"/>
              <w:rPr>
                <w:rFonts w:eastAsia="Calibri" w:cs="Arial"/>
                <w:lang w:val="en-GB"/>
              </w:rPr>
            </w:pPr>
          </w:p>
        </w:tc>
        <w:tc>
          <w:tcPr>
            <w:tcW w:w="1490" w:type="dxa"/>
            <w:hideMark/>
          </w:tcPr>
          <w:p w14:paraId="2B9D1AD1" w14:textId="77777777" w:rsidR="006C32D0" w:rsidRPr="006C32D0" w:rsidRDefault="006C32D0" w:rsidP="006C32D0">
            <w:pPr>
              <w:jc w:val="right"/>
              <w:rPr>
                <w:rFonts w:eastAsia="Calibri" w:cs="Arial"/>
              </w:rPr>
            </w:pPr>
            <w:r>
              <w:t>=========</w:t>
            </w:r>
          </w:p>
        </w:tc>
        <w:tc>
          <w:tcPr>
            <w:tcW w:w="236" w:type="dxa"/>
          </w:tcPr>
          <w:p w14:paraId="451A90E1" w14:textId="77777777" w:rsidR="006C32D0" w:rsidRPr="006C32D0" w:rsidRDefault="006C32D0" w:rsidP="006C32D0">
            <w:pPr>
              <w:jc w:val="right"/>
              <w:rPr>
                <w:rFonts w:eastAsia="Calibri" w:cs="Arial"/>
                <w:lang w:val="en-GB"/>
              </w:rPr>
            </w:pPr>
          </w:p>
        </w:tc>
        <w:tc>
          <w:tcPr>
            <w:tcW w:w="1505" w:type="dxa"/>
            <w:hideMark/>
          </w:tcPr>
          <w:p w14:paraId="2734D01F" w14:textId="77777777" w:rsidR="006C32D0" w:rsidRPr="006C32D0" w:rsidRDefault="006C32D0" w:rsidP="006C32D0">
            <w:pPr>
              <w:jc w:val="right"/>
              <w:rPr>
                <w:rFonts w:eastAsia="Calibri" w:cs="Arial"/>
              </w:rPr>
            </w:pPr>
            <w:r>
              <w:t>=========</w:t>
            </w:r>
          </w:p>
        </w:tc>
      </w:tr>
    </w:tbl>
    <w:p w14:paraId="7C398D8D" w14:textId="77777777" w:rsidR="006C32D0" w:rsidRPr="006C32D0" w:rsidRDefault="006C32D0" w:rsidP="006C32D0">
      <w:pPr>
        <w:spacing w:before="0" w:after="160" w:line="0" w:lineRule="auto"/>
        <w:rPr>
          <w:rFonts w:eastAsia="Calibri" w:cs="Arial"/>
        </w:rPr>
      </w:pPr>
    </w:p>
    <w:p w14:paraId="46F8443F" w14:textId="77777777" w:rsidR="006C32D0" w:rsidRPr="006C32D0" w:rsidRDefault="006C32D0" w:rsidP="006C32D0">
      <w:pPr>
        <w:spacing w:before="0" w:after="0" w:line="240" w:lineRule="auto"/>
        <w:rPr>
          <w:rFonts w:eastAsia="Calibri" w:cs="Arial"/>
        </w:rPr>
      </w:pPr>
    </w:p>
    <w:p w14:paraId="3D5EFFA0" w14:textId="77777777" w:rsidR="006C32D0" w:rsidRPr="006C32D0" w:rsidRDefault="006C32D0" w:rsidP="006C32D0">
      <w:pPr>
        <w:spacing w:before="0" w:after="160" w:line="0" w:lineRule="auto"/>
        <w:rPr>
          <w:rFonts w:eastAsia="Calibri" w:cs="Arial"/>
          <w:b/>
        </w:rPr>
      </w:pPr>
    </w:p>
    <w:p w14:paraId="008175B2" w14:textId="7FE3FFB4" w:rsidR="006C32D0" w:rsidRPr="006C32D0" w:rsidRDefault="00C93EAC" w:rsidP="006C32D0">
      <w:pPr>
        <w:spacing w:before="0" w:after="120"/>
        <w:rPr>
          <w:rFonts w:eastAsia="Calibri" w:cs="Arial"/>
        </w:rPr>
      </w:pPr>
      <w:r>
        <w:rPr>
          <w:b/>
          <w:bCs/>
        </w:rPr>
        <w:t>Not</w:t>
      </w:r>
      <w:r w:rsidR="00E46236" w:rsidRPr="00E46236">
        <w:rPr>
          <w:b/>
          <w:bCs/>
        </w:rPr>
        <w:t>e</w:t>
      </w:r>
      <w:r w:rsidR="00E46236">
        <w:rPr>
          <w:b/>
        </w:rPr>
        <w:t> </w:t>
      </w:r>
      <w:r w:rsidR="006C32D0">
        <w:rPr>
          <w:b/>
        </w:rPr>
        <w:t>12 : Rapprochement des dépenses</w:t>
      </w:r>
      <w:r w:rsidR="00516287">
        <w:rPr>
          <w:b/>
        </w:rPr>
        <w:t xml:space="preserve"> entre l’état des recettes et des dépenses et le RA/DD</w:t>
      </w:r>
    </w:p>
    <w:p w14:paraId="018CD59B" w14:textId="77777777" w:rsidR="006C32D0" w:rsidRPr="006C32D0" w:rsidRDefault="006C32D0" w:rsidP="006C32D0">
      <w:pPr>
        <w:spacing w:before="0" w:after="0" w:line="240" w:lineRule="auto"/>
        <w:rPr>
          <w:rFonts w:eastAsia="Calibri" w:cs="Arial"/>
        </w:rPr>
      </w:pPr>
    </w:p>
    <w:tbl>
      <w:tblPr>
        <w:tblW w:w="9366" w:type="dxa"/>
        <w:tblInd w:w="-15" w:type="dxa"/>
        <w:tblLook w:val="04A0" w:firstRow="1" w:lastRow="0" w:firstColumn="1" w:lastColumn="0" w:noHBand="0" w:noVBand="1"/>
      </w:tblPr>
      <w:tblGrid>
        <w:gridCol w:w="2710"/>
        <w:gridCol w:w="1620"/>
        <w:gridCol w:w="702"/>
        <w:gridCol w:w="2707"/>
        <w:gridCol w:w="1627"/>
      </w:tblGrid>
      <w:tr w:rsidR="006C32D0" w:rsidRPr="006C32D0" w14:paraId="22CAD6D0" w14:textId="77777777" w:rsidTr="00991AA6">
        <w:trPr>
          <w:trHeight w:val="495"/>
        </w:trPr>
        <w:tc>
          <w:tcPr>
            <w:tcW w:w="2710" w:type="dxa"/>
            <w:tcBorders>
              <w:top w:val="single" w:sz="18" w:space="0" w:color="auto"/>
              <w:left w:val="single" w:sz="18" w:space="0" w:color="auto"/>
              <w:bottom w:val="nil"/>
              <w:right w:val="nil"/>
            </w:tcBorders>
            <w:shd w:val="clear" w:color="auto" w:fill="auto"/>
            <w:vAlign w:val="center"/>
            <w:hideMark/>
          </w:tcPr>
          <w:p w14:paraId="12EB47AC" w14:textId="77777777" w:rsidR="006C32D0" w:rsidRPr="006C32D0" w:rsidRDefault="006C32D0" w:rsidP="006C32D0">
            <w:pPr>
              <w:spacing w:before="0" w:after="0" w:line="240" w:lineRule="auto"/>
              <w:rPr>
                <w:rFonts w:eastAsia="Times New Roman" w:cs="Arial"/>
                <w:b/>
                <w:bCs/>
                <w:color w:val="000000"/>
                <w:sz w:val="18"/>
                <w:szCs w:val="18"/>
              </w:rPr>
            </w:pPr>
          </w:p>
        </w:tc>
        <w:tc>
          <w:tcPr>
            <w:tcW w:w="1620" w:type="dxa"/>
            <w:tcBorders>
              <w:top w:val="single" w:sz="18" w:space="0" w:color="auto"/>
              <w:left w:val="single" w:sz="12" w:space="0" w:color="auto"/>
              <w:bottom w:val="dotted" w:sz="4" w:space="0" w:color="auto"/>
              <w:right w:val="single" w:sz="18" w:space="0" w:color="auto"/>
            </w:tcBorders>
            <w:shd w:val="clear" w:color="auto" w:fill="auto"/>
            <w:vAlign w:val="center"/>
          </w:tcPr>
          <w:p w14:paraId="67293E79" w14:textId="3905D5FD"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Année</w:t>
            </w:r>
            <w:r w:rsidR="00432B9D">
              <w:rPr>
                <w:color w:val="000000"/>
                <w:sz w:val="18"/>
                <w:szCs w:val="18"/>
              </w:rPr>
              <w:t> </w:t>
            </w:r>
            <w:r>
              <w:rPr>
                <w:color w:val="000000"/>
                <w:sz w:val="18"/>
                <w:szCs w:val="18"/>
              </w:rPr>
              <w:t>2</w:t>
            </w:r>
          </w:p>
        </w:tc>
        <w:tc>
          <w:tcPr>
            <w:tcW w:w="702" w:type="dxa"/>
            <w:tcBorders>
              <w:top w:val="nil"/>
              <w:left w:val="single" w:sz="18" w:space="0" w:color="auto"/>
              <w:bottom w:val="nil"/>
              <w:right w:val="single" w:sz="18" w:space="0" w:color="auto"/>
            </w:tcBorders>
            <w:shd w:val="clear" w:color="auto" w:fill="auto"/>
            <w:noWrap/>
            <w:vAlign w:val="bottom"/>
          </w:tcPr>
          <w:p w14:paraId="344EA739" w14:textId="77777777" w:rsidR="006C32D0" w:rsidRPr="006C32D0" w:rsidRDefault="006C32D0" w:rsidP="006C32D0">
            <w:pPr>
              <w:spacing w:before="0" w:after="0" w:line="240" w:lineRule="auto"/>
              <w:rPr>
                <w:rFonts w:eastAsia="Times New Roman" w:cs="Arial"/>
                <w:color w:val="000000"/>
                <w:sz w:val="18"/>
                <w:szCs w:val="18"/>
              </w:rPr>
            </w:pPr>
          </w:p>
        </w:tc>
        <w:tc>
          <w:tcPr>
            <w:tcW w:w="2707" w:type="dxa"/>
            <w:tcBorders>
              <w:top w:val="single" w:sz="18" w:space="0" w:color="auto"/>
              <w:left w:val="single" w:sz="18" w:space="0" w:color="auto"/>
              <w:bottom w:val="nil"/>
              <w:right w:val="nil"/>
            </w:tcBorders>
            <w:shd w:val="clear" w:color="auto" w:fill="auto"/>
            <w:vAlign w:val="center"/>
          </w:tcPr>
          <w:p w14:paraId="48721038" w14:textId="77777777" w:rsidR="006C32D0" w:rsidRPr="006C32D0" w:rsidRDefault="006C32D0" w:rsidP="006C32D0">
            <w:pPr>
              <w:spacing w:before="0" w:after="0" w:line="240" w:lineRule="auto"/>
              <w:rPr>
                <w:rFonts w:eastAsia="Times New Roman" w:cs="Arial"/>
                <w:b/>
                <w:bCs/>
                <w:color w:val="000000"/>
                <w:sz w:val="18"/>
                <w:szCs w:val="18"/>
              </w:rPr>
            </w:pPr>
          </w:p>
        </w:tc>
        <w:tc>
          <w:tcPr>
            <w:tcW w:w="1627" w:type="dxa"/>
            <w:tcBorders>
              <w:top w:val="single" w:sz="18" w:space="0" w:color="auto"/>
              <w:left w:val="single" w:sz="12" w:space="0" w:color="auto"/>
              <w:bottom w:val="dotted" w:sz="4" w:space="0" w:color="auto"/>
              <w:right w:val="single" w:sz="18" w:space="0" w:color="auto"/>
            </w:tcBorders>
            <w:shd w:val="clear" w:color="auto" w:fill="auto"/>
            <w:vAlign w:val="center"/>
            <w:hideMark/>
          </w:tcPr>
          <w:p w14:paraId="5AE51E5E"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Cumulé</w:t>
            </w:r>
          </w:p>
        </w:tc>
      </w:tr>
      <w:tr w:rsidR="006C32D0" w:rsidRPr="006C32D0" w14:paraId="71D4BFA6" w14:textId="77777777" w:rsidTr="00991AA6">
        <w:trPr>
          <w:trHeight w:val="432"/>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5A9FBB28"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Dépenses du rapport financier annuel</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3CDBE651" w14:textId="77777777" w:rsidR="006C32D0" w:rsidRPr="006C32D0" w:rsidRDefault="006C32D0" w:rsidP="006C32D0">
            <w:pPr>
              <w:spacing w:before="0" w:after="0" w:line="240" w:lineRule="auto"/>
              <w:jc w:val="right"/>
              <w:rPr>
                <w:rFonts w:eastAsia="Times New Roman" w:cs="Arial"/>
                <w:b/>
                <w:bCs/>
                <w:color w:val="000000"/>
                <w:sz w:val="18"/>
                <w:szCs w:val="18"/>
              </w:rPr>
            </w:pPr>
            <w:r>
              <w:rPr>
                <w:b/>
                <w:bCs/>
                <w:color w:val="000000"/>
                <w:sz w:val="18"/>
                <w:szCs w:val="18"/>
              </w:rPr>
              <w:t>12 507 536</w:t>
            </w:r>
          </w:p>
        </w:tc>
        <w:tc>
          <w:tcPr>
            <w:tcW w:w="702" w:type="dxa"/>
            <w:tcBorders>
              <w:top w:val="nil"/>
              <w:left w:val="single" w:sz="18" w:space="0" w:color="auto"/>
              <w:bottom w:val="nil"/>
              <w:right w:val="single" w:sz="18" w:space="0" w:color="auto"/>
            </w:tcBorders>
            <w:shd w:val="clear" w:color="auto" w:fill="auto"/>
            <w:noWrap/>
            <w:vAlign w:val="bottom"/>
            <w:hideMark/>
          </w:tcPr>
          <w:p w14:paraId="5B1F83C5" w14:textId="77777777" w:rsidR="006C32D0" w:rsidRPr="006C32D0" w:rsidRDefault="006C32D0" w:rsidP="006C32D0">
            <w:pPr>
              <w:spacing w:before="0" w:after="0" w:line="240" w:lineRule="auto"/>
              <w:jc w:val="right"/>
              <w:rPr>
                <w:rFonts w:eastAsia="Times New Roman" w:cs="Arial"/>
                <w:b/>
                <w:bCs/>
                <w:color w:val="000000"/>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630F0E4E"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Dépenses du rapport financier annuel</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53A4BC32" w14:textId="77777777" w:rsidR="006C32D0" w:rsidRPr="006C32D0" w:rsidRDefault="006C32D0" w:rsidP="006C32D0">
            <w:pPr>
              <w:spacing w:before="0" w:after="0" w:line="240" w:lineRule="auto"/>
              <w:jc w:val="right"/>
              <w:rPr>
                <w:rFonts w:eastAsia="Times New Roman" w:cs="Arial"/>
                <w:b/>
                <w:bCs/>
                <w:color w:val="000000"/>
                <w:sz w:val="18"/>
                <w:szCs w:val="18"/>
              </w:rPr>
            </w:pPr>
            <w:r>
              <w:rPr>
                <w:b/>
                <w:bCs/>
                <w:color w:val="000000"/>
                <w:sz w:val="18"/>
                <w:szCs w:val="18"/>
              </w:rPr>
              <w:t>23 385 447</w:t>
            </w:r>
          </w:p>
        </w:tc>
      </w:tr>
      <w:tr w:rsidR="006C32D0" w:rsidRPr="006C32D0" w14:paraId="7EE6ACB4" w14:textId="77777777" w:rsidTr="00991AA6">
        <w:trPr>
          <w:trHeight w:val="499"/>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09C93C51" w14:textId="77777777" w:rsidR="006C32D0" w:rsidRPr="006C32D0" w:rsidRDefault="006C32D0" w:rsidP="006C32D0">
            <w:pPr>
              <w:spacing w:before="0" w:after="0" w:line="240" w:lineRule="auto"/>
              <w:rPr>
                <w:rFonts w:eastAsia="Times New Roman" w:cs="Arial"/>
                <w:b/>
                <w:bCs/>
                <w:color w:val="000000"/>
                <w:sz w:val="18"/>
                <w:szCs w:val="18"/>
              </w:rPr>
            </w:pPr>
            <w:r>
              <w:rPr>
                <w:b/>
                <w:bCs/>
                <w:color w:val="000000"/>
                <w:sz w:val="18"/>
                <w:szCs w:val="18"/>
              </w:rPr>
              <w:t>Plus mouvements des avances/prépaiements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081BB064"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 </w:t>
            </w:r>
          </w:p>
        </w:tc>
        <w:tc>
          <w:tcPr>
            <w:tcW w:w="702" w:type="dxa"/>
            <w:tcBorders>
              <w:top w:val="nil"/>
              <w:left w:val="single" w:sz="18" w:space="0" w:color="auto"/>
              <w:bottom w:val="nil"/>
              <w:right w:val="single" w:sz="18" w:space="0" w:color="auto"/>
            </w:tcBorders>
            <w:shd w:val="clear" w:color="auto" w:fill="auto"/>
            <w:noWrap/>
            <w:vAlign w:val="bottom"/>
            <w:hideMark/>
          </w:tcPr>
          <w:p w14:paraId="294AB250" w14:textId="77777777" w:rsidR="006C32D0" w:rsidRPr="006C32D0" w:rsidRDefault="006C32D0" w:rsidP="006C32D0">
            <w:pPr>
              <w:spacing w:before="0" w:after="0" w:line="240" w:lineRule="auto"/>
              <w:jc w:val="right"/>
              <w:rPr>
                <w:rFonts w:eastAsia="Times New Roman" w:cs="Arial"/>
                <w:color w:val="000000"/>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31A77391" w14:textId="77777777" w:rsidR="006C32D0" w:rsidRPr="006C32D0" w:rsidRDefault="006C32D0" w:rsidP="006C32D0">
            <w:pPr>
              <w:spacing w:before="0" w:after="0" w:line="240" w:lineRule="auto"/>
              <w:rPr>
                <w:rFonts w:eastAsia="Times New Roman" w:cs="Arial"/>
                <w:b/>
                <w:bCs/>
                <w:color w:val="000000"/>
                <w:sz w:val="18"/>
                <w:szCs w:val="18"/>
              </w:rPr>
            </w:pPr>
            <w:r>
              <w:rPr>
                <w:b/>
                <w:bCs/>
                <w:color w:val="000000"/>
                <w:sz w:val="18"/>
                <w:szCs w:val="18"/>
              </w:rPr>
              <w:t>Plus avances/prépaiements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0009469D"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 </w:t>
            </w:r>
          </w:p>
        </w:tc>
      </w:tr>
      <w:tr w:rsidR="006C32D0" w:rsidRPr="006C32D0" w14:paraId="1CC411CA" w14:textId="77777777" w:rsidTr="00991AA6">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727C7405"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Prépaiements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2B7BCA65"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619 644</w:t>
            </w:r>
          </w:p>
        </w:tc>
        <w:tc>
          <w:tcPr>
            <w:tcW w:w="702" w:type="dxa"/>
            <w:tcBorders>
              <w:top w:val="nil"/>
              <w:left w:val="single" w:sz="18" w:space="0" w:color="auto"/>
              <w:right w:val="single" w:sz="18" w:space="0" w:color="auto"/>
            </w:tcBorders>
            <w:shd w:val="clear" w:color="auto" w:fill="auto"/>
            <w:noWrap/>
            <w:vAlign w:val="bottom"/>
            <w:hideMark/>
          </w:tcPr>
          <w:p w14:paraId="471051CB" w14:textId="77777777" w:rsidR="006C32D0" w:rsidRPr="006C32D0" w:rsidRDefault="006C32D0" w:rsidP="006C32D0">
            <w:pPr>
              <w:spacing w:before="0" w:after="0" w:line="240" w:lineRule="auto"/>
              <w:jc w:val="right"/>
              <w:rPr>
                <w:rFonts w:eastAsia="Times New Roman" w:cs="Arial"/>
                <w:color w:val="000000"/>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581EAF10"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Prépaiements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2C2EDC3E"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619 644</w:t>
            </w:r>
          </w:p>
        </w:tc>
      </w:tr>
      <w:tr w:rsidR="006C32D0" w:rsidRPr="006C32D0" w14:paraId="071F7457" w14:textId="77777777" w:rsidTr="00991AA6">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28EB2F00" w14:textId="4F3BBD0E"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 xml:space="preserve">Avances non dépensées </w:t>
            </w:r>
            <w:r w:rsidR="00C93EAC">
              <w:rPr>
                <w:color w:val="000000"/>
                <w:sz w:val="18"/>
                <w:szCs w:val="18"/>
              </w:rPr>
              <w:t xml:space="preserve">du </w:t>
            </w:r>
            <w:r>
              <w:rPr>
                <w:color w:val="000000"/>
                <w:sz w:val="18"/>
                <w:szCs w:val="18"/>
              </w:rPr>
              <w:t>sous-récipiendaire</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6176EAD0"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125 600</w:t>
            </w:r>
          </w:p>
        </w:tc>
        <w:tc>
          <w:tcPr>
            <w:tcW w:w="702" w:type="dxa"/>
            <w:tcBorders>
              <w:top w:val="nil"/>
              <w:left w:val="single" w:sz="18" w:space="0" w:color="auto"/>
              <w:bottom w:val="nil"/>
              <w:right w:val="single" w:sz="18" w:space="0" w:color="auto"/>
            </w:tcBorders>
            <w:shd w:val="clear" w:color="auto" w:fill="auto"/>
            <w:noWrap/>
            <w:vAlign w:val="bottom"/>
            <w:hideMark/>
          </w:tcPr>
          <w:p w14:paraId="2A1B2945" w14:textId="77777777" w:rsidR="006C32D0" w:rsidRPr="006C32D0" w:rsidRDefault="006C32D0" w:rsidP="006C32D0">
            <w:pPr>
              <w:spacing w:before="0" w:after="0" w:line="240" w:lineRule="auto"/>
              <w:jc w:val="right"/>
              <w:rPr>
                <w:rFonts w:eastAsia="Times New Roman" w:cs="Arial"/>
                <w:color w:val="000000"/>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6F0B11A2" w14:textId="29475948"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Avances non dépensées</w:t>
            </w:r>
            <w:r w:rsidR="00C93EAC">
              <w:rPr>
                <w:color w:val="000000"/>
                <w:sz w:val="18"/>
                <w:szCs w:val="18"/>
              </w:rPr>
              <w:t xml:space="preserve"> du</w:t>
            </w:r>
            <w:r>
              <w:rPr>
                <w:color w:val="000000"/>
                <w:sz w:val="18"/>
                <w:szCs w:val="18"/>
              </w:rPr>
              <w:t xml:space="preserve"> sous-récipiendaire</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16B05E54"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125 600</w:t>
            </w:r>
          </w:p>
        </w:tc>
      </w:tr>
      <w:tr w:rsidR="006C32D0" w:rsidRPr="006C32D0" w14:paraId="628FC0E1" w14:textId="77777777" w:rsidTr="00991AA6">
        <w:trPr>
          <w:trHeight w:val="300"/>
        </w:trPr>
        <w:tc>
          <w:tcPr>
            <w:tcW w:w="2710" w:type="dxa"/>
            <w:tcBorders>
              <w:top w:val="nil"/>
              <w:left w:val="single" w:sz="18" w:space="0" w:color="auto"/>
              <w:right w:val="dotted" w:sz="4" w:space="0" w:color="auto"/>
            </w:tcBorders>
            <w:shd w:val="clear" w:color="auto" w:fill="auto"/>
            <w:vAlign w:val="center"/>
            <w:hideMark/>
          </w:tcPr>
          <w:p w14:paraId="5CBEED71"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 xml:space="preserve">TVA récupérée </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23A7FEF7"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2 450</w:t>
            </w:r>
          </w:p>
        </w:tc>
        <w:tc>
          <w:tcPr>
            <w:tcW w:w="702" w:type="dxa"/>
            <w:tcBorders>
              <w:left w:val="single" w:sz="18" w:space="0" w:color="auto"/>
              <w:right w:val="single" w:sz="18" w:space="0" w:color="auto"/>
            </w:tcBorders>
            <w:shd w:val="clear" w:color="auto" w:fill="auto"/>
            <w:vAlign w:val="center"/>
            <w:hideMark/>
          </w:tcPr>
          <w:p w14:paraId="7EED0751" w14:textId="77777777" w:rsidR="006C32D0" w:rsidRPr="006C32D0" w:rsidRDefault="006C32D0" w:rsidP="006C32D0">
            <w:pPr>
              <w:spacing w:before="0" w:after="0" w:line="240" w:lineRule="auto"/>
              <w:jc w:val="right"/>
              <w:rPr>
                <w:rFonts w:eastAsia="Times New Roman" w:cs="Arial"/>
                <w:b/>
                <w:bCs/>
                <w:color w:val="000000"/>
              </w:rPr>
            </w:pPr>
            <w:r>
              <w:rPr>
                <w:b/>
                <w:bCs/>
                <w:color w:val="000000"/>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663EBA77"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 xml:space="preserve">TVA récupérée </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0F8453CE"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2 345</w:t>
            </w:r>
          </w:p>
        </w:tc>
      </w:tr>
      <w:tr w:rsidR="006C32D0" w:rsidRPr="006C32D0" w14:paraId="282CF0A9" w14:textId="77777777" w:rsidTr="00991AA6">
        <w:trPr>
          <w:trHeight w:val="480"/>
        </w:trPr>
        <w:tc>
          <w:tcPr>
            <w:tcW w:w="2710" w:type="dxa"/>
            <w:tcBorders>
              <w:top w:val="nil"/>
              <w:left w:val="single" w:sz="18" w:space="0" w:color="auto"/>
              <w:right w:val="dotted" w:sz="4" w:space="0" w:color="auto"/>
            </w:tcBorders>
            <w:shd w:val="clear" w:color="auto" w:fill="auto"/>
            <w:vAlign w:val="center"/>
            <w:hideMark/>
          </w:tcPr>
          <w:p w14:paraId="3FE756AC"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Autres ajustements nécessaires (le cas échéant, décrivez)</w:t>
            </w:r>
          </w:p>
        </w:tc>
        <w:tc>
          <w:tcPr>
            <w:tcW w:w="1620" w:type="dxa"/>
            <w:tcBorders>
              <w:top w:val="dotted" w:sz="4" w:space="0" w:color="auto"/>
              <w:left w:val="dotted" w:sz="4" w:space="0" w:color="auto"/>
              <w:bottom w:val="dotted" w:sz="4" w:space="0" w:color="auto"/>
              <w:right w:val="single" w:sz="18" w:space="0" w:color="auto"/>
            </w:tcBorders>
            <w:shd w:val="clear" w:color="auto" w:fill="auto"/>
            <w:vAlign w:val="center"/>
            <w:hideMark/>
          </w:tcPr>
          <w:p w14:paraId="28F4E3A5" w14:textId="77777777" w:rsidR="006C32D0" w:rsidRPr="006C32D0" w:rsidRDefault="006C32D0" w:rsidP="006C32D0">
            <w:pPr>
              <w:spacing w:before="0" w:after="0" w:line="240" w:lineRule="auto"/>
              <w:jc w:val="right"/>
              <w:rPr>
                <w:rFonts w:eastAsia="Times New Roman" w:cs="Arial"/>
                <w:color w:val="000000"/>
                <w:sz w:val="18"/>
                <w:szCs w:val="18"/>
                <w:u w:val="single"/>
              </w:rPr>
            </w:pPr>
            <w:r>
              <w:rPr>
                <w:color w:val="000000"/>
                <w:sz w:val="18"/>
                <w:szCs w:val="18"/>
                <w:u w:val="single"/>
              </w:rPr>
              <w:t> </w:t>
            </w:r>
          </w:p>
        </w:tc>
        <w:tc>
          <w:tcPr>
            <w:tcW w:w="702" w:type="dxa"/>
            <w:tcBorders>
              <w:top w:val="nil"/>
              <w:left w:val="single" w:sz="18" w:space="0" w:color="auto"/>
              <w:right w:val="single" w:sz="18" w:space="0" w:color="auto"/>
            </w:tcBorders>
            <w:shd w:val="clear" w:color="auto" w:fill="auto"/>
            <w:vAlign w:val="center"/>
            <w:hideMark/>
          </w:tcPr>
          <w:p w14:paraId="55CDFEA4" w14:textId="77777777" w:rsidR="006C32D0" w:rsidRPr="006C32D0" w:rsidRDefault="006C32D0" w:rsidP="006C32D0">
            <w:pPr>
              <w:spacing w:before="0" w:after="0" w:line="240" w:lineRule="auto"/>
              <w:jc w:val="right"/>
              <w:rPr>
                <w:rFonts w:eastAsia="Times New Roman" w:cs="Arial"/>
                <w:b/>
                <w:bCs/>
                <w:color w:val="000000"/>
              </w:rPr>
            </w:pPr>
            <w:r>
              <w:rPr>
                <w:b/>
                <w:bCs/>
                <w:color w:val="000000"/>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5AAEC147"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Autres ajustements nécessaires (le cas échéant, décrivez)</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7D39A99D" w14:textId="77777777" w:rsidR="006C32D0" w:rsidRPr="006C32D0" w:rsidRDefault="006C32D0" w:rsidP="006C32D0">
            <w:pPr>
              <w:spacing w:before="0" w:after="0" w:line="240" w:lineRule="auto"/>
              <w:jc w:val="right"/>
              <w:rPr>
                <w:rFonts w:eastAsia="Times New Roman" w:cs="Arial"/>
                <w:color w:val="000000"/>
                <w:sz w:val="18"/>
                <w:szCs w:val="18"/>
                <w:u w:val="single"/>
              </w:rPr>
            </w:pPr>
            <w:r>
              <w:rPr>
                <w:color w:val="000000"/>
                <w:sz w:val="18"/>
                <w:szCs w:val="18"/>
                <w:u w:val="single"/>
              </w:rPr>
              <w:t> </w:t>
            </w:r>
          </w:p>
        </w:tc>
      </w:tr>
      <w:tr w:rsidR="006C32D0" w:rsidRPr="006C32D0" w14:paraId="5E6D7934" w14:textId="77777777" w:rsidTr="00991AA6">
        <w:trPr>
          <w:trHeight w:val="300"/>
        </w:trPr>
        <w:tc>
          <w:tcPr>
            <w:tcW w:w="2710" w:type="dxa"/>
            <w:tcBorders>
              <w:left w:val="single" w:sz="18" w:space="0" w:color="auto"/>
              <w:bottom w:val="dotted" w:sz="4" w:space="0" w:color="auto"/>
              <w:right w:val="dotted" w:sz="4" w:space="0" w:color="auto"/>
            </w:tcBorders>
            <w:shd w:val="clear" w:color="auto" w:fill="auto"/>
            <w:vAlign w:val="center"/>
            <w:hideMark/>
          </w:tcPr>
          <w:p w14:paraId="5F194A5A"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 </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6846390F" w14:textId="77777777" w:rsidR="006C32D0" w:rsidRPr="006C32D0" w:rsidRDefault="006C32D0" w:rsidP="006C32D0">
            <w:pPr>
              <w:spacing w:before="0" w:after="0" w:line="240" w:lineRule="auto"/>
              <w:jc w:val="right"/>
              <w:rPr>
                <w:rFonts w:eastAsia="Times New Roman" w:cs="Arial"/>
                <w:b/>
                <w:bCs/>
                <w:color w:val="000000"/>
                <w:sz w:val="18"/>
                <w:szCs w:val="18"/>
                <w:u w:val="single"/>
              </w:rPr>
            </w:pPr>
            <w:r>
              <w:rPr>
                <w:b/>
                <w:bCs/>
                <w:color w:val="000000"/>
                <w:sz w:val="18"/>
                <w:szCs w:val="18"/>
                <w:u w:val="single"/>
              </w:rPr>
              <w:t>13 255 230</w:t>
            </w:r>
          </w:p>
        </w:tc>
        <w:tc>
          <w:tcPr>
            <w:tcW w:w="702" w:type="dxa"/>
            <w:tcBorders>
              <w:top w:val="nil"/>
              <w:left w:val="single" w:sz="18" w:space="0" w:color="auto"/>
              <w:right w:val="single" w:sz="18" w:space="0" w:color="auto"/>
            </w:tcBorders>
            <w:shd w:val="clear" w:color="auto" w:fill="auto"/>
            <w:vAlign w:val="center"/>
            <w:hideMark/>
          </w:tcPr>
          <w:p w14:paraId="6907D089" w14:textId="77777777" w:rsidR="006C32D0" w:rsidRPr="006C32D0" w:rsidRDefault="006C32D0" w:rsidP="006C32D0">
            <w:pPr>
              <w:spacing w:before="0" w:after="0" w:line="240" w:lineRule="auto"/>
              <w:jc w:val="right"/>
              <w:rPr>
                <w:rFonts w:eastAsia="Times New Roman" w:cs="Arial"/>
                <w:color w:val="000000"/>
              </w:rPr>
            </w:pPr>
            <w:r>
              <w:rPr>
                <w:color w:val="000000"/>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6BD7FAAC" w14:textId="77777777" w:rsidR="006C32D0" w:rsidRPr="006C32D0" w:rsidRDefault="006C32D0" w:rsidP="006C32D0">
            <w:pPr>
              <w:spacing w:before="0" w:after="0" w:line="240" w:lineRule="auto"/>
              <w:rPr>
                <w:rFonts w:eastAsia="Times New Roman" w:cs="Arial"/>
                <w:color w:val="000000"/>
                <w:sz w:val="18"/>
                <w:szCs w:val="18"/>
              </w:rPr>
            </w:pPr>
            <w:r>
              <w:rPr>
                <w:color w:val="000000"/>
                <w:sz w:val="18"/>
                <w:szCs w:val="18"/>
              </w:rPr>
              <w:t> </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57B88FB2" w14:textId="77777777" w:rsidR="006C32D0" w:rsidRPr="006C32D0" w:rsidRDefault="006C32D0" w:rsidP="006C32D0">
            <w:pPr>
              <w:spacing w:before="0" w:after="0" w:line="240" w:lineRule="auto"/>
              <w:jc w:val="right"/>
              <w:rPr>
                <w:rFonts w:eastAsia="Times New Roman" w:cs="Arial"/>
                <w:b/>
                <w:bCs/>
                <w:color w:val="000000"/>
                <w:sz w:val="18"/>
                <w:szCs w:val="18"/>
                <w:u w:val="single"/>
              </w:rPr>
            </w:pPr>
            <w:r>
              <w:rPr>
                <w:b/>
                <w:bCs/>
                <w:color w:val="000000"/>
                <w:sz w:val="18"/>
                <w:szCs w:val="18"/>
                <w:u w:val="single"/>
              </w:rPr>
              <w:t>24 133 036</w:t>
            </w:r>
          </w:p>
        </w:tc>
      </w:tr>
      <w:tr w:rsidR="006C32D0" w:rsidRPr="006C32D0" w14:paraId="56EEB539" w14:textId="77777777" w:rsidTr="00991AA6">
        <w:trPr>
          <w:trHeight w:val="54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28CF9C0E" w14:textId="77777777" w:rsidR="006C32D0" w:rsidRPr="006C32D0" w:rsidRDefault="006C32D0" w:rsidP="006C32D0">
            <w:pPr>
              <w:spacing w:before="0" w:after="0" w:line="240" w:lineRule="auto"/>
              <w:rPr>
                <w:rFonts w:eastAsia="Times New Roman" w:cs="Arial"/>
                <w:b/>
                <w:bCs/>
                <w:color w:val="000000"/>
                <w:sz w:val="18"/>
                <w:szCs w:val="18"/>
              </w:rPr>
            </w:pPr>
            <w:r>
              <w:rPr>
                <w:b/>
                <w:bCs/>
                <w:color w:val="000000"/>
                <w:sz w:val="18"/>
                <w:szCs w:val="18"/>
              </w:rPr>
              <w:t>Moins mouvements d’engagements (charges + contributions à verser)</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3FA28899" w14:textId="77777777" w:rsidR="006C32D0" w:rsidRPr="006C32D0" w:rsidRDefault="006C32D0" w:rsidP="006C32D0">
            <w:pPr>
              <w:spacing w:before="0" w:after="0" w:line="240" w:lineRule="auto"/>
              <w:jc w:val="right"/>
              <w:rPr>
                <w:rFonts w:eastAsia="Times New Roman" w:cs="Arial"/>
                <w:color w:val="000000"/>
                <w:sz w:val="18"/>
                <w:szCs w:val="18"/>
                <w:u w:val="single"/>
              </w:rPr>
            </w:pPr>
            <w:r>
              <w:rPr>
                <w:color w:val="000000"/>
                <w:sz w:val="18"/>
                <w:szCs w:val="18"/>
                <w:u w:val="single"/>
              </w:rPr>
              <w:t xml:space="preserve">                          2 141 908 </w:t>
            </w:r>
          </w:p>
        </w:tc>
        <w:tc>
          <w:tcPr>
            <w:tcW w:w="702" w:type="dxa"/>
            <w:tcBorders>
              <w:top w:val="nil"/>
              <w:left w:val="single" w:sz="18" w:space="0" w:color="auto"/>
              <w:right w:val="single" w:sz="18" w:space="0" w:color="auto"/>
            </w:tcBorders>
            <w:shd w:val="clear" w:color="auto" w:fill="auto"/>
            <w:vAlign w:val="center"/>
            <w:hideMark/>
          </w:tcPr>
          <w:p w14:paraId="595F224F" w14:textId="77777777" w:rsidR="006C32D0" w:rsidRPr="006C32D0" w:rsidRDefault="006C32D0" w:rsidP="006C32D0">
            <w:pPr>
              <w:spacing w:before="0" w:after="0" w:line="240" w:lineRule="auto"/>
              <w:jc w:val="right"/>
              <w:rPr>
                <w:rFonts w:eastAsia="Times New Roman" w:cs="Arial"/>
                <w:color w:val="000000"/>
              </w:rPr>
            </w:pPr>
            <w:r>
              <w:rPr>
                <w:color w:val="000000"/>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31B40A8A" w14:textId="77777777" w:rsidR="006C32D0" w:rsidRPr="006C32D0" w:rsidRDefault="006C32D0" w:rsidP="006C32D0">
            <w:pPr>
              <w:spacing w:before="0" w:after="0" w:line="240" w:lineRule="auto"/>
              <w:rPr>
                <w:rFonts w:eastAsia="Times New Roman" w:cs="Arial"/>
                <w:b/>
                <w:bCs/>
                <w:color w:val="000000"/>
                <w:sz w:val="18"/>
                <w:szCs w:val="18"/>
              </w:rPr>
            </w:pPr>
            <w:r>
              <w:rPr>
                <w:b/>
                <w:bCs/>
                <w:color w:val="000000"/>
                <w:sz w:val="18"/>
                <w:szCs w:val="18"/>
              </w:rPr>
              <w:t>Moins engagements (charges + contributions à verser)</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630521CE" w14:textId="77777777" w:rsidR="006C32D0" w:rsidRPr="006C32D0" w:rsidRDefault="006C32D0" w:rsidP="006C32D0">
            <w:pPr>
              <w:spacing w:before="0" w:after="0" w:line="240" w:lineRule="auto"/>
              <w:jc w:val="right"/>
              <w:rPr>
                <w:rFonts w:eastAsia="Times New Roman" w:cs="Arial"/>
                <w:color w:val="000000"/>
                <w:sz w:val="18"/>
                <w:szCs w:val="18"/>
                <w:u w:val="single"/>
              </w:rPr>
            </w:pPr>
            <w:r>
              <w:rPr>
                <w:color w:val="000000"/>
                <w:sz w:val="18"/>
                <w:szCs w:val="18"/>
                <w:u w:val="single"/>
              </w:rPr>
              <w:t xml:space="preserve">                                 (2 141 908)</w:t>
            </w:r>
          </w:p>
        </w:tc>
      </w:tr>
      <w:tr w:rsidR="006C32D0" w:rsidRPr="006C32D0" w14:paraId="7923D536" w14:textId="77777777" w:rsidTr="00991AA6">
        <w:trPr>
          <w:trHeight w:val="48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1EAB404C" w14:textId="77777777" w:rsidR="006C32D0" w:rsidRPr="006C32D0" w:rsidRDefault="006C32D0" w:rsidP="006C32D0">
            <w:pPr>
              <w:spacing w:before="0" w:after="0" w:line="240" w:lineRule="auto"/>
              <w:rPr>
                <w:rFonts w:eastAsia="Times New Roman" w:cs="Arial"/>
                <w:b/>
                <w:bCs/>
                <w:color w:val="000000"/>
                <w:sz w:val="18"/>
                <w:szCs w:val="18"/>
              </w:rPr>
            </w:pPr>
            <w:r>
              <w:rPr>
                <w:b/>
                <w:bCs/>
                <w:color w:val="000000"/>
                <w:sz w:val="18"/>
                <w:szCs w:val="18"/>
              </w:rPr>
              <w:t>Dépenses du récipiendaire principal (paiements + avances)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2ACE6F5D" w14:textId="77777777" w:rsidR="006C32D0" w:rsidRPr="006C32D0" w:rsidRDefault="006C32D0" w:rsidP="006C32D0">
            <w:pPr>
              <w:spacing w:before="0" w:after="0" w:line="240" w:lineRule="auto"/>
              <w:jc w:val="right"/>
              <w:rPr>
                <w:rFonts w:eastAsia="Times New Roman" w:cs="Arial"/>
                <w:b/>
                <w:bCs/>
                <w:color w:val="000000"/>
                <w:sz w:val="18"/>
                <w:szCs w:val="18"/>
              </w:rPr>
            </w:pPr>
            <w:r>
              <w:rPr>
                <w:b/>
                <w:bCs/>
                <w:color w:val="000000"/>
                <w:sz w:val="18"/>
                <w:szCs w:val="18"/>
              </w:rPr>
              <w:t>11 113 322</w:t>
            </w:r>
          </w:p>
        </w:tc>
        <w:tc>
          <w:tcPr>
            <w:tcW w:w="702" w:type="dxa"/>
            <w:tcBorders>
              <w:left w:val="single" w:sz="18" w:space="0" w:color="auto"/>
              <w:right w:val="single" w:sz="18" w:space="0" w:color="auto"/>
            </w:tcBorders>
            <w:shd w:val="clear" w:color="auto" w:fill="auto"/>
            <w:vAlign w:val="center"/>
            <w:hideMark/>
          </w:tcPr>
          <w:p w14:paraId="4C930EC3" w14:textId="77777777" w:rsidR="006C32D0" w:rsidRPr="006C32D0" w:rsidRDefault="006C32D0" w:rsidP="006C32D0">
            <w:pPr>
              <w:spacing w:before="0" w:after="0" w:line="240" w:lineRule="auto"/>
              <w:jc w:val="right"/>
              <w:rPr>
                <w:rFonts w:eastAsia="Times New Roman" w:cs="Arial"/>
                <w:color w:val="000000"/>
              </w:rPr>
            </w:pPr>
            <w:r>
              <w:rPr>
                <w:color w:val="000000"/>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40AA2FB9" w14:textId="77777777" w:rsidR="006C32D0" w:rsidRPr="006C32D0" w:rsidRDefault="006C32D0" w:rsidP="006C32D0">
            <w:pPr>
              <w:spacing w:before="0" w:after="0" w:line="240" w:lineRule="auto"/>
              <w:rPr>
                <w:rFonts w:eastAsia="Times New Roman" w:cs="Arial"/>
                <w:b/>
                <w:bCs/>
                <w:color w:val="000000"/>
                <w:sz w:val="18"/>
                <w:szCs w:val="18"/>
              </w:rPr>
            </w:pPr>
            <w:r>
              <w:rPr>
                <w:b/>
                <w:bCs/>
                <w:color w:val="000000"/>
                <w:sz w:val="18"/>
                <w:szCs w:val="18"/>
              </w:rPr>
              <w:t>Dépenses du récipiendaire principal (paiements + avances)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5BF5A0BA" w14:textId="77777777" w:rsidR="006C32D0" w:rsidRPr="006C32D0" w:rsidRDefault="006C32D0" w:rsidP="006C32D0">
            <w:pPr>
              <w:spacing w:before="0" w:after="0" w:line="240" w:lineRule="auto"/>
              <w:jc w:val="right"/>
              <w:rPr>
                <w:rFonts w:eastAsia="Times New Roman" w:cs="Arial"/>
                <w:b/>
                <w:bCs/>
                <w:color w:val="000000"/>
                <w:sz w:val="18"/>
                <w:szCs w:val="18"/>
              </w:rPr>
            </w:pPr>
            <w:r>
              <w:rPr>
                <w:b/>
                <w:bCs/>
                <w:color w:val="000000"/>
                <w:sz w:val="18"/>
                <w:szCs w:val="18"/>
              </w:rPr>
              <w:t>21 991 128</w:t>
            </w:r>
          </w:p>
        </w:tc>
      </w:tr>
      <w:tr w:rsidR="006C32D0" w:rsidRPr="006C32D0" w14:paraId="648989CA" w14:textId="77777777" w:rsidTr="00991AA6">
        <w:trPr>
          <w:trHeight w:val="315"/>
        </w:trPr>
        <w:tc>
          <w:tcPr>
            <w:tcW w:w="2710"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6EB76A0E" w14:textId="77777777" w:rsidR="006C32D0" w:rsidRPr="006C32D0" w:rsidRDefault="006C32D0" w:rsidP="006C32D0">
            <w:pPr>
              <w:spacing w:before="0" w:after="0" w:line="240" w:lineRule="auto"/>
              <w:rPr>
                <w:rFonts w:eastAsia="Times New Roman" w:cs="Arial"/>
                <w:color w:val="000000"/>
              </w:rPr>
            </w:pPr>
            <w:r>
              <w:rPr>
                <w:color w:val="000000"/>
              </w:rPr>
              <w:lastRenderedPageBreak/>
              <w:t> </w:t>
            </w:r>
          </w:p>
        </w:tc>
        <w:tc>
          <w:tcPr>
            <w:tcW w:w="1620" w:type="dxa"/>
            <w:tcBorders>
              <w:top w:val="dotted" w:sz="4" w:space="0" w:color="auto"/>
              <w:left w:val="nil"/>
              <w:bottom w:val="single" w:sz="18" w:space="0" w:color="auto"/>
              <w:right w:val="single" w:sz="18" w:space="0" w:color="auto"/>
            </w:tcBorders>
            <w:shd w:val="clear" w:color="auto" w:fill="auto"/>
            <w:vAlign w:val="center"/>
            <w:hideMark/>
          </w:tcPr>
          <w:p w14:paraId="0D6C9B97"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w:t>
            </w:r>
          </w:p>
        </w:tc>
        <w:tc>
          <w:tcPr>
            <w:tcW w:w="702" w:type="dxa"/>
            <w:tcBorders>
              <w:top w:val="nil"/>
              <w:left w:val="single" w:sz="18" w:space="0" w:color="auto"/>
              <w:right w:val="single" w:sz="18" w:space="0" w:color="auto"/>
            </w:tcBorders>
            <w:shd w:val="clear" w:color="auto" w:fill="auto"/>
            <w:vAlign w:val="center"/>
            <w:hideMark/>
          </w:tcPr>
          <w:p w14:paraId="1A99B71D" w14:textId="77777777" w:rsidR="006C32D0" w:rsidRPr="006C32D0" w:rsidRDefault="006C32D0" w:rsidP="006C32D0">
            <w:pPr>
              <w:spacing w:before="0" w:after="0" w:line="240" w:lineRule="auto"/>
              <w:jc w:val="right"/>
              <w:rPr>
                <w:rFonts w:eastAsia="Times New Roman" w:cs="Arial"/>
                <w:color w:val="000000"/>
              </w:rPr>
            </w:pPr>
            <w:r>
              <w:rPr>
                <w:color w:val="000000"/>
              </w:rPr>
              <w:t> </w:t>
            </w:r>
          </w:p>
        </w:tc>
        <w:tc>
          <w:tcPr>
            <w:tcW w:w="2707"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1612A369" w14:textId="77777777" w:rsidR="006C32D0" w:rsidRPr="006C32D0" w:rsidRDefault="006C32D0" w:rsidP="006C32D0">
            <w:pPr>
              <w:spacing w:before="0" w:after="0" w:line="240" w:lineRule="auto"/>
              <w:rPr>
                <w:rFonts w:eastAsia="Times New Roman" w:cs="Arial"/>
                <w:color w:val="000000"/>
              </w:rPr>
            </w:pPr>
            <w:r>
              <w:rPr>
                <w:color w:val="000000"/>
              </w:rPr>
              <w:t> </w:t>
            </w:r>
          </w:p>
        </w:tc>
        <w:tc>
          <w:tcPr>
            <w:tcW w:w="1627" w:type="dxa"/>
            <w:tcBorders>
              <w:top w:val="dotted" w:sz="4" w:space="0" w:color="auto"/>
              <w:left w:val="nil"/>
              <w:bottom w:val="single" w:sz="18" w:space="0" w:color="auto"/>
              <w:right w:val="single" w:sz="18" w:space="0" w:color="auto"/>
            </w:tcBorders>
            <w:shd w:val="clear" w:color="auto" w:fill="auto"/>
            <w:vAlign w:val="center"/>
            <w:hideMark/>
          </w:tcPr>
          <w:p w14:paraId="6413BEBF" w14:textId="77777777" w:rsidR="006C32D0" w:rsidRPr="006C32D0" w:rsidRDefault="006C32D0" w:rsidP="006C32D0">
            <w:pPr>
              <w:spacing w:before="0" w:after="0" w:line="240" w:lineRule="auto"/>
              <w:jc w:val="right"/>
              <w:rPr>
                <w:rFonts w:eastAsia="Times New Roman" w:cs="Arial"/>
                <w:color w:val="000000"/>
                <w:sz w:val="18"/>
                <w:szCs w:val="18"/>
              </w:rPr>
            </w:pPr>
            <w:r>
              <w:rPr>
                <w:color w:val="000000"/>
                <w:sz w:val="18"/>
                <w:szCs w:val="18"/>
              </w:rPr>
              <w:t>========</w:t>
            </w:r>
          </w:p>
        </w:tc>
      </w:tr>
    </w:tbl>
    <w:p w14:paraId="0B77F383" w14:textId="77777777" w:rsidR="006C32D0" w:rsidRPr="006C32D0" w:rsidRDefault="006C32D0" w:rsidP="006C32D0">
      <w:pPr>
        <w:spacing w:before="0" w:after="0" w:line="240" w:lineRule="auto"/>
        <w:rPr>
          <w:rFonts w:eastAsia="Calibri" w:cs="Arial"/>
        </w:rPr>
      </w:pPr>
    </w:p>
    <w:p w14:paraId="13C59600" w14:textId="77777777" w:rsidR="006C32D0" w:rsidRPr="006C32D0" w:rsidRDefault="006C32D0" w:rsidP="006C32D0">
      <w:pPr>
        <w:spacing w:before="0" w:after="0" w:line="240" w:lineRule="auto"/>
        <w:rPr>
          <w:rFonts w:eastAsia="Calibri" w:cs="Arial"/>
          <w:b/>
        </w:rPr>
      </w:pPr>
    </w:p>
    <w:p w14:paraId="1E183453" w14:textId="44A2F301" w:rsidR="006C32D0" w:rsidRPr="006C32D0" w:rsidRDefault="00C93EAC" w:rsidP="006C32D0">
      <w:pPr>
        <w:spacing w:before="0" w:after="0" w:line="240" w:lineRule="auto"/>
        <w:rPr>
          <w:rFonts w:eastAsia="Calibri" w:cs="Arial"/>
          <w:b/>
        </w:rPr>
      </w:pPr>
      <w:r>
        <w:rPr>
          <w:b/>
          <w:bCs/>
        </w:rPr>
        <w:t>Not</w:t>
      </w:r>
      <w:r w:rsidR="00D816AF" w:rsidRPr="00E46236">
        <w:rPr>
          <w:b/>
          <w:bCs/>
        </w:rPr>
        <w:t>e</w:t>
      </w:r>
      <w:r w:rsidR="00D816AF">
        <w:rPr>
          <w:b/>
        </w:rPr>
        <w:t> </w:t>
      </w:r>
      <w:r w:rsidR="006C32D0">
        <w:rPr>
          <w:b/>
        </w:rPr>
        <w:t>13 : Calendrier des actifs immobilisés</w:t>
      </w:r>
    </w:p>
    <w:p w14:paraId="219C2214" w14:textId="77777777" w:rsidR="006C32D0" w:rsidRPr="006C32D0" w:rsidRDefault="006C32D0" w:rsidP="006C32D0">
      <w:pPr>
        <w:spacing w:before="0" w:after="0" w:line="240" w:lineRule="auto"/>
        <w:rPr>
          <w:rFonts w:eastAsia="Calibri" w:cs="Arial"/>
        </w:rPr>
      </w:pPr>
    </w:p>
    <w:tbl>
      <w:tblPr>
        <w:tblStyle w:val="TableGrid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25"/>
        <w:gridCol w:w="1385"/>
        <w:gridCol w:w="1385"/>
        <w:gridCol w:w="1385"/>
        <w:gridCol w:w="1385"/>
        <w:gridCol w:w="1385"/>
      </w:tblGrid>
      <w:tr w:rsidR="006C32D0" w:rsidRPr="006C32D0" w14:paraId="69769D34" w14:textId="77777777" w:rsidTr="00991AA6">
        <w:tc>
          <w:tcPr>
            <w:tcW w:w="2425" w:type="dxa"/>
            <w:tcBorders>
              <w:top w:val="single" w:sz="18" w:space="0" w:color="auto"/>
              <w:left w:val="single" w:sz="18" w:space="0" w:color="auto"/>
            </w:tcBorders>
          </w:tcPr>
          <w:p w14:paraId="7DD42F81" w14:textId="77777777" w:rsidR="006C32D0" w:rsidRPr="006C32D0" w:rsidRDefault="006C32D0" w:rsidP="006C32D0">
            <w:pPr>
              <w:rPr>
                <w:rFonts w:eastAsia="Calibri" w:cs="Arial"/>
                <w:sz w:val="18"/>
                <w:szCs w:val="18"/>
              </w:rPr>
            </w:pPr>
            <w:r>
              <w:rPr>
                <w:b/>
                <w:color w:val="000000"/>
              </w:rPr>
              <w:t>Catégories</w:t>
            </w:r>
          </w:p>
        </w:tc>
        <w:tc>
          <w:tcPr>
            <w:tcW w:w="1385" w:type="dxa"/>
            <w:tcBorders>
              <w:top w:val="single" w:sz="18" w:space="0" w:color="auto"/>
            </w:tcBorders>
          </w:tcPr>
          <w:p w14:paraId="502F6AB0" w14:textId="77777777" w:rsidR="006C32D0" w:rsidRPr="006C32D0" w:rsidRDefault="006C32D0" w:rsidP="006C32D0">
            <w:pPr>
              <w:jc w:val="center"/>
              <w:rPr>
                <w:rFonts w:eastAsia="Calibri" w:cs="Arial"/>
                <w:b/>
                <w:sz w:val="18"/>
                <w:szCs w:val="18"/>
              </w:rPr>
            </w:pPr>
            <w:r>
              <w:rPr>
                <w:b/>
                <w:sz w:val="18"/>
                <w:szCs w:val="18"/>
              </w:rPr>
              <w:t>Soldes d’ouverture (coûts)</w:t>
            </w:r>
          </w:p>
        </w:tc>
        <w:tc>
          <w:tcPr>
            <w:tcW w:w="1385" w:type="dxa"/>
            <w:tcBorders>
              <w:top w:val="single" w:sz="18" w:space="0" w:color="auto"/>
            </w:tcBorders>
          </w:tcPr>
          <w:p w14:paraId="461CC179" w14:textId="77777777" w:rsidR="006C32D0" w:rsidRPr="006C32D0" w:rsidRDefault="006C32D0" w:rsidP="006C32D0">
            <w:pPr>
              <w:jc w:val="center"/>
              <w:rPr>
                <w:rFonts w:eastAsia="Calibri" w:cs="Arial"/>
                <w:sz w:val="18"/>
                <w:szCs w:val="18"/>
              </w:rPr>
            </w:pPr>
            <w:r>
              <w:rPr>
                <w:sz w:val="18"/>
                <w:szCs w:val="18"/>
              </w:rPr>
              <w:t>Adjonctions (coûts)</w:t>
            </w:r>
          </w:p>
        </w:tc>
        <w:tc>
          <w:tcPr>
            <w:tcW w:w="1385" w:type="dxa"/>
            <w:tcBorders>
              <w:top w:val="single" w:sz="18" w:space="0" w:color="auto"/>
            </w:tcBorders>
          </w:tcPr>
          <w:p w14:paraId="58370923" w14:textId="77777777" w:rsidR="006C32D0" w:rsidRPr="006C32D0" w:rsidRDefault="006C32D0" w:rsidP="006C32D0">
            <w:pPr>
              <w:jc w:val="center"/>
              <w:rPr>
                <w:rFonts w:eastAsia="Calibri" w:cs="Arial"/>
                <w:sz w:val="18"/>
                <w:szCs w:val="18"/>
              </w:rPr>
            </w:pPr>
            <w:r>
              <w:rPr>
                <w:sz w:val="18"/>
                <w:szCs w:val="18"/>
              </w:rPr>
              <w:t xml:space="preserve">Cessions par le biais de vente (coûts) </w:t>
            </w:r>
          </w:p>
        </w:tc>
        <w:tc>
          <w:tcPr>
            <w:tcW w:w="1385" w:type="dxa"/>
            <w:tcBorders>
              <w:top w:val="single" w:sz="18" w:space="0" w:color="auto"/>
            </w:tcBorders>
          </w:tcPr>
          <w:p w14:paraId="526656CF" w14:textId="7AF8747B" w:rsidR="006C32D0" w:rsidRPr="006C32D0" w:rsidRDefault="006C32D0" w:rsidP="006C32D0">
            <w:pPr>
              <w:jc w:val="center"/>
              <w:rPr>
                <w:rFonts w:eastAsia="Calibri" w:cs="Arial"/>
                <w:sz w:val="18"/>
                <w:szCs w:val="18"/>
              </w:rPr>
            </w:pPr>
            <w:r>
              <w:rPr>
                <w:sz w:val="18"/>
                <w:szCs w:val="18"/>
              </w:rPr>
              <w:t>Dépréciation comptable/Annulation (coûts)</w:t>
            </w:r>
          </w:p>
        </w:tc>
        <w:tc>
          <w:tcPr>
            <w:tcW w:w="1385" w:type="dxa"/>
            <w:tcBorders>
              <w:top w:val="single" w:sz="18" w:space="0" w:color="auto"/>
              <w:right w:val="single" w:sz="18" w:space="0" w:color="auto"/>
            </w:tcBorders>
          </w:tcPr>
          <w:p w14:paraId="3B1D2DE6" w14:textId="77777777" w:rsidR="006C32D0" w:rsidRPr="006C32D0" w:rsidRDefault="006C32D0" w:rsidP="006C32D0">
            <w:pPr>
              <w:jc w:val="center"/>
              <w:rPr>
                <w:rFonts w:eastAsia="Calibri" w:cs="Arial"/>
                <w:b/>
                <w:sz w:val="18"/>
                <w:szCs w:val="18"/>
              </w:rPr>
            </w:pPr>
            <w:r>
              <w:rPr>
                <w:b/>
                <w:sz w:val="18"/>
                <w:szCs w:val="18"/>
              </w:rPr>
              <w:t>Solde de clôture (valeur comptable)</w:t>
            </w:r>
          </w:p>
        </w:tc>
      </w:tr>
      <w:tr w:rsidR="006C32D0" w:rsidRPr="006C32D0" w14:paraId="63FA7039" w14:textId="77777777" w:rsidTr="00991AA6">
        <w:tc>
          <w:tcPr>
            <w:tcW w:w="2425" w:type="dxa"/>
            <w:tcBorders>
              <w:left w:val="single" w:sz="18" w:space="0" w:color="auto"/>
            </w:tcBorders>
          </w:tcPr>
          <w:p w14:paraId="0679CD21" w14:textId="77777777" w:rsidR="006C32D0" w:rsidRPr="006C32D0" w:rsidRDefault="006C32D0" w:rsidP="006C32D0">
            <w:pPr>
              <w:rPr>
                <w:rFonts w:eastAsia="Calibri" w:cs="Arial"/>
                <w:sz w:val="18"/>
                <w:szCs w:val="18"/>
              </w:rPr>
            </w:pPr>
            <w:r>
              <w:rPr>
                <w:sz w:val="18"/>
                <w:szCs w:val="18"/>
              </w:rPr>
              <w:t>Actifs incorporels</w:t>
            </w:r>
          </w:p>
        </w:tc>
        <w:tc>
          <w:tcPr>
            <w:tcW w:w="1385" w:type="dxa"/>
          </w:tcPr>
          <w:p w14:paraId="09BF1A6C" w14:textId="77777777" w:rsidR="006C32D0" w:rsidRPr="006C32D0" w:rsidRDefault="006C32D0" w:rsidP="006C32D0">
            <w:pPr>
              <w:jc w:val="center"/>
              <w:rPr>
                <w:rFonts w:eastAsia="Calibri" w:cs="Arial"/>
                <w:sz w:val="18"/>
                <w:szCs w:val="18"/>
                <w:lang w:val="en-GB"/>
              </w:rPr>
            </w:pPr>
          </w:p>
        </w:tc>
        <w:tc>
          <w:tcPr>
            <w:tcW w:w="1385" w:type="dxa"/>
          </w:tcPr>
          <w:p w14:paraId="036553E4" w14:textId="77777777" w:rsidR="006C32D0" w:rsidRPr="006C32D0" w:rsidRDefault="006C32D0" w:rsidP="006C32D0">
            <w:pPr>
              <w:jc w:val="center"/>
              <w:rPr>
                <w:rFonts w:eastAsia="Calibri" w:cs="Arial"/>
                <w:sz w:val="18"/>
                <w:szCs w:val="18"/>
                <w:lang w:val="en-GB"/>
              </w:rPr>
            </w:pPr>
          </w:p>
        </w:tc>
        <w:tc>
          <w:tcPr>
            <w:tcW w:w="1385" w:type="dxa"/>
          </w:tcPr>
          <w:p w14:paraId="614FFD36" w14:textId="77777777" w:rsidR="006C32D0" w:rsidRPr="006C32D0" w:rsidRDefault="006C32D0" w:rsidP="006C32D0">
            <w:pPr>
              <w:jc w:val="center"/>
              <w:rPr>
                <w:rFonts w:eastAsia="Calibri" w:cs="Arial"/>
                <w:sz w:val="18"/>
                <w:szCs w:val="18"/>
                <w:lang w:val="en-GB"/>
              </w:rPr>
            </w:pPr>
          </w:p>
        </w:tc>
        <w:tc>
          <w:tcPr>
            <w:tcW w:w="1385" w:type="dxa"/>
          </w:tcPr>
          <w:p w14:paraId="54B1E0F9" w14:textId="77777777" w:rsidR="006C32D0" w:rsidRPr="006C32D0" w:rsidRDefault="006C32D0" w:rsidP="006C32D0">
            <w:pPr>
              <w:jc w:val="center"/>
              <w:rPr>
                <w:rFonts w:eastAsia="Calibri" w:cs="Arial"/>
                <w:sz w:val="18"/>
                <w:szCs w:val="18"/>
                <w:lang w:val="en-GB"/>
              </w:rPr>
            </w:pPr>
          </w:p>
        </w:tc>
        <w:tc>
          <w:tcPr>
            <w:tcW w:w="1385" w:type="dxa"/>
            <w:tcBorders>
              <w:right w:val="single" w:sz="18" w:space="0" w:color="auto"/>
            </w:tcBorders>
          </w:tcPr>
          <w:p w14:paraId="4710A0ED" w14:textId="77777777" w:rsidR="006C32D0" w:rsidRPr="006C32D0" w:rsidRDefault="006C32D0" w:rsidP="006C32D0">
            <w:pPr>
              <w:jc w:val="center"/>
              <w:rPr>
                <w:rFonts w:eastAsia="Calibri" w:cs="Arial"/>
                <w:sz w:val="18"/>
                <w:szCs w:val="18"/>
                <w:lang w:val="en-GB"/>
              </w:rPr>
            </w:pPr>
          </w:p>
        </w:tc>
      </w:tr>
      <w:tr w:rsidR="006C32D0" w:rsidRPr="006C32D0" w14:paraId="1A2500AB" w14:textId="77777777" w:rsidTr="00991AA6">
        <w:tc>
          <w:tcPr>
            <w:tcW w:w="2425" w:type="dxa"/>
            <w:tcBorders>
              <w:left w:val="single" w:sz="18" w:space="0" w:color="auto"/>
            </w:tcBorders>
          </w:tcPr>
          <w:p w14:paraId="19B02987" w14:textId="77777777" w:rsidR="006C32D0" w:rsidRPr="006C32D0" w:rsidRDefault="006C32D0" w:rsidP="006C32D0">
            <w:pPr>
              <w:rPr>
                <w:rFonts w:eastAsia="Calibri" w:cs="Arial"/>
                <w:sz w:val="18"/>
                <w:szCs w:val="18"/>
              </w:rPr>
            </w:pPr>
            <w:r>
              <w:rPr>
                <w:sz w:val="18"/>
                <w:szCs w:val="18"/>
              </w:rPr>
              <w:t>Constructions</w:t>
            </w:r>
          </w:p>
        </w:tc>
        <w:tc>
          <w:tcPr>
            <w:tcW w:w="1385" w:type="dxa"/>
          </w:tcPr>
          <w:p w14:paraId="1635EC53" w14:textId="77777777" w:rsidR="006C32D0" w:rsidRPr="006C32D0" w:rsidRDefault="006C32D0" w:rsidP="006C32D0">
            <w:pPr>
              <w:jc w:val="center"/>
              <w:rPr>
                <w:rFonts w:eastAsia="Calibri" w:cs="Arial"/>
                <w:sz w:val="18"/>
                <w:szCs w:val="18"/>
                <w:lang w:val="en-GB"/>
              </w:rPr>
            </w:pPr>
          </w:p>
        </w:tc>
        <w:tc>
          <w:tcPr>
            <w:tcW w:w="1385" w:type="dxa"/>
          </w:tcPr>
          <w:p w14:paraId="2DB7DC2F" w14:textId="77777777" w:rsidR="006C32D0" w:rsidRPr="006C32D0" w:rsidRDefault="006C32D0" w:rsidP="006C32D0">
            <w:pPr>
              <w:jc w:val="center"/>
              <w:rPr>
                <w:rFonts w:eastAsia="Calibri" w:cs="Arial"/>
                <w:sz w:val="18"/>
                <w:szCs w:val="18"/>
                <w:lang w:val="en-GB"/>
              </w:rPr>
            </w:pPr>
          </w:p>
        </w:tc>
        <w:tc>
          <w:tcPr>
            <w:tcW w:w="1385" w:type="dxa"/>
          </w:tcPr>
          <w:p w14:paraId="0186BB1D" w14:textId="77777777" w:rsidR="006C32D0" w:rsidRPr="006C32D0" w:rsidRDefault="006C32D0" w:rsidP="006C32D0">
            <w:pPr>
              <w:jc w:val="center"/>
              <w:rPr>
                <w:rFonts w:eastAsia="Calibri" w:cs="Arial"/>
                <w:sz w:val="18"/>
                <w:szCs w:val="18"/>
                <w:lang w:val="en-GB"/>
              </w:rPr>
            </w:pPr>
          </w:p>
        </w:tc>
        <w:tc>
          <w:tcPr>
            <w:tcW w:w="1385" w:type="dxa"/>
          </w:tcPr>
          <w:p w14:paraId="28C4F851" w14:textId="77777777" w:rsidR="006C32D0" w:rsidRPr="006C32D0" w:rsidRDefault="006C32D0" w:rsidP="006C32D0">
            <w:pPr>
              <w:jc w:val="center"/>
              <w:rPr>
                <w:rFonts w:eastAsia="Calibri" w:cs="Arial"/>
                <w:sz w:val="18"/>
                <w:szCs w:val="18"/>
                <w:lang w:val="en-GB"/>
              </w:rPr>
            </w:pPr>
          </w:p>
        </w:tc>
        <w:tc>
          <w:tcPr>
            <w:tcW w:w="1385" w:type="dxa"/>
            <w:tcBorders>
              <w:right w:val="single" w:sz="18" w:space="0" w:color="auto"/>
            </w:tcBorders>
          </w:tcPr>
          <w:p w14:paraId="2776F86C" w14:textId="77777777" w:rsidR="006C32D0" w:rsidRPr="006C32D0" w:rsidRDefault="006C32D0" w:rsidP="006C32D0">
            <w:pPr>
              <w:jc w:val="center"/>
              <w:rPr>
                <w:rFonts w:eastAsia="Calibri" w:cs="Arial"/>
                <w:sz w:val="18"/>
                <w:szCs w:val="18"/>
                <w:lang w:val="en-GB"/>
              </w:rPr>
            </w:pPr>
          </w:p>
        </w:tc>
      </w:tr>
      <w:tr w:rsidR="006C32D0" w:rsidRPr="006C32D0" w14:paraId="78B51BC2" w14:textId="77777777" w:rsidTr="00991AA6">
        <w:tc>
          <w:tcPr>
            <w:tcW w:w="2425" w:type="dxa"/>
            <w:tcBorders>
              <w:left w:val="single" w:sz="18" w:space="0" w:color="auto"/>
            </w:tcBorders>
          </w:tcPr>
          <w:p w14:paraId="18976F83" w14:textId="77777777" w:rsidR="006C32D0" w:rsidRPr="006C32D0" w:rsidRDefault="006C32D0" w:rsidP="006C32D0">
            <w:pPr>
              <w:rPr>
                <w:rFonts w:eastAsia="Calibri" w:cs="Arial"/>
                <w:sz w:val="18"/>
                <w:szCs w:val="18"/>
              </w:rPr>
            </w:pPr>
            <w:r>
              <w:rPr>
                <w:sz w:val="18"/>
                <w:szCs w:val="18"/>
              </w:rPr>
              <w:t>Réhabiliation/rénovation</w:t>
            </w:r>
          </w:p>
        </w:tc>
        <w:tc>
          <w:tcPr>
            <w:tcW w:w="1385" w:type="dxa"/>
          </w:tcPr>
          <w:p w14:paraId="049DA615" w14:textId="77777777" w:rsidR="006C32D0" w:rsidRPr="006C32D0" w:rsidRDefault="006C32D0" w:rsidP="006C32D0">
            <w:pPr>
              <w:jc w:val="center"/>
              <w:rPr>
                <w:rFonts w:eastAsia="Calibri" w:cs="Arial"/>
                <w:sz w:val="18"/>
                <w:szCs w:val="18"/>
                <w:lang w:val="en-GB"/>
              </w:rPr>
            </w:pPr>
          </w:p>
        </w:tc>
        <w:tc>
          <w:tcPr>
            <w:tcW w:w="1385" w:type="dxa"/>
          </w:tcPr>
          <w:p w14:paraId="2EF93947" w14:textId="77777777" w:rsidR="006C32D0" w:rsidRPr="006C32D0" w:rsidRDefault="006C32D0" w:rsidP="006C32D0">
            <w:pPr>
              <w:jc w:val="center"/>
              <w:rPr>
                <w:rFonts w:eastAsia="Calibri" w:cs="Arial"/>
                <w:sz w:val="18"/>
                <w:szCs w:val="18"/>
                <w:lang w:val="en-GB"/>
              </w:rPr>
            </w:pPr>
          </w:p>
        </w:tc>
        <w:tc>
          <w:tcPr>
            <w:tcW w:w="1385" w:type="dxa"/>
          </w:tcPr>
          <w:p w14:paraId="2A17191F" w14:textId="77777777" w:rsidR="006C32D0" w:rsidRPr="006C32D0" w:rsidRDefault="006C32D0" w:rsidP="006C32D0">
            <w:pPr>
              <w:jc w:val="center"/>
              <w:rPr>
                <w:rFonts w:eastAsia="Calibri" w:cs="Arial"/>
                <w:sz w:val="18"/>
                <w:szCs w:val="18"/>
                <w:lang w:val="en-GB"/>
              </w:rPr>
            </w:pPr>
          </w:p>
        </w:tc>
        <w:tc>
          <w:tcPr>
            <w:tcW w:w="1385" w:type="dxa"/>
          </w:tcPr>
          <w:p w14:paraId="532B7E8F" w14:textId="77777777" w:rsidR="006C32D0" w:rsidRPr="006C32D0" w:rsidRDefault="006C32D0" w:rsidP="006C32D0">
            <w:pPr>
              <w:jc w:val="center"/>
              <w:rPr>
                <w:rFonts w:eastAsia="Calibri" w:cs="Arial"/>
                <w:sz w:val="18"/>
                <w:szCs w:val="18"/>
                <w:lang w:val="en-GB"/>
              </w:rPr>
            </w:pPr>
          </w:p>
        </w:tc>
        <w:tc>
          <w:tcPr>
            <w:tcW w:w="1385" w:type="dxa"/>
            <w:tcBorders>
              <w:right w:val="single" w:sz="18" w:space="0" w:color="auto"/>
            </w:tcBorders>
          </w:tcPr>
          <w:p w14:paraId="46A3104C" w14:textId="77777777" w:rsidR="006C32D0" w:rsidRPr="006C32D0" w:rsidRDefault="006C32D0" w:rsidP="006C32D0">
            <w:pPr>
              <w:jc w:val="center"/>
              <w:rPr>
                <w:rFonts w:eastAsia="Calibri" w:cs="Arial"/>
                <w:sz w:val="18"/>
                <w:szCs w:val="18"/>
                <w:lang w:val="en-GB"/>
              </w:rPr>
            </w:pPr>
          </w:p>
        </w:tc>
      </w:tr>
      <w:tr w:rsidR="006C32D0" w:rsidRPr="006C32D0" w14:paraId="0D890C23" w14:textId="77777777" w:rsidTr="00991AA6">
        <w:tc>
          <w:tcPr>
            <w:tcW w:w="2425" w:type="dxa"/>
            <w:tcBorders>
              <w:left w:val="single" w:sz="18" w:space="0" w:color="auto"/>
            </w:tcBorders>
          </w:tcPr>
          <w:p w14:paraId="56F6CDBF" w14:textId="77777777" w:rsidR="006C32D0" w:rsidRPr="006C32D0" w:rsidRDefault="006C32D0" w:rsidP="006C32D0">
            <w:pPr>
              <w:rPr>
                <w:rFonts w:eastAsia="Calibri" w:cs="Arial"/>
                <w:sz w:val="18"/>
                <w:szCs w:val="18"/>
              </w:rPr>
            </w:pPr>
            <w:r>
              <w:rPr>
                <w:sz w:val="18"/>
                <w:szCs w:val="18"/>
              </w:rPr>
              <w:t>Équipement de santé</w:t>
            </w:r>
          </w:p>
        </w:tc>
        <w:tc>
          <w:tcPr>
            <w:tcW w:w="1385" w:type="dxa"/>
          </w:tcPr>
          <w:p w14:paraId="5540045B" w14:textId="77777777" w:rsidR="006C32D0" w:rsidRPr="006C32D0" w:rsidRDefault="006C32D0" w:rsidP="006C32D0">
            <w:pPr>
              <w:jc w:val="center"/>
              <w:rPr>
                <w:rFonts w:eastAsia="Calibri" w:cs="Arial"/>
                <w:sz w:val="18"/>
                <w:szCs w:val="18"/>
                <w:lang w:val="en-GB"/>
              </w:rPr>
            </w:pPr>
          </w:p>
        </w:tc>
        <w:tc>
          <w:tcPr>
            <w:tcW w:w="1385" w:type="dxa"/>
          </w:tcPr>
          <w:p w14:paraId="13F40D73" w14:textId="77777777" w:rsidR="006C32D0" w:rsidRPr="006C32D0" w:rsidRDefault="006C32D0" w:rsidP="006C32D0">
            <w:pPr>
              <w:jc w:val="center"/>
              <w:rPr>
                <w:rFonts w:eastAsia="Calibri" w:cs="Arial"/>
                <w:sz w:val="18"/>
                <w:szCs w:val="18"/>
                <w:lang w:val="en-GB"/>
              </w:rPr>
            </w:pPr>
          </w:p>
        </w:tc>
        <w:tc>
          <w:tcPr>
            <w:tcW w:w="1385" w:type="dxa"/>
          </w:tcPr>
          <w:p w14:paraId="14B4A7F5" w14:textId="77777777" w:rsidR="006C32D0" w:rsidRPr="006C32D0" w:rsidRDefault="006C32D0" w:rsidP="006C32D0">
            <w:pPr>
              <w:jc w:val="center"/>
              <w:rPr>
                <w:rFonts w:eastAsia="Calibri" w:cs="Arial"/>
                <w:sz w:val="18"/>
                <w:szCs w:val="18"/>
                <w:lang w:val="en-GB"/>
              </w:rPr>
            </w:pPr>
          </w:p>
        </w:tc>
        <w:tc>
          <w:tcPr>
            <w:tcW w:w="1385" w:type="dxa"/>
          </w:tcPr>
          <w:p w14:paraId="719C17CD" w14:textId="77777777" w:rsidR="006C32D0" w:rsidRPr="006C32D0" w:rsidRDefault="006C32D0" w:rsidP="006C32D0">
            <w:pPr>
              <w:jc w:val="center"/>
              <w:rPr>
                <w:rFonts w:eastAsia="Calibri" w:cs="Arial"/>
                <w:sz w:val="18"/>
                <w:szCs w:val="18"/>
                <w:lang w:val="en-GB"/>
              </w:rPr>
            </w:pPr>
          </w:p>
        </w:tc>
        <w:tc>
          <w:tcPr>
            <w:tcW w:w="1385" w:type="dxa"/>
            <w:tcBorders>
              <w:right w:val="single" w:sz="18" w:space="0" w:color="auto"/>
            </w:tcBorders>
          </w:tcPr>
          <w:p w14:paraId="0C49FD5A" w14:textId="77777777" w:rsidR="006C32D0" w:rsidRPr="006C32D0" w:rsidRDefault="006C32D0" w:rsidP="006C32D0">
            <w:pPr>
              <w:jc w:val="center"/>
              <w:rPr>
                <w:rFonts w:eastAsia="Calibri" w:cs="Arial"/>
                <w:sz w:val="18"/>
                <w:szCs w:val="18"/>
                <w:lang w:val="en-GB"/>
              </w:rPr>
            </w:pPr>
          </w:p>
        </w:tc>
      </w:tr>
      <w:tr w:rsidR="006C32D0" w:rsidRPr="006C32D0" w14:paraId="624C4965" w14:textId="77777777" w:rsidTr="00991AA6">
        <w:tc>
          <w:tcPr>
            <w:tcW w:w="2425" w:type="dxa"/>
            <w:tcBorders>
              <w:left w:val="single" w:sz="18" w:space="0" w:color="auto"/>
            </w:tcBorders>
          </w:tcPr>
          <w:p w14:paraId="5DA35528" w14:textId="77777777" w:rsidR="006C32D0" w:rsidRPr="006C32D0" w:rsidRDefault="006C32D0" w:rsidP="006C32D0">
            <w:pPr>
              <w:rPr>
                <w:rFonts w:eastAsia="Calibri" w:cs="Arial"/>
                <w:sz w:val="18"/>
                <w:szCs w:val="18"/>
              </w:rPr>
            </w:pPr>
            <w:r>
              <w:rPr>
                <w:sz w:val="18"/>
                <w:szCs w:val="18"/>
              </w:rPr>
              <w:t>Autre équipement non sanitaire</w:t>
            </w:r>
          </w:p>
        </w:tc>
        <w:tc>
          <w:tcPr>
            <w:tcW w:w="1385" w:type="dxa"/>
          </w:tcPr>
          <w:p w14:paraId="5E06D372" w14:textId="77777777" w:rsidR="006C32D0" w:rsidRPr="006C32D0" w:rsidRDefault="006C32D0" w:rsidP="006C32D0">
            <w:pPr>
              <w:jc w:val="center"/>
              <w:rPr>
                <w:rFonts w:eastAsia="Calibri" w:cs="Arial"/>
                <w:sz w:val="18"/>
                <w:szCs w:val="18"/>
                <w:lang w:val="en-GB"/>
              </w:rPr>
            </w:pPr>
          </w:p>
        </w:tc>
        <w:tc>
          <w:tcPr>
            <w:tcW w:w="1385" w:type="dxa"/>
          </w:tcPr>
          <w:p w14:paraId="46EA962E" w14:textId="77777777" w:rsidR="006C32D0" w:rsidRPr="006C32D0" w:rsidRDefault="006C32D0" w:rsidP="006C32D0">
            <w:pPr>
              <w:jc w:val="center"/>
              <w:rPr>
                <w:rFonts w:eastAsia="Calibri" w:cs="Arial"/>
                <w:sz w:val="18"/>
                <w:szCs w:val="18"/>
                <w:lang w:val="en-GB"/>
              </w:rPr>
            </w:pPr>
          </w:p>
        </w:tc>
        <w:tc>
          <w:tcPr>
            <w:tcW w:w="1385" w:type="dxa"/>
          </w:tcPr>
          <w:p w14:paraId="30902D6A" w14:textId="77777777" w:rsidR="006C32D0" w:rsidRPr="006C32D0" w:rsidRDefault="006C32D0" w:rsidP="006C32D0">
            <w:pPr>
              <w:jc w:val="center"/>
              <w:rPr>
                <w:rFonts w:eastAsia="Calibri" w:cs="Arial"/>
                <w:sz w:val="18"/>
                <w:szCs w:val="18"/>
                <w:lang w:val="en-GB"/>
              </w:rPr>
            </w:pPr>
          </w:p>
        </w:tc>
        <w:tc>
          <w:tcPr>
            <w:tcW w:w="1385" w:type="dxa"/>
          </w:tcPr>
          <w:p w14:paraId="262B1905" w14:textId="77777777" w:rsidR="006C32D0" w:rsidRPr="006C32D0" w:rsidRDefault="006C32D0" w:rsidP="006C32D0">
            <w:pPr>
              <w:jc w:val="center"/>
              <w:rPr>
                <w:rFonts w:eastAsia="Calibri" w:cs="Arial"/>
                <w:sz w:val="18"/>
                <w:szCs w:val="18"/>
                <w:lang w:val="en-GB"/>
              </w:rPr>
            </w:pPr>
          </w:p>
        </w:tc>
        <w:tc>
          <w:tcPr>
            <w:tcW w:w="1385" w:type="dxa"/>
            <w:tcBorders>
              <w:right w:val="single" w:sz="18" w:space="0" w:color="auto"/>
            </w:tcBorders>
          </w:tcPr>
          <w:p w14:paraId="5E6BA2AA" w14:textId="77777777" w:rsidR="006C32D0" w:rsidRPr="006C32D0" w:rsidRDefault="006C32D0" w:rsidP="006C32D0">
            <w:pPr>
              <w:jc w:val="center"/>
              <w:rPr>
                <w:rFonts w:eastAsia="Calibri" w:cs="Arial"/>
                <w:sz w:val="18"/>
                <w:szCs w:val="18"/>
                <w:lang w:val="en-GB"/>
              </w:rPr>
            </w:pPr>
          </w:p>
        </w:tc>
      </w:tr>
      <w:tr w:rsidR="006C32D0" w:rsidRPr="006C32D0" w14:paraId="017C9C4E" w14:textId="77777777" w:rsidTr="00991AA6">
        <w:tc>
          <w:tcPr>
            <w:tcW w:w="2425" w:type="dxa"/>
            <w:tcBorders>
              <w:left w:val="single" w:sz="18" w:space="0" w:color="auto"/>
            </w:tcBorders>
          </w:tcPr>
          <w:p w14:paraId="23A88847" w14:textId="77777777" w:rsidR="006C32D0" w:rsidRPr="006C32D0" w:rsidRDefault="006C32D0" w:rsidP="006C32D0">
            <w:pPr>
              <w:rPr>
                <w:rFonts w:eastAsia="Calibri" w:cs="Arial"/>
                <w:sz w:val="18"/>
                <w:szCs w:val="18"/>
              </w:rPr>
            </w:pPr>
            <w:r>
              <w:rPr>
                <w:sz w:val="18"/>
                <w:szCs w:val="18"/>
              </w:rPr>
              <w:t>Véhicules/motos</w:t>
            </w:r>
          </w:p>
        </w:tc>
        <w:tc>
          <w:tcPr>
            <w:tcW w:w="1385" w:type="dxa"/>
          </w:tcPr>
          <w:p w14:paraId="1380C471" w14:textId="77777777" w:rsidR="006C32D0" w:rsidRPr="006C32D0" w:rsidRDefault="006C32D0" w:rsidP="006C32D0">
            <w:pPr>
              <w:jc w:val="center"/>
              <w:rPr>
                <w:rFonts w:eastAsia="Calibri" w:cs="Arial"/>
                <w:sz w:val="18"/>
                <w:szCs w:val="18"/>
                <w:lang w:val="en-GB"/>
              </w:rPr>
            </w:pPr>
          </w:p>
        </w:tc>
        <w:tc>
          <w:tcPr>
            <w:tcW w:w="1385" w:type="dxa"/>
          </w:tcPr>
          <w:p w14:paraId="4DFCE2D0" w14:textId="77777777" w:rsidR="006C32D0" w:rsidRPr="006C32D0" w:rsidRDefault="006C32D0" w:rsidP="006C32D0">
            <w:pPr>
              <w:jc w:val="center"/>
              <w:rPr>
                <w:rFonts w:eastAsia="Calibri" w:cs="Arial"/>
                <w:sz w:val="18"/>
                <w:szCs w:val="18"/>
                <w:lang w:val="en-GB"/>
              </w:rPr>
            </w:pPr>
          </w:p>
        </w:tc>
        <w:tc>
          <w:tcPr>
            <w:tcW w:w="1385" w:type="dxa"/>
          </w:tcPr>
          <w:p w14:paraId="79963581" w14:textId="77777777" w:rsidR="006C32D0" w:rsidRPr="006C32D0" w:rsidRDefault="006C32D0" w:rsidP="006C32D0">
            <w:pPr>
              <w:jc w:val="center"/>
              <w:rPr>
                <w:rFonts w:eastAsia="Calibri" w:cs="Arial"/>
                <w:sz w:val="18"/>
                <w:szCs w:val="18"/>
                <w:lang w:val="en-GB"/>
              </w:rPr>
            </w:pPr>
          </w:p>
        </w:tc>
        <w:tc>
          <w:tcPr>
            <w:tcW w:w="1385" w:type="dxa"/>
          </w:tcPr>
          <w:p w14:paraId="128F7DF1" w14:textId="77777777" w:rsidR="006C32D0" w:rsidRPr="006C32D0" w:rsidRDefault="006C32D0" w:rsidP="006C32D0">
            <w:pPr>
              <w:jc w:val="center"/>
              <w:rPr>
                <w:rFonts w:eastAsia="Calibri" w:cs="Arial"/>
                <w:sz w:val="18"/>
                <w:szCs w:val="18"/>
                <w:lang w:val="en-GB"/>
              </w:rPr>
            </w:pPr>
          </w:p>
        </w:tc>
        <w:tc>
          <w:tcPr>
            <w:tcW w:w="1385" w:type="dxa"/>
            <w:tcBorders>
              <w:right w:val="single" w:sz="18" w:space="0" w:color="auto"/>
            </w:tcBorders>
          </w:tcPr>
          <w:p w14:paraId="25DF4591" w14:textId="77777777" w:rsidR="006C32D0" w:rsidRPr="006C32D0" w:rsidRDefault="006C32D0" w:rsidP="006C32D0">
            <w:pPr>
              <w:jc w:val="center"/>
              <w:rPr>
                <w:rFonts w:eastAsia="Calibri" w:cs="Arial"/>
                <w:sz w:val="18"/>
                <w:szCs w:val="18"/>
                <w:lang w:val="en-GB"/>
              </w:rPr>
            </w:pPr>
          </w:p>
        </w:tc>
      </w:tr>
      <w:tr w:rsidR="006C32D0" w:rsidRPr="006C32D0" w14:paraId="080355E4" w14:textId="77777777" w:rsidTr="00991AA6">
        <w:tc>
          <w:tcPr>
            <w:tcW w:w="2425" w:type="dxa"/>
            <w:tcBorders>
              <w:left w:val="single" w:sz="18" w:space="0" w:color="auto"/>
              <w:bottom w:val="dotted" w:sz="4" w:space="0" w:color="auto"/>
            </w:tcBorders>
          </w:tcPr>
          <w:p w14:paraId="2484FA89" w14:textId="77777777" w:rsidR="006C32D0" w:rsidRPr="006C32D0" w:rsidRDefault="006C32D0" w:rsidP="006C32D0">
            <w:pPr>
              <w:rPr>
                <w:rFonts w:eastAsia="Calibri" w:cs="Arial"/>
                <w:sz w:val="18"/>
                <w:szCs w:val="18"/>
              </w:rPr>
            </w:pPr>
            <w:r>
              <w:rPr>
                <w:sz w:val="18"/>
                <w:szCs w:val="18"/>
              </w:rPr>
              <w:t>Équipement informatique (matériel)</w:t>
            </w:r>
          </w:p>
        </w:tc>
        <w:tc>
          <w:tcPr>
            <w:tcW w:w="1385" w:type="dxa"/>
            <w:tcBorders>
              <w:bottom w:val="dotted" w:sz="4" w:space="0" w:color="auto"/>
            </w:tcBorders>
          </w:tcPr>
          <w:p w14:paraId="1C8C14F7" w14:textId="77777777" w:rsidR="006C32D0" w:rsidRPr="006C32D0" w:rsidRDefault="006C32D0" w:rsidP="006C32D0">
            <w:pPr>
              <w:jc w:val="center"/>
              <w:rPr>
                <w:rFonts w:eastAsia="Calibri" w:cs="Arial"/>
                <w:sz w:val="18"/>
                <w:szCs w:val="18"/>
                <w:lang w:val="en-GB"/>
              </w:rPr>
            </w:pPr>
          </w:p>
        </w:tc>
        <w:tc>
          <w:tcPr>
            <w:tcW w:w="1385" w:type="dxa"/>
            <w:tcBorders>
              <w:bottom w:val="dotted" w:sz="4" w:space="0" w:color="auto"/>
            </w:tcBorders>
          </w:tcPr>
          <w:p w14:paraId="450D19BD" w14:textId="77777777" w:rsidR="006C32D0" w:rsidRPr="006C32D0" w:rsidRDefault="006C32D0" w:rsidP="006C32D0">
            <w:pPr>
              <w:jc w:val="center"/>
              <w:rPr>
                <w:rFonts w:eastAsia="Calibri" w:cs="Arial"/>
                <w:sz w:val="18"/>
                <w:szCs w:val="18"/>
                <w:lang w:val="en-GB"/>
              </w:rPr>
            </w:pPr>
          </w:p>
        </w:tc>
        <w:tc>
          <w:tcPr>
            <w:tcW w:w="1385" w:type="dxa"/>
            <w:tcBorders>
              <w:bottom w:val="dotted" w:sz="4" w:space="0" w:color="auto"/>
            </w:tcBorders>
          </w:tcPr>
          <w:p w14:paraId="22A14D3A" w14:textId="77777777" w:rsidR="006C32D0" w:rsidRPr="006C32D0" w:rsidRDefault="006C32D0" w:rsidP="006C32D0">
            <w:pPr>
              <w:jc w:val="center"/>
              <w:rPr>
                <w:rFonts w:eastAsia="Calibri" w:cs="Arial"/>
                <w:sz w:val="18"/>
                <w:szCs w:val="18"/>
                <w:lang w:val="en-GB"/>
              </w:rPr>
            </w:pPr>
          </w:p>
        </w:tc>
        <w:tc>
          <w:tcPr>
            <w:tcW w:w="1385" w:type="dxa"/>
            <w:tcBorders>
              <w:bottom w:val="dotted" w:sz="4" w:space="0" w:color="auto"/>
            </w:tcBorders>
          </w:tcPr>
          <w:p w14:paraId="211C78E6" w14:textId="77777777" w:rsidR="006C32D0" w:rsidRPr="006C32D0" w:rsidRDefault="006C32D0" w:rsidP="006C32D0">
            <w:pPr>
              <w:jc w:val="center"/>
              <w:rPr>
                <w:rFonts w:eastAsia="Calibri" w:cs="Arial"/>
                <w:sz w:val="18"/>
                <w:szCs w:val="18"/>
                <w:lang w:val="en-GB"/>
              </w:rPr>
            </w:pPr>
          </w:p>
        </w:tc>
        <w:tc>
          <w:tcPr>
            <w:tcW w:w="1385" w:type="dxa"/>
            <w:tcBorders>
              <w:bottom w:val="dotted" w:sz="4" w:space="0" w:color="auto"/>
              <w:right w:val="single" w:sz="18" w:space="0" w:color="auto"/>
            </w:tcBorders>
          </w:tcPr>
          <w:p w14:paraId="5C56C653" w14:textId="77777777" w:rsidR="006C32D0" w:rsidRPr="006C32D0" w:rsidRDefault="006C32D0" w:rsidP="006C32D0">
            <w:pPr>
              <w:jc w:val="center"/>
              <w:rPr>
                <w:rFonts w:eastAsia="Calibri" w:cs="Arial"/>
                <w:sz w:val="18"/>
                <w:szCs w:val="18"/>
                <w:lang w:val="en-GB"/>
              </w:rPr>
            </w:pPr>
          </w:p>
        </w:tc>
      </w:tr>
      <w:tr w:rsidR="006C32D0" w:rsidRPr="006C32D0" w14:paraId="1F6DD9D0" w14:textId="77777777" w:rsidTr="00991AA6">
        <w:tc>
          <w:tcPr>
            <w:tcW w:w="2425" w:type="dxa"/>
            <w:tcBorders>
              <w:left w:val="single" w:sz="18" w:space="0" w:color="auto"/>
              <w:bottom w:val="single" w:sz="18" w:space="0" w:color="auto"/>
            </w:tcBorders>
          </w:tcPr>
          <w:p w14:paraId="0302C959" w14:textId="77777777" w:rsidR="006C32D0" w:rsidRPr="006C32D0" w:rsidRDefault="006C32D0" w:rsidP="006C32D0">
            <w:pPr>
              <w:rPr>
                <w:rFonts w:eastAsia="Calibri" w:cs="Arial"/>
                <w:sz w:val="18"/>
                <w:szCs w:val="18"/>
              </w:rPr>
            </w:pPr>
            <w:r>
              <w:rPr>
                <w:sz w:val="18"/>
                <w:szCs w:val="18"/>
              </w:rPr>
              <w:t>Total</w:t>
            </w:r>
          </w:p>
        </w:tc>
        <w:tc>
          <w:tcPr>
            <w:tcW w:w="1385" w:type="dxa"/>
            <w:tcBorders>
              <w:bottom w:val="single" w:sz="18" w:space="0" w:color="auto"/>
            </w:tcBorders>
          </w:tcPr>
          <w:p w14:paraId="1CF313AE" w14:textId="77777777" w:rsidR="006C32D0" w:rsidRPr="006C32D0" w:rsidRDefault="006C32D0" w:rsidP="006C32D0">
            <w:pPr>
              <w:jc w:val="center"/>
              <w:rPr>
                <w:rFonts w:eastAsia="Calibri" w:cs="Arial"/>
                <w:sz w:val="18"/>
                <w:szCs w:val="18"/>
                <w:lang w:val="en-GB"/>
              </w:rPr>
            </w:pPr>
          </w:p>
        </w:tc>
        <w:tc>
          <w:tcPr>
            <w:tcW w:w="1385" w:type="dxa"/>
            <w:tcBorders>
              <w:bottom w:val="single" w:sz="18" w:space="0" w:color="auto"/>
            </w:tcBorders>
          </w:tcPr>
          <w:p w14:paraId="3446C478" w14:textId="77777777" w:rsidR="006C32D0" w:rsidRPr="006C32D0" w:rsidRDefault="006C32D0" w:rsidP="006C32D0">
            <w:pPr>
              <w:jc w:val="center"/>
              <w:rPr>
                <w:rFonts w:eastAsia="Calibri" w:cs="Arial"/>
                <w:sz w:val="18"/>
                <w:szCs w:val="18"/>
                <w:lang w:val="en-GB"/>
              </w:rPr>
            </w:pPr>
          </w:p>
        </w:tc>
        <w:tc>
          <w:tcPr>
            <w:tcW w:w="1385" w:type="dxa"/>
            <w:tcBorders>
              <w:bottom w:val="single" w:sz="18" w:space="0" w:color="auto"/>
            </w:tcBorders>
          </w:tcPr>
          <w:p w14:paraId="19EBFA4D" w14:textId="77777777" w:rsidR="006C32D0" w:rsidRPr="006C32D0" w:rsidRDefault="006C32D0" w:rsidP="006C32D0">
            <w:pPr>
              <w:jc w:val="center"/>
              <w:rPr>
                <w:rFonts w:eastAsia="Calibri" w:cs="Arial"/>
                <w:sz w:val="18"/>
                <w:szCs w:val="18"/>
                <w:lang w:val="en-GB"/>
              </w:rPr>
            </w:pPr>
          </w:p>
        </w:tc>
        <w:tc>
          <w:tcPr>
            <w:tcW w:w="1385" w:type="dxa"/>
            <w:tcBorders>
              <w:bottom w:val="single" w:sz="18" w:space="0" w:color="auto"/>
            </w:tcBorders>
          </w:tcPr>
          <w:p w14:paraId="0CEE1320" w14:textId="77777777" w:rsidR="006C32D0" w:rsidRPr="006C32D0" w:rsidRDefault="006C32D0" w:rsidP="006C32D0">
            <w:pPr>
              <w:jc w:val="center"/>
              <w:rPr>
                <w:rFonts w:eastAsia="Calibri" w:cs="Arial"/>
                <w:sz w:val="18"/>
                <w:szCs w:val="18"/>
                <w:lang w:val="en-GB"/>
              </w:rPr>
            </w:pPr>
          </w:p>
        </w:tc>
        <w:tc>
          <w:tcPr>
            <w:tcW w:w="1385" w:type="dxa"/>
            <w:tcBorders>
              <w:bottom w:val="single" w:sz="18" w:space="0" w:color="auto"/>
              <w:right w:val="single" w:sz="18" w:space="0" w:color="auto"/>
            </w:tcBorders>
          </w:tcPr>
          <w:p w14:paraId="24605A1D" w14:textId="77777777" w:rsidR="006C32D0" w:rsidRPr="006C32D0" w:rsidRDefault="006C32D0" w:rsidP="006C32D0">
            <w:pPr>
              <w:jc w:val="center"/>
              <w:rPr>
                <w:rFonts w:eastAsia="Calibri" w:cs="Arial"/>
                <w:sz w:val="18"/>
                <w:szCs w:val="18"/>
                <w:lang w:val="en-GB"/>
              </w:rPr>
            </w:pPr>
          </w:p>
        </w:tc>
      </w:tr>
    </w:tbl>
    <w:p w14:paraId="5449BAC8" w14:textId="77777777" w:rsidR="006C32D0" w:rsidRPr="006C32D0" w:rsidRDefault="006C32D0" w:rsidP="006C32D0">
      <w:pPr>
        <w:spacing w:before="0" w:after="0" w:line="240" w:lineRule="auto"/>
        <w:rPr>
          <w:rFonts w:eastAsia="Calibri" w:cs="Arial"/>
        </w:rPr>
      </w:pPr>
    </w:p>
    <w:p w14:paraId="2B8F69AB" w14:textId="77777777" w:rsidR="006C32D0" w:rsidRPr="006C32D0" w:rsidRDefault="006C32D0" w:rsidP="006C32D0">
      <w:pPr>
        <w:tabs>
          <w:tab w:val="left" w:pos="7530"/>
        </w:tabs>
        <w:spacing w:before="0" w:after="120"/>
        <w:rPr>
          <w:rFonts w:eastAsia="Times New Roman" w:cs="Arial"/>
        </w:rPr>
      </w:pPr>
    </w:p>
    <w:p w14:paraId="37D584E3" w14:textId="77777777" w:rsidR="006C32D0" w:rsidRDefault="006C32D0" w:rsidP="006C32D0">
      <w:pPr>
        <w:spacing w:before="0" w:after="0" w:line="240" w:lineRule="auto"/>
        <w:rPr>
          <w:rFonts w:eastAsia="Calibri" w:cs="Arial"/>
          <w:b/>
        </w:rPr>
      </w:pPr>
    </w:p>
    <w:p w14:paraId="1557C20C" w14:textId="775A07EA" w:rsidR="006C32D0" w:rsidRPr="006C32D0" w:rsidRDefault="00C93EAC" w:rsidP="006C32D0">
      <w:pPr>
        <w:spacing w:before="0" w:after="0" w:line="240" w:lineRule="auto"/>
        <w:rPr>
          <w:rFonts w:eastAsia="Calibri" w:cs="Arial"/>
          <w:b/>
        </w:rPr>
      </w:pPr>
      <w:r>
        <w:rPr>
          <w:b/>
          <w:bCs/>
        </w:rPr>
        <w:t>Not</w:t>
      </w:r>
      <w:r w:rsidR="00E46236" w:rsidRPr="00E46236">
        <w:rPr>
          <w:b/>
          <w:bCs/>
        </w:rPr>
        <w:t>e</w:t>
      </w:r>
      <w:r w:rsidR="00E46236">
        <w:rPr>
          <w:b/>
        </w:rPr>
        <w:t> </w:t>
      </w:r>
      <w:r w:rsidR="006C32D0">
        <w:rPr>
          <w:b/>
        </w:rPr>
        <w:t xml:space="preserve">14 : </w:t>
      </w:r>
      <w:r w:rsidR="00816824">
        <w:rPr>
          <w:b/>
        </w:rPr>
        <w:t>Amortissement</w:t>
      </w:r>
    </w:p>
    <w:p w14:paraId="62BC0812" w14:textId="77777777" w:rsidR="006C32D0" w:rsidRPr="006C32D0" w:rsidRDefault="006C32D0" w:rsidP="006C32D0">
      <w:pPr>
        <w:spacing w:before="0" w:after="0" w:line="240" w:lineRule="auto"/>
        <w:rPr>
          <w:rFonts w:eastAsia="Calibri" w:cs="Arial"/>
          <w:b/>
        </w:rPr>
      </w:pPr>
    </w:p>
    <w:p w14:paraId="628E7FD7" w14:textId="23583AEF" w:rsidR="006C32D0" w:rsidRPr="006C32D0" w:rsidRDefault="006C32D0" w:rsidP="006C32D0">
      <w:pPr>
        <w:spacing w:before="0" w:after="0" w:line="240" w:lineRule="auto"/>
        <w:rPr>
          <w:rFonts w:eastAsia="Calibri" w:cs="Arial"/>
        </w:rPr>
      </w:pPr>
      <w:r>
        <w:t>Préciser la politique d</w:t>
      </w:r>
      <w:r w:rsidR="00816824">
        <w:t>’amortissement</w:t>
      </w:r>
      <w:r>
        <w:t xml:space="preserve"> et toute autre information pertinente</w:t>
      </w:r>
      <w:r w:rsidR="00C93EAC">
        <w:t>.</w:t>
      </w:r>
    </w:p>
    <w:p w14:paraId="0FCB4B20" w14:textId="77777777" w:rsidR="006C32D0" w:rsidRPr="006C32D0" w:rsidRDefault="006C32D0" w:rsidP="006C32D0">
      <w:pPr>
        <w:spacing w:before="0" w:after="0" w:line="240" w:lineRule="auto"/>
        <w:rPr>
          <w:rFonts w:eastAsia="Calibri" w:cs="Arial"/>
        </w:rPr>
      </w:pPr>
    </w:p>
    <w:p w14:paraId="050DD34F" w14:textId="3A1B9CD8" w:rsidR="006C32D0" w:rsidRPr="006C32D0" w:rsidRDefault="006C32D0" w:rsidP="006C32D0">
      <w:pPr>
        <w:tabs>
          <w:tab w:val="left" w:pos="7530"/>
        </w:tabs>
        <w:spacing w:before="0" w:after="120"/>
        <w:rPr>
          <w:rFonts w:eastAsia="Times New Roman" w:cs="Arial"/>
          <w:b/>
        </w:rPr>
      </w:pPr>
      <w:r>
        <w:rPr>
          <w:b/>
        </w:rPr>
        <w:t xml:space="preserve">Les états financiers ci-dessus constituent des exemples, le récipiendaire principal </w:t>
      </w:r>
      <w:r w:rsidR="001D1F5A">
        <w:rPr>
          <w:b/>
        </w:rPr>
        <w:t xml:space="preserve">est tenu de </w:t>
      </w:r>
      <w:r>
        <w:rPr>
          <w:b/>
        </w:rPr>
        <w:t>fournir toute autre information ou note pertinente.</w:t>
      </w:r>
      <w:bookmarkEnd w:id="0"/>
    </w:p>
    <w:sectPr w:rsidR="006C32D0" w:rsidRPr="006C32D0" w:rsidSect="00991AA6">
      <w:headerReference w:type="default" r:id="rId20"/>
      <w:footerReference w:type="default" r:id="rId21"/>
      <w:headerReference w:type="first" r:id="rId22"/>
      <w:footerReference w:type="first" r:id="rId23"/>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1CCC" w14:textId="77777777" w:rsidR="00E174D4" w:rsidRDefault="00E174D4" w:rsidP="0013691B">
      <w:pPr>
        <w:spacing w:after="0" w:line="240" w:lineRule="auto"/>
      </w:pPr>
      <w:r>
        <w:separator/>
      </w:r>
    </w:p>
  </w:endnote>
  <w:endnote w:type="continuationSeparator" w:id="0">
    <w:p w14:paraId="624910BD" w14:textId="77777777" w:rsidR="00E174D4" w:rsidRDefault="00E174D4"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A3B0" w14:textId="77777777" w:rsidR="00813762" w:rsidRDefault="00813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3FE6" w14:textId="39CFF62A" w:rsidR="006A63D1" w:rsidRPr="004551D2" w:rsidRDefault="006A63D1"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5267" w14:textId="77777777" w:rsidR="00813762" w:rsidRDefault="008137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09E2" w14:textId="77777777" w:rsidR="006A63D1" w:rsidRDefault="006A63D1">
    <w:pPr>
      <w:pStyle w:val="Footer"/>
    </w:pPr>
    <w:r>
      <w:rPr>
        <w:noProof/>
      </w:rPr>
      <mc:AlternateContent>
        <mc:Choice Requires="wps">
          <w:drawing>
            <wp:anchor distT="0" distB="0" distL="114300" distR="114300" simplePos="0" relativeHeight="251656704" behindDoc="0" locked="0" layoutInCell="1" allowOverlap="1" wp14:anchorId="418E89D4" wp14:editId="144A558C">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E72BCBF" w14:textId="77777777" w:rsidR="006A63D1" w:rsidRPr="007219A8" w:rsidRDefault="006A63D1" w:rsidP="00991AA6">
                          <w:pPr>
                            <w:pStyle w:val="Footer"/>
                            <w:rPr>
                              <w:rFonts w:ascii="Georgia" w:hAnsi="Georgia"/>
                              <w:sz w:val="18"/>
                              <w:szCs w:val="18"/>
                            </w:rPr>
                          </w:pPr>
                          <w:r>
                            <w:rPr>
                              <w:rFonts w:ascii="Georgia" w:hAnsi="Georgia"/>
                              <w:sz w:val="18"/>
                              <w:szCs w:val="18"/>
                            </w:rPr>
                            <w:t>Mandat pour un audit de protection des actifs, avril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8E89D4" id="_x0000_t202" coordsize="21600,21600" o:spt="202" path="m,l,21600r21600,l21600,xe">
              <v:stroke joinstyle="miter"/>
              <v:path gradientshapeok="t" o:connecttype="rect"/>
            </v:shapetype>
            <v:shape id="Text Box 22" o:spid="_x0000_s1026" type="#_x0000_t202" style="position:absolute;margin-left:0;margin-top:791.5pt;width:462pt;height:28.05pt;z-index:25165670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xMCwIAACEEAAAOAAAAZHJzL2Uyb0RvYy54bWysU8Fu2zAMvQ/YPwi6L3bSJSuMOEXWIsOA&#10;oC2QDj0rshQbsEWNUmJnXz9KtpOt22nYRaJIiiLfe1redU3NTgpdBSbn00nKmTISisoccv7tZfPh&#10;ljPnhSlEDUbl/Kwcv1u9f7dsbaZmUEJdKGRUxListTkvvbdZkjhZqka4CVhlKKgBG+HpiIekQNFS&#10;9aZOZmm6SFrAwiJI5Rx5H/ogX8X6Wivpn7R2yrM659SbjyvGdR/WZLUU2QGFLSs5tCH+oYtGVIYe&#10;vZR6EF6wI1Z/lGoqieBA+4mEJgGtK6niDDTNNH0zza4UVsVZCBxnLzC5/1dWPp529hmZ7z5DRwQG&#10;QFrrMkfOME+nsQk7dcooThCeL7CpzjNJzvnt4tPHlEKSYjfzxexmHsok19sWnf+ioGHByDkSLREt&#10;cdo636eOKeExA5uqriM1tfnNQTV7j4rcDrevDQfLd/tumGIPxZmGQ+h5d1ZuKupgK5x/FkhEU9Mk&#10;Xv9Ei66hzTkMFmcl4I+/+UM+4U9RzloSTs7d96NAxVn91RAzQWWjgaOxHw1zbO6BtDilb2FlNOkC&#10;+no0NULzSppeh1coJIykt3LuR/Pe9/KlPyHVeh2TSEtW+K3ZWRlKB8gCni/dq0A7gO6JrkcYJSWy&#10;N9j3uT3Y66MHXUViAqA9ikRoOJAOI7XDnwlC//Ucs64/e/UTAAD//wMAUEsDBBQABgAIAAAAIQB9&#10;DSEV3QAAAAoBAAAPAAAAZHJzL2Rvd25yZXYueG1sTE9BTsMwELwj8QdrkbhRpy1ETYhTVQhOSIg0&#10;HDg68TaxGq9D7Lbh9ywnuM3OjGZniu3sBnHGKVhPCpaLBARS642lTsFH/XK3ARGiJqMHT6jgGwNs&#10;y+urQufGX6jC8z52gkMo5FpBH+OYSxnaHp0OCz8isXbwk9ORz6mTZtIXDneDXCVJKp22xB96PeJT&#10;j+1xf3IKdp9UPduvt+a9OlS2rrOEXtOjUrc38+4RRMQ5/pnhtz5Xh5I7Nf5EJohBAQ+JzD5s1oxY&#10;z1b3DBqm0nW2BFkW8v+E8gcAAP//AwBQSwECLQAUAAYACAAAACEAtoM4kv4AAADhAQAAEwAAAAAA&#10;AAAAAAAAAAAAAAAAW0NvbnRlbnRfVHlwZXNdLnhtbFBLAQItABQABgAIAAAAIQA4/SH/1gAAAJQB&#10;AAALAAAAAAAAAAAAAAAAAC8BAABfcmVscy8ucmVsc1BLAQItABQABgAIAAAAIQCQqPxMCwIAACEE&#10;AAAOAAAAAAAAAAAAAAAAAC4CAABkcnMvZTJvRG9jLnhtbFBLAQItABQABgAIAAAAIQB9DSEV3QAA&#10;AAoBAAAPAAAAAAAAAAAAAAAAAGUEAABkcnMvZG93bnJldi54bWxQSwUGAAAAAAQABADzAAAAbwUA&#10;AAAA&#10;" filled="f" stroked="f">
              <v:textbox inset="0,0,0,0">
                <w:txbxContent>
                  <w:p w14:paraId="3E72BCBF" w14:textId="77777777" w:rsidR="006A63D1" w:rsidRPr="007219A8" w:rsidRDefault="006A63D1" w:rsidP="00991AA6">
                    <w:pPr>
                      <w:pStyle w:val="Footer"/>
                      <w:rPr>
                        <w:rFonts w:ascii="Georgia" w:hAnsi="Georgia"/>
                        <w:sz w:val="18"/>
                        <w:szCs w:val="18"/>
                      </w:rPr>
                    </w:pPr>
                    <w:r>
                      <w:rPr>
                        <w:rFonts w:ascii="Georgia" w:hAnsi="Georgia"/>
                        <w:sz w:val="18"/>
                        <w:szCs w:val="18"/>
                      </w:rPr>
                      <w:t>Mandat pour un audit de protection des actifs, avril 2019</w:t>
                    </w:r>
                  </w:p>
                </w:txbxContent>
              </v:textbox>
              <w10:wrap type="through" anchorx="margin" anchory="page"/>
            </v:shape>
          </w:pict>
        </mc:Fallback>
      </mc:AlternateContent>
    </w:r>
    <w:r>
      <w:rPr>
        <w:noProof/>
      </w:rPr>
      <mc:AlternateContent>
        <mc:Choice Requires="wps">
          <w:drawing>
            <wp:anchor distT="0" distB="0" distL="114300" distR="114300" simplePos="0" relativeHeight="251660800" behindDoc="0" locked="0" layoutInCell="1" allowOverlap="1" wp14:anchorId="02C092F0" wp14:editId="30D1A1B5">
              <wp:simplePos x="0" y="0"/>
              <wp:positionH relativeFrom="page">
                <wp:posOffset>9056582</wp:posOffset>
              </wp:positionH>
              <wp:positionV relativeFrom="page">
                <wp:posOffset>6918960</wp:posOffset>
              </wp:positionV>
              <wp:extent cx="914400" cy="359410"/>
              <wp:effectExtent l="0" t="0" r="0" b="21590"/>
              <wp:wrapNone/>
              <wp:docPr id="23" name="Text Box 2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245F083"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092F0" id="Text Box 23" o:spid="_x0000_s1027" type="#_x0000_t202" style="position:absolute;margin-left:713.1pt;margin-top:544.8pt;width:1in;height:28.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TDQIAACcEAAAOAAAAZHJzL2Uyb0RvYy54bWysU01v2zAMvQ/YfxB0X+x02bAacYqsRYYB&#10;QVsgHXpWZCkWYIsapcTOfv0oOU7abqdhF5kmKX689zS/6duGHRR6A7bk00nOmbISKmN3Jf/xtPrw&#10;hTMfhK1EA1aV/Kg8v1m8fzfvXKGuoIamUsioiPVF50peh+CKLPOyVq3wE3DKUlADtiLQL+6yCkVH&#10;1dsmu8rzz1kHWDkEqbwn790Q5ItUX2slw4PWXgXWlJxmC+nEdG7jmS3motihcLWRpzHEP0zRCmOp&#10;6bnUnQiC7dH8Uao1EsGDDhMJbQZaG6nSDrTNNH+zzaYWTqVdCBzvzjD5/1dW3h827hFZ6L9CTwRG&#10;QDrnC0/OuE+vsY1fmpRRnCA8nmFTfWCSnNfT2SyniKTQx0/Xs2mCNbtcdujDNwUti0bJkVhJYInD&#10;2gdqSKljSuxlYWWaJjHT2FcOShw8KlF7un2ZN1qh3/bMVC922UJ1pBURBva9kytDg6yFD48CiW6a&#10;nSQcHujQDXQlh5PFWQ3462/+mE8sUJSzjuRTcv9zL1Bx1ny3xE/U2mjgaGxHw+7bWyBFTulxOJlM&#10;uoChGU2N0D6TspexC4WEldSr5GE0b8MgYnoZUi2XKYkU5URY242TsXRELsL61D8LdCfsA5F2D6Ow&#10;RPGGgiF3wHy5D6BN4ifiOqBIZMUfUmOi7fRyotxf/qesy/te/AYAAP//AwBQSwMEFAAGAAgAAAAh&#10;ACqIBM7gAAAADwEAAA8AAABkcnMvZG93bnJldi54bWxMT0FOwzAQvCP1D9ZW4kbtRiW0IU5VITgh&#10;IdJw4OjEbmI1XofYbcPv2Z7obWZnNDuTbyfXs7MZg/UoYbkQwAw2XltsJXxVbw9rYCEq1Kr3aCT8&#10;mgDbYnaXq0z7C5bmvI8toxAMmZLQxThknIemM06FhR8Mknbwo1OR6NhyPaoLhbueJ0Kk3CmL9KFT&#10;g3npTHPcn5yE3TeWr/bno/4sD6Wtqo3A9/Qo5f182j0Di2aK/2a41qfqUFCn2p9QB9YTXyVpQl5C&#10;Yr1JgV09j0+CbjWh5YpUXuT8dkfxBwAA//8DAFBLAQItABQABgAIAAAAIQC2gziS/gAAAOEBAAAT&#10;AAAAAAAAAAAAAAAAAAAAAABbQ29udGVudF9UeXBlc10ueG1sUEsBAi0AFAAGAAgAAAAhADj9If/W&#10;AAAAlAEAAAsAAAAAAAAAAAAAAAAALwEAAF9yZWxzLy5yZWxzUEsBAi0AFAAGAAgAAAAhAByg39MN&#10;AgAAJwQAAA4AAAAAAAAAAAAAAAAALgIAAGRycy9lMm9Eb2MueG1sUEsBAi0AFAAGAAgAAAAhACqI&#10;BM7gAAAADwEAAA8AAAAAAAAAAAAAAAAAZwQAAGRycy9kb3ducmV2LnhtbFBLBQYAAAAABAAEAPMA&#10;AAB0BQAAAAA=&#10;" filled="f" stroked="f">
              <v:textbox inset="0,0,0,0">
                <w:txbxContent>
                  <w:p w14:paraId="2245F083"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75357026" wp14:editId="1E1C5905">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F433ACD"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357026" id="Text Box 24" o:spid="_x0000_s1028" type="#_x0000_t202" style="position:absolute;margin-left:466.55pt;margin-top:791.8pt;width:1in;height:28.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K8DwIAACcEAAAOAAAAZHJzL2Uyb0RvYy54bWysU02P0zAQvSPxHyzfadJSEBs1XZVdFSFV&#10;uyt10Z5dx24ixR4zdpuUX8/YaVpYOCEuzmRmPB/vPS9ue9Oyo0LfgC35dJJzpqyEqrH7kn97Xr/7&#10;xJkPwlaiBatKflKe3y7fvll0rlAzqKGtFDIqYn3RuZLXIbgiy7yslRF+Ak5ZCmpAIwL94j6rUHRU&#10;3bTZLM8/Zh1g5RCk8p6890OQL1N9rZUMj1p7FVhbcpotpBPTuYtntlyIYo/C1Y08jyH+YQojGktN&#10;L6XuRRDsgM0fpUwjETzoMJFgMtC6kSrtQNtM81fbbGvhVNqFwPHuApP/f2Xlw3HrnpCF/jP0RGAE&#10;pHO+8OSM+/QaTfzSpIziBOHpApvqA5PkvJnO5zlFJIXef7iZTxOs2fWyQx++KDAsGiVHYiWBJY4b&#10;H6ghpY4psZeFddO2iZnW/uagxMGjErXn29d5oxX6Xc+aquSzcZcdVCdaEWFg3zu5bmiQjfDhSSDR&#10;TbOThMMjHbqFruRwtjirAX/8zR/ziQWKctaRfEruvx8EKs7ar5b4iVobDRyN3WjYg7kDUuSUHoeT&#10;yaQLGNrR1AjmhZS9il0oJKykXiUPo3kXBhHTy5BqtUpJpCgnwsZunYylI3IR1uf+RaA7Yx+ItAcY&#10;hSWKVxQMuQPmq0MA3SR+Iq4DikRW/CE1JtrOLyfK/df/lHV938ufAA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Cf&#10;SLK8DwIAACcEAAAOAAAAAAAAAAAAAAAAAC4CAABkcnMvZTJvRG9jLnhtbFBLAQItABQABgAIAAAA&#10;IQBjX9xg4gAAAA4BAAAPAAAAAAAAAAAAAAAAAGkEAABkcnMvZG93bnJldi54bWxQSwUGAAAAAAQA&#10;BADzAAAAeAUAAAAA&#10;" filled="f" stroked="f">
              <v:textbox inset="0,0,0,0">
                <w:txbxContent>
                  <w:p w14:paraId="5F433ACD"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Pr>
        <w:noProof/>
      </w:rPr>
      <w:drawing>
        <wp:anchor distT="0" distB="0" distL="114300" distR="114300" simplePos="0" relativeHeight="251648512" behindDoc="0" locked="0" layoutInCell="1" allowOverlap="1" wp14:anchorId="408FC7FE" wp14:editId="66F8376F">
          <wp:simplePos x="0" y="0"/>
          <wp:positionH relativeFrom="page">
            <wp:posOffset>720090</wp:posOffset>
          </wp:positionH>
          <wp:positionV relativeFrom="page">
            <wp:posOffset>9825355</wp:posOffset>
          </wp:positionV>
          <wp:extent cx="6116320" cy="143510"/>
          <wp:effectExtent l="0" t="0" r="5080"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C7E0" w14:textId="77BAB074" w:rsidR="006A63D1" w:rsidRDefault="006A63D1" w:rsidP="00E8186E">
    <w:pPr>
      <w:pStyle w:val="Footer"/>
    </w:pPr>
    <w:r>
      <w:t xml:space="preserve">Annexe 1 : Document-type des états financiers – comptabilité d’exercice, </w:t>
    </w:r>
    <w:r w:rsidR="00FA33DA">
      <w:t>avril 2022</w:t>
    </w:r>
  </w:p>
  <w:p w14:paraId="3515BADC" w14:textId="77777777" w:rsidR="006A63D1" w:rsidRDefault="00E174D4" w:rsidP="00E8186E">
    <w:pPr>
      <w:pStyle w:val="Footer"/>
    </w:pPr>
    <w:sdt>
      <w:sdtPr>
        <w:alias w:val="Form.ReportLocation"/>
        <w:tag w:val="{&quot;templafy&quot;:{&quot;id&quot;:&quot;d1454cc3-1816-43aa-9ac3-0021f15b686a&quot;}}"/>
        <w:id w:val="1755784762"/>
        <w:placeholder>
          <w:docPart w:val="A08792C38445451FBDB48263BD0CB42E"/>
        </w:placeholder>
      </w:sdtPr>
      <w:sdtEndPr/>
      <w:sdtContent>
        <w:r w:rsidR="006A63D1">
          <w:t>Genève</w:t>
        </w:r>
      </w:sdtContent>
    </w:sdt>
    <w:r w:rsidR="006A63D1">
      <w:t xml:space="preserve">, </w:t>
    </w:r>
    <w:sdt>
      <w:sdtPr>
        <w:alias w:val="Form.ReportCountry"/>
        <w:tag w:val="{&quot;templafy&quot;:{&quot;id&quot;:&quot;64ea9ffc-ddfe-4806-bfe6-7d186ee1be41&quot;}}"/>
        <w:id w:val="-1085297170"/>
        <w:placeholder>
          <w:docPart w:val="A08792C38445451FBDB48263BD0CB42E"/>
        </w:placeholder>
      </w:sdtPr>
      <w:sdtEndPr/>
      <w:sdtContent>
        <w:r w:rsidR="006A63D1">
          <w:t>Suisse</w:t>
        </w:r>
      </w:sdtContent>
    </w:sdt>
    <w:r w:rsidR="006A63D1">
      <w:t xml:space="preserve"> </w:t>
    </w:r>
    <w:r w:rsidR="006A63D1">
      <w:rPr>
        <w:noProof/>
      </w:rPr>
      <mc:AlternateContent>
        <mc:Choice Requires="wps">
          <w:drawing>
            <wp:anchor distT="0" distB="0" distL="114300" distR="114300" simplePos="0" relativeHeight="251666944" behindDoc="0" locked="0" layoutInCell="1" allowOverlap="1" wp14:anchorId="4BA9A374" wp14:editId="45F06AE3">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7278C3C"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BA9A374" id="_x0000_t202" coordsize="21600,21600" o:spt="202" path="m,l,21600r21600,l21600,xe">
              <v:stroke joinstyle="miter"/>
              <v:path gradientshapeok="t" o:connecttype="rect"/>
            </v:shapetype>
            <v:shape id="Text Box 25" o:spid="_x0000_s1029" type="#_x0000_t202" style="position:absolute;margin-left:466.55pt;margin-top:791.8pt;width:1in;height:28.3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5aZDg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kYZd9lCfaQVEQb2g5drQ4PcixCfBBLd&#10;NDtJOD7SoVvoKg4ni7MG8Mff/CmfWKAoZx3Jp+Lh+16g4qz96oifpLXRwNHYjobb21sgRc7ocXiZ&#10;TbqAsR1NjWBfSNmr1IVCwknqVfE4mrdxEDG9DKlWq5xEivIi3ruNl6l0Qi7B+ty/CPQn7COR9gCj&#10;sET5ioIhd8B8tY+gTeYn4TqgSGSlH1Jjpu30cpLcf/3PWZf3vfwJAAD//wMAUEsDBBQABgAIAAAA&#10;IQBjX9xg4gAAAA4BAAAPAAAAZHJzL2Rvd25yZXYueG1sTI/BTsMwEETvSPyDtUjcqN0G0jbEqSoE&#10;JyREGg4cndhNrMbrELtt+Hu2p3Lb3RnNvsk3k+vZyYzBepQwnwlgBhuvLbYSvqq3hxWwEBVq1Xs0&#10;En5NgE1xe5OrTPszlua0iy2jEAyZktDFOGSch6YzToWZHwyStvejU5HWseV6VGcKdz1fCJFypyzS&#10;h04N5qUzzWF3dBK231i+2p+P+rPcl7aq1gLf04OU93fT9hlYNFO8muGCT+hQEFPtj6gD6yWsk2RO&#10;VhKeVkkK7GIRyyXdaprSR7EAXuT8f43iDwAA//8DAFBLAQItABQABgAIAAAAIQC2gziS/gAAAOEB&#10;AAATAAAAAAAAAAAAAAAAAAAAAABbQ29udGVudF9UeXBlc10ueG1sUEsBAi0AFAAGAAgAAAAhADj9&#10;If/WAAAAlAEAAAsAAAAAAAAAAAAAAAAALwEAAF9yZWxzLy5yZWxzUEsBAi0AFAAGAAgAAAAhAB7v&#10;lpkOAgAAJwQAAA4AAAAAAAAAAAAAAAAALgIAAGRycy9lMm9Eb2MueG1sUEsBAi0AFAAGAAgAAAAh&#10;AGNf3GDiAAAADgEAAA8AAAAAAAAAAAAAAAAAaAQAAGRycy9kb3ducmV2LnhtbFBLBQYAAAAABAAE&#10;APMAAAB3BQAAAAA=&#10;" filled="f" stroked="f">
              <v:textbox inset="0,0,0,0">
                <w:txbxContent>
                  <w:p w14:paraId="27278C3C"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sidR="006A63D1">
      <w:rPr>
        <w:noProof/>
      </w:rPr>
      <mc:AlternateContent>
        <mc:Choice Requires="wps">
          <w:drawing>
            <wp:anchor distT="0" distB="0" distL="114300" distR="114300" simplePos="0" relativeHeight="251652608" behindDoc="0" locked="0" layoutInCell="1" allowOverlap="1" wp14:anchorId="334166D3" wp14:editId="6F1276C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05C7472"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34166D3" id="Text Box 27" o:spid="_x0000_s1030" type="#_x0000_t202" style="position:absolute;margin-left:611.45pt;margin-top:1.95pt;width:1in;height:28.3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liDwIAACc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uuLzcZct1EdaEWFgP3i5NjTIvQjxSSDR&#10;TbOThOMjHbqFruJwsjhrAH/8zZ/yiQWKctaRfCoevu8FKs7ar474SVobDRyN7Wi4vb0FUuSMHoeX&#10;2aQLGNvR1Aj2hZS9Sl0oJJykXhWPo3kbBxHTy5BqtcpJpCgv4r3beJlKJ+QSrM/9i0B/wj4SaQ8w&#10;CkuUrygYcgfMV/sI2mR+Eq4DikRW+iE1ZtpOLyfJ/df/nHV538ufAAAA//8DAFBLAwQUAAYACAAA&#10;ACEAmWvg5d4AAAAKAQAADwAAAGRycy9kb3ducmV2LnhtbEyPwU7DMBBE70j8g7VI3KhNqlo0xKkq&#10;BCckRBoOHJ3YTazG6xC7bfj7bk9w2h3NaPZtsZn9wE52ii6ggseFAGaxDcZhp+Crfnt4AhaTRqOH&#10;gFbBr42wKW9vCp2bcMbKnnapY1SCMdcK+pTGnPPY9tbruAijRfL2YfI6kZw6biZ9pnI/8EwIyb12&#10;SBd6PdqX3raH3dEr2H5j9ep+PprPal+5ul4LfJcHpe7v5u0zsGTn9BeGKz6hQ0lMTTiiiWwgnWXZ&#10;mrIKljSugaWUtDUKpFgBLwv+/4XyAgAA//8DAFBLAQItABQABgAIAAAAIQC2gziS/gAAAOEBAAAT&#10;AAAAAAAAAAAAAAAAAAAAAABbQ29udGVudF9UeXBlc10ueG1sUEsBAi0AFAAGAAgAAAAhADj9If/W&#10;AAAAlAEAAAsAAAAAAAAAAAAAAAAALwEAAF9yZWxzLy5yZWxzUEsBAi0AFAAGAAgAAAAhAJmZaWIP&#10;AgAAJwQAAA4AAAAAAAAAAAAAAAAALgIAAGRycy9lMm9Eb2MueG1sUEsBAi0AFAAGAAgAAAAhAJlr&#10;4OXeAAAACgEAAA8AAAAAAAAAAAAAAAAAaQQAAGRycy9kb3ducmV2LnhtbFBLBQYAAAAABAAEAPMA&#10;AAB0BQAAAAA=&#10;" filled="f" stroked="f">
              <v:textbox inset="0,0,0,0">
                <w:txbxContent>
                  <w:p w14:paraId="105C7472"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5B7A" w14:textId="20B34BA9" w:rsidR="006A63D1" w:rsidRDefault="006A63D1">
    <w:pPr>
      <w:pStyle w:val="Footer"/>
    </w:pPr>
    <w:r>
      <w:rPr>
        <w:noProof/>
      </w:rPr>
      <mc:AlternateContent>
        <mc:Choice Requires="wps">
          <w:drawing>
            <wp:anchor distT="0" distB="0" distL="114300" distR="114300" simplePos="0" relativeHeight="251657728" behindDoc="0" locked="0" layoutInCell="1" allowOverlap="1" wp14:anchorId="07DC817C" wp14:editId="31602214">
              <wp:simplePos x="0" y="0"/>
              <wp:positionH relativeFrom="margin">
                <wp:align>left</wp:align>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B74CCB" w14:textId="4B39A0A9" w:rsidR="006A63D1" w:rsidRPr="00611F0B" w:rsidRDefault="006A63D1" w:rsidP="00991AA6">
                          <w:pPr>
                            <w:pStyle w:val="Footer"/>
                            <w:rPr>
                              <w:rFonts w:cs="Arial"/>
                            </w:rPr>
                          </w:pPr>
                          <w:r w:rsidRPr="00611F0B">
                            <w:rPr>
                              <w:rFonts w:cs="Arial"/>
                            </w:rPr>
                            <w:t xml:space="preserve">Annexe 1 : Document-type des états financiers – comptabilité d’exercice, </w:t>
                          </w:r>
                          <w:r w:rsidR="00115614">
                            <w:rPr>
                              <w:rFonts w:cs="Arial"/>
                            </w:rPr>
                            <w:t>avril 2022</w:t>
                          </w:r>
                        </w:p>
                        <w:p w14:paraId="3509AEEF" w14:textId="77777777" w:rsidR="006A63D1" w:rsidRPr="007219A8" w:rsidRDefault="006A63D1" w:rsidP="00991AA6">
                          <w:pPr>
                            <w:pStyle w:val="Footer"/>
                            <w:rPr>
                              <w:rFonts w:ascii="Georgia" w:hAnsi="Georgia"/>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DC817C" id="_x0000_t202" coordsize="21600,21600" o:spt="202" path="m,l,21600r21600,l21600,xe">
              <v:stroke joinstyle="miter"/>
              <v:path gradientshapeok="t" o:connecttype="rect"/>
            </v:shapetype>
            <v:shape id="Text Box 62" o:spid="_x0000_s1031" type="#_x0000_t202" style="position:absolute;margin-left:0;margin-top:791.5pt;width:462pt;height:28.05pt;z-index:25165772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ZDDwIAACgEAAAOAAAAZHJzL2Uyb0RvYy54bWysU8Fu2zAMvQ/YPwi6L07SJSuMOEXWIsOA&#10;oC2QDj0rshQbsESNUmJnXz9KjpOt22nYRaJIiiLfe1rcdaZhR4W+BlvwyWjMmbISytruC/7tZf3h&#10;ljMfhC1FA1YV/KQ8v1u+f7doXa6mUEFTKmRUxPq8dQWvQnB5lnlZKSP8CJyyFNSARgQ64j4rUbRU&#10;3TTZdDyeZy1g6RCk8p68D32QL1N9rZUMT1p7FVhTcOotpBXTuotrtlyIfI/CVbU8tyH+oQsjakuP&#10;Xko9iCDYAes/SplaInjQYSTBZKB1LVWagaaZjN9Ms62EU2kWAse7C0z+/5WVj8ete0YWus/QEYER&#10;kNb53JMzztNpNHGnThnFCcLTBTbVBSbJObudf/o4ppCk2M1sPr2ZxTLZ9bZDH74oMCwaBUeiJaEl&#10;jhsf+tQhJT5mYV03TaKmsb85qGbvUYnb8+1rw9EK3a5jdUl9DcPsoDzRjAg9/d7JdU2NbIQPzwKJ&#10;b+qdNByeaNENtAWHs8VZBfjjb/6YTzRQlLOW9FNw//0gUHHWfLVEUBTbYOBg7AbDHsw9kCQn9Duc&#10;TCZdwNAMpkYwryTtVXyFQsJKeqvgYTDvQ69i+hpSrVYpiSTlRNjYrZOxdEQuwvrSvQp0Z+wDsfYI&#10;g7JE/oaCPrfHfHUIoOvET8S1R5F4jQeSY2L4/HWi3n89p6zrB1/+BAAA//8DAFBLAwQUAAYACAAA&#10;ACEAfQ0hFd0AAAAKAQAADwAAAGRycy9kb3ducmV2LnhtbExPQU7DMBC8I/EHa5G4UactRE2IU1UI&#10;TkiINBw4OvE2sRqvQ+y24fcsJ7jNzoxmZ4rt7AZxxilYTwqWiwQEUuuNpU7BR/1ytwERoiajB0+o&#10;4BsDbMvrq0Lnxl+owvM+doJDKORaQR/jmEsZ2h6dDgs/IrF28JPTkc+pk2bSFw53g1wlSSqdtsQf&#10;ej3iU4/tcX9yCnafVD3br7fmvTpUtq6zhF7To1K3N/PuEUTEOf6Z4bc+V4eSOzX+RCaIQQEPicw+&#10;bNaMWM9W9wwaptJ1tgRZFvL/hPIHAAD//wMAUEsBAi0AFAAGAAgAAAAhALaDOJL+AAAA4QEAABMA&#10;AAAAAAAAAAAAAAAAAAAAAFtDb250ZW50X1R5cGVzXS54bWxQSwECLQAUAAYACAAAACEAOP0h/9YA&#10;AACUAQAACwAAAAAAAAAAAAAAAAAvAQAAX3JlbHMvLnJlbHNQSwECLQAUAAYACAAAACEAHXS2Qw8C&#10;AAAoBAAADgAAAAAAAAAAAAAAAAAuAgAAZHJzL2Uyb0RvYy54bWxQSwECLQAUAAYACAAAACEAfQ0h&#10;Fd0AAAAKAQAADwAAAAAAAAAAAAAAAABpBAAAZHJzL2Rvd25yZXYueG1sUEsFBgAAAAAEAAQA8wAA&#10;AHMFAAAAAA==&#10;" filled="f" stroked="f">
              <v:textbox inset="0,0,0,0">
                <w:txbxContent>
                  <w:p w14:paraId="0AB74CCB" w14:textId="4B39A0A9" w:rsidR="006A63D1" w:rsidRPr="00611F0B" w:rsidRDefault="006A63D1" w:rsidP="00991AA6">
                    <w:pPr>
                      <w:pStyle w:val="Footer"/>
                      <w:rPr>
                        <w:rFonts w:cs="Arial"/>
                      </w:rPr>
                    </w:pPr>
                    <w:r w:rsidRPr="00611F0B">
                      <w:rPr>
                        <w:rFonts w:cs="Arial"/>
                      </w:rPr>
                      <w:t xml:space="preserve">Annexe 1 : Document-type des états financiers – comptabilité d’exercice, </w:t>
                    </w:r>
                    <w:r w:rsidR="00115614">
                      <w:rPr>
                        <w:rFonts w:cs="Arial"/>
                      </w:rPr>
                      <w:t>avril 2022</w:t>
                    </w:r>
                  </w:p>
                  <w:p w14:paraId="3509AEEF" w14:textId="77777777" w:rsidR="006A63D1" w:rsidRPr="007219A8" w:rsidRDefault="006A63D1" w:rsidP="00991AA6">
                    <w:pPr>
                      <w:pStyle w:val="Footer"/>
                      <w:rPr>
                        <w:rFonts w:ascii="Georgia" w:hAnsi="Georgia"/>
                        <w:sz w:val="18"/>
                        <w:szCs w:val="18"/>
                      </w:rPr>
                    </w:pPr>
                  </w:p>
                </w:txbxContent>
              </v:textbox>
              <w10:wrap type="through" anchorx="margin" anchory="page"/>
            </v:shape>
          </w:pict>
        </mc:Fallback>
      </mc:AlternateContent>
    </w:r>
    <w:r>
      <w:rPr>
        <w:noProof/>
      </w:rPr>
      <mc:AlternateContent>
        <mc:Choice Requires="wps">
          <w:drawing>
            <wp:anchor distT="0" distB="0" distL="114300" distR="114300" simplePos="0" relativeHeight="251661824" behindDoc="0" locked="0" layoutInCell="1" allowOverlap="1" wp14:anchorId="50081D4D" wp14:editId="6258EA1D">
              <wp:simplePos x="0" y="0"/>
              <wp:positionH relativeFrom="page">
                <wp:posOffset>9056582</wp:posOffset>
              </wp:positionH>
              <wp:positionV relativeFrom="page">
                <wp:posOffset>6918960</wp:posOffset>
              </wp:positionV>
              <wp:extent cx="914400" cy="359410"/>
              <wp:effectExtent l="0" t="0" r="0" b="21590"/>
              <wp:wrapNone/>
              <wp:docPr id="63" name="Text Box 6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1CCB8F"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81D4D" id="Text Box 63" o:spid="_x0000_s1032" type="#_x0000_t202" style="position:absolute;margin-left:713.1pt;margin-top:544.8pt;width:1in;height:28.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AoDwIAACcEAAAOAAAAZHJzL2Uyb0RvYy54bWysU01v2zAMvQ/YfxB0X+x0WbEacYqsRYYB&#10;QVsgHXpWZCk2YIkapcTOfv0oOU66bqdhF5kmKX689zS/7U3LDgp9A7bk00nOmbISqsbuSv79efXh&#10;M2c+CFuJFqwq+VF5frt4/27euUJdQQ1tpZBREeuLzpW8DsEVWeZlrYzwE3DKUlADGhHoF3dZhaKj&#10;6qbNrvL8OusAK4cglffkvR+CfJHqa61keNTaq8DaktNsIZ2Yzm08s8VcFDsUrm7kaQzxD1MY0Vhq&#10;ei51L4Jge2z+KGUaieBBh4kEk4HWjVRpB9pmmr/ZZlMLp9IuBI53Z5j8/ysrHw4b94Qs9F+gJwIj&#10;IJ3zhSdn3KfXaOKXJmUUJwiPZ9hUH5gk5810NsspIin08dPNbJpgzS6XHfrwVYFh0Sg5EisJLHFY&#10;+0ANKXVMib0srJq2Tcy09jcHJQ4elag93b7MG63Qb3vWVCW/HnfZQnWkFREG9r2Tq4YGWQsfngQS&#10;3TQ7STg80qFb6EoOJ4uzGvDn3/wxn1igKGcdyafk/sdeoOKs/WaJn6i10cDR2I6G3Zs7IEVO6XE4&#10;mUy6gKEdTY1gXkjZy9iFQsJK6lXyMJp3YRAxvQyplsuURIpyIqztxslYOiIXYX3uXwS6E/aBSHuA&#10;UViieEPBkDtgvtwH0E3iJ+I6oEhkxR9SY6Lt9HKi3F//p6zL+178AgAA//8DAFBLAwQUAAYACAAA&#10;ACEAKogEzuAAAAAPAQAADwAAAGRycy9kb3ducmV2LnhtbExPQU7DMBC8I/UP1lbiRu1GJbQhTlUh&#10;OCEh0nDg6MRuYjVeh9htw+/ZnuhtZmc0O5NvJ9ezsxmD9ShhuRDADDZeW2wlfFVvD2tgISrUqvdo&#10;JPyaANtidperTPsLlua8jy2jEAyZktDFOGSch6YzToWFHwySdvCjU5Ho2HI9qguFu54nQqTcKYv0&#10;oVODeelMc9yfnITdN5av9uej/iwPpa2qjcD39Cjl/XzaPQOLZor/ZrjWp+pQUKfan1AH1hNfJWlC&#10;XkJivUmBXT2PT4JuNaHlilRe5Px2R/EHAAD//wMAUEsBAi0AFAAGAAgAAAAhALaDOJL+AAAA4QEA&#10;ABMAAAAAAAAAAAAAAAAAAAAAAFtDb250ZW50X1R5cGVzXS54bWxQSwECLQAUAAYACAAAACEAOP0h&#10;/9YAAACUAQAACwAAAAAAAAAAAAAAAAAvAQAAX3JlbHMvLnJlbHNQSwECLQAUAAYACAAAACEAm9Yg&#10;KA8CAAAnBAAADgAAAAAAAAAAAAAAAAAuAgAAZHJzL2Uyb0RvYy54bWxQSwECLQAUAAYACAAAACEA&#10;KogEzuAAAAAPAQAADwAAAAAAAAAAAAAAAABpBAAAZHJzL2Rvd25yZXYueG1sUEsFBgAAAAAEAAQA&#10;8wAAAHYFAAAAAA==&#10;" filled="f" stroked="f">
              <v:textbox inset="0,0,0,0">
                <w:txbxContent>
                  <w:p w14:paraId="511CCB8F"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081A3DE5" wp14:editId="71C5281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39247712" name="Text Box 2039247712"/>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4301EB7"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1A3DE5" id="Text Box 2039247712" o:spid="_x0000_s1033" type="#_x0000_t202" style="position:absolute;margin-left:466.55pt;margin-top:791.8pt;width:1in;height:28.3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QNDwIAACcEAAAOAAAAZHJzL2Uyb0RvYy54bWysU99v0zAQfkfif7D8TpOOAlvUdCqbipCq&#10;bVKH9uw6dhPJ8Zmz26T89ZydpoXBE+LFudyd78f3fZ7f9q1hB4W+AVvy6STnTFkJVWN3Jf/2vHp3&#10;zZkPwlbCgFUlPyrPbxdv38w7V6grqMFUChkVsb7oXMnrEFyRZV7WqhV+Ak5ZCmrAVgT6xV1Woeio&#10;emuyqzz/mHWAlUOQynvy3g9Bvkj1tVYyPGrtVWCm5DRbSCemcxvPbDEXxQ6Fqxt5GkP8wxStaCw1&#10;PZe6F0GwPTZ/lGobieBBh4mENgOtG6nSDrTNNH+1zaYWTqVdCBzvzjD5/1dWPhw27glZ6D9DTwRG&#10;QDrnC0/OuE+vsY1fmpRRnCA8nmFTfWCSnDfT2SyniKTQ+w83s2mCNbtcdujDFwUti0bJkVhJYInD&#10;2gdqSKljSuxlYdUYk5gx9jcHJQ4elag93b7MG63Qb3vWVCX/NO6yhepIKyIM7HsnVw0NshY+PAkk&#10;uml2knB4pEMb6EoOJ4uzGvDH3/wxn1igKGcdyafk/vteoOLMfLXET9TaaOBobEfD7ts7IEVO6XE4&#10;mUy6gMGMpkZoX0jZy9iFQsJK6lXyMJp3YRAxvQyplsuURIpyIqztxslYOiIXYX3uXwS6E/aBSHuA&#10;UViieEXBkDtgvtwH0E3iJ+I6oEhkxR9SY6Lt9HKi3H/9T1mX9734CQ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Aa&#10;cQQNDwIAACcEAAAOAAAAAAAAAAAAAAAAAC4CAABkcnMvZTJvRG9jLnhtbFBLAQItABQABgAIAAAA&#10;IQBjX9xg4gAAAA4BAAAPAAAAAAAAAAAAAAAAAGkEAABkcnMvZG93bnJldi54bWxQSwUGAAAAAAQA&#10;BADzAAAAeAUAAAAA&#10;" filled="f" stroked="f">
              <v:textbox inset="0,0,0,0">
                <w:txbxContent>
                  <w:p w14:paraId="74301EB7"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C7C" w14:textId="786E315D" w:rsidR="006A63D1" w:rsidRDefault="006A63D1">
    <w:pPr>
      <w:pStyle w:val="Footer"/>
    </w:pPr>
    <w:r>
      <w:rPr>
        <w:noProof/>
      </w:rPr>
      <mc:AlternateContent>
        <mc:Choice Requires="wps">
          <w:drawing>
            <wp:anchor distT="0" distB="0" distL="114300" distR="114300" simplePos="0" relativeHeight="251667968" behindDoc="0" locked="0" layoutInCell="1" allowOverlap="1" wp14:anchorId="061B793E" wp14:editId="6706E284">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93687A2"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61B793E" id="_x0000_t202" coordsize="21600,21600" o:spt="202" path="m,l,21600r21600,l21600,xe">
              <v:stroke joinstyle="miter"/>
              <v:path gradientshapeok="t" o:connecttype="rect"/>
            </v:shapetype>
            <v:shape id="Text Box 20" o:spid="_x0000_s1034" type="#_x0000_t202" style="position:absolute;margin-left:466.55pt;margin-top:791.8pt;width:1in;height:28.3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8EDwIAACcEAAAOAAAAZHJzL2Uyb0RvYy54bWysU01v2zAMvQ/YfxB0X+x02dAacYqsRYYB&#10;QVsgHXpWZCkWYIsapcTOfv0oOU66bqdhF5kmKX689zS/7duGHRR6A7bk00nOmbISKmN3Jf/+vPpw&#10;zZkPwlaiAatKflSe3y7ev5t3rlBXUENTKWRUxPqicyWvQ3BFlnlZq1b4CThlKagBWxHoF3dZhaKj&#10;6m2TXeX556wDrByCVN6T934I8kWqr7WS4VFrrwJrSk6zhXRiOrfxzBZzUexQuNrI0xjiH6ZohbHU&#10;9FzqXgTB9mj+KNUaieBBh4mENgOtjVRpB9pmmr/ZZlMLp9IuBI53Z5j8/ysrHw4b94Qs9F+gJwIj&#10;IJ3zhSdn3KfX2MYvTcooThAez7CpPjBJzpvpbJZTRFLo46eb2TTBml0uO/Thq4KWRaPkSKwksMRh&#10;7QM1pNQxJfaysDJNk5hp7G8OShw8KlF7un2ZN1qh3/bMVCW/HnfZQnWkFREG9r2TK0ODrIUPTwKJ&#10;bpqdJBwe6dANdCWHk8VZDfjzb/6YTyxQlLOO5FNy/2MvUHHWfLPET9TaaOBobEfD7ts7IEVO6XE4&#10;mUy6gKEZTY3QvpCyl7ELhYSV1KvkYTTvwiBiehlSLZcpiRTlRFjbjZOxdEQuwvrcvwh0J+wDkfYA&#10;o7BE8YaCIXfAfLkPoE3iJ+I6oEhkxR9SY6Lt9HKi3F//p6zL+178AgAA//8DAFBLAwQUAAYACAAA&#10;ACEAY1/cYOIAAAAOAQAADwAAAGRycy9kb3ducmV2LnhtbEyPwU7DMBBE70j8g7VI3KjdBtI2xKkq&#10;BCckRBoOHJ3YTazG6xC7bfh7tqdy290Zzb7JN5Pr2cmMwXqUMJ8JYAYbry22Er6qt4cVsBAVatV7&#10;NBJ+TYBNcXuTq0z7M5bmtIstoxAMmZLQxThknIemM06FmR8Mkrb3o1OR1rHlelRnCnc9XwiRcqcs&#10;0odODealM81hd3QStt9Yvtqfj/qz3Je2qtYC39ODlPd30/YZWDRTvJrhgk/oUBBT7Y+oA+slrJNk&#10;TlYSnlZJCuxiEcsl3Wqa0kexAF7k/H+N4g8AAP//AwBQSwECLQAUAAYACAAAACEAtoM4kv4AAADh&#10;AQAAEwAAAAAAAAAAAAAAAAAAAAAAW0NvbnRlbnRfVHlwZXNdLnhtbFBLAQItABQABgAIAAAAIQA4&#10;/SH/1gAAAJQBAAALAAAAAAAAAAAAAAAAAC8BAABfcmVscy8ucmVsc1BLAQItABQABgAIAAAAIQDU&#10;Pa8EDwIAACcEAAAOAAAAAAAAAAAAAAAAAC4CAABkcnMvZTJvRG9jLnhtbFBLAQItABQABgAIAAAA&#10;IQBjX9xg4gAAAA4BAAAPAAAAAAAAAAAAAAAAAGkEAABkcnMvZG93bnJldi54bWxQSwUGAAAAAAQA&#10;BADzAAAAeAUAAAAA&#10;" filled="f" stroked="f">
              <v:textbox inset="0,0,0,0">
                <w:txbxContent>
                  <w:p w14:paraId="193687A2"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1</w:t>
                    </w:r>
                    <w:r w:rsidRPr="0073530F">
                      <w:fldChar w:fldCharType="end"/>
                    </w:r>
                    <w:r>
                      <w:t xml:space="preserve"> </w:t>
                    </w:r>
                  </w:p>
                </w:txbxContent>
              </v:textbox>
              <w10:wrap type="through"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3C333899" wp14:editId="3668A78F">
              <wp:simplePos x="0" y="0"/>
              <wp:positionH relativeFrom="margin">
                <wp:posOffset>0</wp:posOffset>
              </wp:positionH>
              <wp:positionV relativeFrom="page">
                <wp:posOffset>10052050</wp:posOffset>
              </wp:positionV>
              <wp:extent cx="5867400" cy="356235"/>
              <wp:effectExtent l="0" t="0" r="0" b="5715"/>
              <wp:wrapThrough wrapText="bothSides">
                <wp:wrapPolygon edited="0">
                  <wp:start x="0" y="0"/>
                  <wp:lineTo x="0" y="20791"/>
                  <wp:lineTo x="21530" y="20791"/>
                  <wp:lineTo x="21530"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5867400" cy="35623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DFF1815" w14:textId="7CD54164" w:rsidR="006A63D1" w:rsidRPr="00611F0B" w:rsidRDefault="006A63D1" w:rsidP="00991AA6">
                          <w:pPr>
                            <w:pStyle w:val="Footer"/>
                            <w:rPr>
                              <w:rFonts w:cs="Arial"/>
                            </w:rPr>
                          </w:pPr>
                          <w:r w:rsidRPr="00611F0B">
                            <w:rPr>
                              <w:rFonts w:cs="Arial"/>
                            </w:rPr>
                            <w:t xml:space="preserve">Annexe 1 : Document-type des états financiers – comptabilité d’exercice, </w:t>
                          </w:r>
                          <w:r w:rsidR="00115614">
                            <w:rPr>
                              <w:rFonts w:cs="Arial"/>
                            </w:rPr>
                            <w:t>avril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333899" id="_x0000_t202" coordsize="21600,21600" o:spt="202" path="m,l,21600r21600,l21600,xe">
              <v:stroke joinstyle="miter"/>
              <v:path gradientshapeok="t" o:connecttype="rect"/>
            </v:shapetype>
            <v:shape id="Text Box 19" o:spid="_x0000_s1035" type="#_x0000_t202" style="position:absolute;margin-left:0;margin-top:791.5pt;width:462pt;height:28.05pt;z-index:2516659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AlEAIAACgEAAAOAAAAZHJzL2Uyb0RvYy54bWysU8Fu2zAMvQ/YPwi6L07SJeuMOEXWIsOA&#10;oi2QDj0rshQbkEWNUmJnXz9KjpOu22nYRaJIiiLfe1rcdI1hB4W+BlvwyWjMmbISytruCv79ef3h&#10;mjMfhC2FAasKflSe3yzfv1u0LldTqMCUChkVsT5vXcGrEFyeZV5WqhF+BE5ZCmrARgQ64i4rUbRU&#10;vTHZdDyeZy1g6RCk8p68d32QL1N9rZUMj1p7FZgpOPUW0opp3cY1Wy5EvkPhqlqe2hD/0EUjakuP&#10;nkvdiSDYHus/SjW1RPCgw0hCk4HWtVRpBppmMn4zzaYSTqVZCBzvzjD5/1dWPhw27glZ6L5ARwRG&#10;QFrnc0/OOE+nsYk7dcooThAez7CpLjBJztn1/NPHMYUkxa5m8+nVLJbJLrcd+vBVQcOiUXAkWhJa&#10;4nDvQ586pMTHLKxrYxI1xv7moJq9RyVuT7cvDUcrdNuO1WXBPw/DbKE80owIPf3eyXVNjdwLH54E&#10;Et/UO2k4PNKiDbQFh5PFWQX482/+mE80UJSzlvRTcP9jL1BxZr5ZIiiKbTBwMLaDYffNLZAkJ/Q7&#10;nEwmXcBgBlMjNC8k7VV8hULCSnqr4GEwb0OvYvoaUq1WKYkk5US4txsnY+mIXIT1uXsR6E7YB2Lt&#10;AQZlifwNBX1uj/lqH0DXiZ+Ia48i8RoPJMfE8OnrRL2/Pqesywdf/gIAAP//AwBQSwMEFAAGAAgA&#10;AAAhAH0NIRXdAAAACgEAAA8AAABkcnMvZG93bnJldi54bWxMT0FOwzAQvCPxB2uRuFGnLURNiFNV&#10;CE5IiDQcODrxNrEar0PstuH3LCe4zc6MZmeK7ewGccYpWE8KlosEBFLrjaVOwUf9crcBEaImowdP&#10;qOAbA2zL66tC58ZfqMLzPnaCQyjkWkEf45hLGdoenQ4LPyKxdvCT05HPqZNm0hcOd4NcJUkqnbbE&#10;H3o94lOP7XF/cgp2n1Q926+35r06VLaus4Re06NStzfz7hFExDn+meG3PleHkjs1/kQmiEEBD4nM&#10;PmzWjFjPVvcMGqbSdbYEWRby/4TyBwAA//8DAFBLAQItABQABgAIAAAAIQC2gziS/gAAAOEBAAAT&#10;AAAAAAAAAAAAAAAAAAAAAABbQ29udGVudF9UeXBlc10ueG1sUEsBAi0AFAAGAAgAAAAhADj9If/W&#10;AAAAlAEAAAsAAAAAAAAAAAAAAAAALwEAAF9yZWxzLy5yZWxzUEsBAi0AFAAGAAgAAAAhAFDQcCUQ&#10;AgAAKAQAAA4AAAAAAAAAAAAAAAAALgIAAGRycy9lMm9Eb2MueG1sUEsBAi0AFAAGAAgAAAAhAH0N&#10;IRXdAAAACgEAAA8AAAAAAAAAAAAAAAAAagQAAGRycy9kb3ducmV2LnhtbFBLBQYAAAAABAAEAPMA&#10;AAB0BQAAAAA=&#10;" filled="f" stroked="f">
              <v:textbox inset="0,0,0,0">
                <w:txbxContent>
                  <w:p w14:paraId="3DFF1815" w14:textId="7CD54164" w:rsidR="006A63D1" w:rsidRPr="00611F0B" w:rsidRDefault="006A63D1" w:rsidP="00991AA6">
                    <w:pPr>
                      <w:pStyle w:val="Footer"/>
                      <w:rPr>
                        <w:rFonts w:cs="Arial"/>
                      </w:rPr>
                    </w:pPr>
                    <w:r w:rsidRPr="00611F0B">
                      <w:rPr>
                        <w:rFonts w:cs="Arial"/>
                      </w:rPr>
                      <w:t xml:space="preserve">Annexe 1 : Document-type des états financiers – comptabilité d’exercice, </w:t>
                    </w:r>
                    <w:r w:rsidR="00115614">
                      <w:rPr>
                        <w:rFonts w:cs="Arial"/>
                      </w:rPr>
                      <w:t>avril 2022</w:t>
                    </w:r>
                  </w:p>
                </w:txbxContent>
              </v:textbox>
              <w10:wrap type="through" anchorx="margin" anchory="page"/>
            </v:shape>
          </w:pict>
        </mc:Fallback>
      </mc:AlternateContent>
    </w:r>
    <w:r>
      <w:rPr>
        <w:noProof/>
      </w:rPr>
      <mc:AlternateContent>
        <mc:Choice Requires="wps">
          <w:drawing>
            <wp:anchor distT="0" distB="0" distL="114300" distR="114300" simplePos="0" relativeHeight="251653632" behindDoc="0" locked="0" layoutInCell="1" allowOverlap="1" wp14:anchorId="228BAB8A" wp14:editId="2AE44763">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2039247713" name="Text Box 20392477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D92A26"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28BAB8A" id="Text Box 2039247713" o:spid="_x0000_s1036" type="#_x0000_t202" style="position:absolute;margin-left:611.45pt;margin-top:1.95pt;width:1in;height:28.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X2DgIAACgEAAAOAAAAZHJzL2Uyb0RvYy54bWysU99v0zAQfkfif7D8TtOOgljUdCqbipCm&#10;bVKH9uw6dmMp9pmz26T89ZydpoXBE+LFudyd78f3fV7c9LZlB4XBgKv4bDLlTDkJtXG7in97Xr/7&#10;xFmIwtWiBacqflSB3yzfvll0vlRX0EBbK2RUxIWy8xVvYvRlUQTZKCvCBLxyFNSAVkT6xV1Ro+io&#10;um2Lq+n0Y9EB1h5BqhDIezcE+TLX11rJ+Kh1UJG1FafZYj4xn9t0FsuFKHcofGPkaQzxD1NYYRw1&#10;PZe6E1GwPZo/SlkjEQLoOJFgC9DaSJV3oG1m01fbbBrhVd6FwAn+DFP4f2Xlw2Hjn5DF/jP0RGAC&#10;pPOhDORM+/QabfrSpIziBOHxDJvqI5PkvJ7N51OKSAq9/3A9n2VYi8tljyF+UWBZMiqOxEoGSxzu&#10;Q6SGlDqmpF4O1qZtMzOt+81BiYNHZWpPty/zJiv2256ZmnbJYyTXFuoj7Ygw0B+8XBua5F6E+CSQ&#10;+KbhScPxkQ7dQldxOFmcNYA//uZP+UQDRTnrSD8VD9/3AhVn7VdHBCWxjQaOxnY03N7eAklyRq/D&#10;y2zSBYztaGoE+0LSXqUuFBJOUq+Kx9G8jYOK6WlItVrlJJKUF/HebbxMpRN0Cdfn/kWgP4EfibUH&#10;GJUlylccDLkD6Kt9BG0yQRcUia30Q3LMvJ2eTtL7r/856/LAlz8BAAD//wMAUEsDBBQABgAIAAAA&#10;IQCZa+Dl3gAAAAoBAAAPAAAAZHJzL2Rvd25yZXYueG1sTI/BTsMwEETvSPyDtUjcqE2qWjTEqSoE&#10;JyREGg4cndhNrMbrELtt+PtuT3DaHc1o9m2xmf3ATnaKLqCCx4UAZrENxmGn4Kt+e3gCFpNGo4eA&#10;VsGvjbApb28KnZtwxsqedqljVIIx1wr6lMac89j21uu4CKNF8vZh8jqRnDpuJn2mcj/wTAjJvXZI&#10;F3o92pfetofd0SvYfmP16n4+ms9qX7m6Xgt8lwel7u/m7TOwZOf0F4YrPqFDSUxNOKKJbCCdZdma&#10;sgqWNK6BpZS0NQqkWAEvC/7/hfICAAD//wMAUEsBAi0AFAAGAAgAAAAhALaDOJL+AAAA4QEAABMA&#10;AAAAAAAAAAAAAAAAAAAAAFtDb250ZW50X1R5cGVzXS54bWxQSwECLQAUAAYACAAAACEAOP0h/9YA&#10;AACUAQAACwAAAAAAAAAAAAAAAAAvAQAAX3JlbHMvLnJlbHNQSwECLQAUAAYACAAAACEAIWkl9g4C&#10;AAAoBAAADgAAAAAAAAAAAAAAAAAuAgAAZHJzL2Uyb0RvYy54bWxQSwECLQAUAAYACAAAACEAmWvg&#10;5d4AAAAKAQAADwAAAAAAAAAAAAAAAABoBAAAZHJzL2Rvd25yZXYueG1sUEsFBgAAAAAEAAQA8wAA&#10;AHMFAAAAAA==&#10;" filled="f" stroked="f">
              <v:textbox inset="0,0,0,0">
                <w:txbxContent>
                  <w:p w14:paraId="36D92A26" w14:textId="77777777" w:rsidR="006A63D1" w:rsidRPr="0073530F" w:rsidRDefault="006A63D1" w:rsidP="00991AA6">
                    <w:pPr>
                      <w:pStyle w:val="Footer"/>
                      <w:jc w:val="right"/>
                    </w:pPr>
                    <w:r w:rsidRPr="0073530F">
                      <w:fldChar w:fldCharType="begin"/>
                    </w:r>
                    <w:r w:rsidRPr="0073530F">
                      <w:instrText xml:space="preserve"> PAGE </w:instrText>
                    </w:r>
                    <w:r w:rsidRPr="0073530F">
                      <w:fldChar w:fldCharType="separate"/>
                    </w:r>
                    <w:r>
                      <w:t>2</w:t>
                    </w:r>
                    <w:r w:rsidRPr="0073530F">
                      <w:fldChar w:fldCharType="end"/>
                    </w:r>
                    <w:r>
                      <w:t xml:space="preserve"> </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5E3C" w14:textId="77777777" w:rsidR="00E174D4" w:rsidRDefault="00E174D4" w:rsidP="0013691B">
      <w:pPr>
        <w:spacing w:after="0" w:line="240" w:lineRule="auto"/>
      </w:pPr>
      <w:r>
        <w:separator/>
      </w:r>
    </w:p>
  </w:footnote>
  <w:footnote w:type="continuationSeparator" w:id="0">
    <w:p w14:paraId="5811C34D" w14:textId="77777777" w:rsidR="00E174D4" w:rsidRDefault="00E174D4"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18EC" w14:textId="77777777" w:rsidR="00813762" w:rsidRDefault="00813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A1E9" w14:textId="500F7310" w:rsidR="006A63D1" w:rsidRPr="00235CA2" w:rsidRDefault="00813762" w:rsidP="00D642CC">
    <w:pPr>
      <w:pStyle w:val="HeaderHidden"/>
    </w:pPr>
    <w:r>
      <w:rPr>
        <w:noProof/>
      </w:rPr>
      <w:drawing>
        <wp:inline distT="0" distB="0" distL="0" distR="0" wp14:anchorId="40AB1945" wp14:editId="7EF54467">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6A63D1">
      <w:rPr>
        <w:noProof/>
      </w:rPr>
      <mc:AlternateContent>
        <mc:Choice Requires="wps">
          <w:drawing>
            <wp:anchor distT="0" distB="0" distL="114300" distR="114300" simplePos="0" relativeHeight="251647488" behindDoc="1" locked="0" layoutInCell="1" allowOverlap="1" wp14:anchorId="08CF8B22" wp14:editId="39BD2156">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EA1F4" id="Rectangle 2" o:spid="_x0000_s1026" style="position:absolute;margin-left:0;margin-top:0;width:595.3pt;height:843.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6A63D1">
      <w:t xml:space="preserve">   </w:t>
    </w:r>
    <w:sdt>
      <w:sdtPr>
        <w:alias w:val="Form.ReportCountry"/>
        <w:tag w:val="{&quot;templafy&quot;:{&quot;id&quot;:&quot;c3409b28-1a25-4cee-9f48-643a6a10cc62&quot;}}"/>
        <w:id w:val="794109981"/>
        <w:placeholder>
          <w:docPart w:val="DefaultPlaceholder_-1854013440"/>
        </w:placeholder>
      </w:sdtPr>
      <w:sdtEndPr/>
      <w:sdtContent>
        <w:r w:rsidR="006A63D1">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0A47" w14:textId="77777777" w:rsidR="00813762" w:rsidRDefault="00813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2B31" w14:textId="3F8174A8" w:rsidR="006A63D1" w:rsidRDefault="00FA33DA">
    <w:pPr>
      <w:pStyle w:val="Header"/>
    </w:pPr>
    <w:r>
      <w:rPr>
        <w:noProof/>
      </w:rPr>
      <w:drawing>
        <wp:inline distT="0" distB="0" distL="0" distR="0" wp14:anchorId="64651AFC" wp14:editId="29FF862A">
          <wp:extent cx="2923244" cy="527115"/>
          <wp:effectExtent l="0" t="0" r="0" b="635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8231" cy="53162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CC39" w14:textId="2A1D840D" w:rsidR="006A63D1" w:rsidRDefault="006A63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DE47" w14:textId="67F0ECA4" w:rsidR="006A63D1" w:rsidRDefault="006A63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0D31" w14:textId="495FB9F8" w:rsidR="006A63D1" w:rsidRDefault="006A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4351AC0"/>
    <w:multiLevelType w:val="multilevel"/>
    <w:tmpl w:val="8F7AD060"/>
    <w:numStyleLink w:val="NumbLstBullet"/>
  </w:abstractNum>
  <w:abstractNum w:abstractNumId="13"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7A6D4E"/>
    <w:multiLevelType w:val="multilevel"/>
    <w:tmpl w:val="17A0D06E"/>
    <w:numStyleLink w:val="NumbListAlpha"/>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975E7"/>
    <w:multiLevelType w:val="multilevel"/>
    <w:tmpl w:val="8F7AD060"/>
    <w:numStyleLink w:val="NumbLstBullet"/>
  </w:abstractNum>
  <w:abstractNum w:abstractNumId="18"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D221FE8"/>
    <w:multiLevelType w:val="multilevel"/>
    <w:tmpl w:val="17A0D06E"/>
    <w:numStyleLink w:val="NumbListAlpha"/>
  </w:abstractNum>
  <w:abstractNum w:abstractNumId="20" w15:restartNumberingAfterBreak="0">
    <w:nsid w:val="2EEE1FFE"/>
    <w:multiLevelType w:val="multilevel"/>
    <w:tmpl w:val="8F7AD060"/>
    <w:numStyleLink w:val="NumbLstBullet"/>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BC1CE3"/>
    <w:multiLevelType w:val="hybridMultilevel"/>
    <w:tmpl w:val="CBD8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7C3C"/>
    <w:multiLevelType w:val="multilevel"/>
    <w:tmpl w:val="8F7AD060"/>
    <w:numStyleLink w:val="NumbLstBullet"/>
  </w:abstractNum>
  <w:abstractNum w:abstractNumId="24"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5" w15:restartNumberingAfterBreak="0">
    <w:nsid w:val="496D16A9"/>
    <w:multiLevelType w:val="multilevel"/>
    <w:tmpl w:val="8F7AD060"/>
    <w:numStyleLink w:val="NumbLstBullet"/>
  </w:abstractNum>
  <w:abstractNum w:abstractNumId="26" w15:restartNumberingAfterBreak="0">
    <w:nsid w:val="4ECF31C0"/>
    <w:multiLevelType w:val="multilevel"/>
    <w:tmpl w:val="17A0D06E"/>
    <w:numStyleLink w:val="NumbListAlpha"/>
  </w:abstractNum>
  <w:abstractNum w:abstractNumId="27" w15:restartNumberingAfterBreak="0">
    <w:nsid w:val="501D22A8"/>
    <w:multiLevelType w:val="multilevel"/>
    <w:tmpl w:val="8F7AD060"/>
    <w:numStyleLink w:val="NumbLstBullet"/>
  </w:abstractNum>
  <w:abstractNum w:abstractNumId="28"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137A2"/>
    <w:multiLevelType w:val="multilevel"/>
    <w:tmpl w:val="7ACA3972"/>
    <w:numStyleLink w:val="NumHeadingsLst"/>
  </w:abstractNum>
  <w:abstractNum w:abstractNumId="33"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3F56E8"/>
    <w:multiLevelType w:val="multilevel"/>
    <w:tmpl w:val="17A0D06E"/>
    <w:numStyleLink w:val="NumbListAlpha"/>
  </w:abstractNum>
  <w:abstractNum w:abstractNumId="35"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1"/>
  </w:num>
  <w:num w:numId="18">
    <w:abstractNumId w:val="24"/>
  </w:num>
  <w:num w:numId="19">
    <w:abstractNumId w:val="25"/>
  </w:num>
  <w:num w:numId="20">
    <w:abstractNumId w:val="23"/>
  </w:num>
  <w:num w:numId="21">
    <w:abstractNumId w:val="19"/>
  </w:num>
  <w:num w:numId="22">
    <w:abstractNumId w:val="17"/>
  </w:num>
  <w:num w:numId="23">
    <w:abstractNumId w:val="20"/>
  </w:num>
  <w:num w:numId="24">
    <w:abstractNumId w:val="34"/>
  </w:num>
  <w:num w:numId="25">
    <w:abstractNumId w:val="27"/>
  </w:num>
  <w:num w:numId="26">
    <w:abstractNumId w:val="14"/>
  </w:num>
  <w:num w:numId="27">
    <w:abstractNumId w:val="12"/>
  </w:num>
  <w:num w:numId="28">
    <w:abstractNumId w:val="18"/>
  </w:num>
  <w:num w:numId="29">
    <w:abstractNumId w:val="18"/>
  </w:num>
  <w:num w:numId="30">
    <w:abstractNumId w:val="32"/>
  </w:num>
  <w:num w:numId="31">
    <w:abstractNumId w:val="32"/>
  </w:num>
  <w:num w:numId="32">
    <w:abstractNumId w:val="32"/>
  </w:num>
  <w:num w:numId="33">
    <w:abstractNumId w:val="26"/>
  </w:num>
  <w:num w:numId="3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3"/>
  </w:num>
  <w:num w:numId="37">
    <w:abstractNumId w:val="15"/>
  </w:num>
  <w:num w:numId="38">
    <w:abstractNumId w:val="30"/>
  </w:num>
  <w:num w:numId="39">
    <w:abstractNumId w:val="35"/>
  </w:num>
  <w:num w:numId="40">
    <w:abstractNumId w:val="16"/>
  </w:num>
  <w:num w:numId="41">
    <w:abstractNumId w:val="10"/>
  </w:num>
  <w:num w:numId="42">
    <w:abstractNumId w:val="31"/>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attachedTemplate r:id="rId1"/>
  <w:defaultTabStop w:val="720"/>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1393"/>
    <w:rsid w:val="00004239"/>
    <w:rsid w:val="000067AC"/>
    <w:rsid w:val="00010133"/>
    <w:rsid w:val="000226A7"/>
    <w:rsid w:val="00024539"/>
    <w:rsid w:val="00024DFE"/>
    <w:rsid w:val="00026B43"/>
    <w:rsid w:val="00027D89"/>
    <w:rsid w:val="00031C81"/>
    <w:rsid w:val="00034984"/>
    <w:rsid w:val="00047C4F"/>
    <w:rsid w:val="00054E5F"/>
    <w:rsid w:val="00057F5E"/>
    <w:rsid w:val="000C377B"/>
    <w:rsid w:val="000C647F"/>
    <w:rsid w:val="000F5BD5"/>
    <w:rsid w:val="00110820"/>
    <w:rsid w:val="00115614"/>
    <w:rsid w:val="00133325"/>
    <w:rsid w:val="0013691B"/>
    <w:rsid w:val="001540E2"/>
    <w:rsid w:val="00156838"/>
    <w:rsid w:val="00171C99"/>
    <w:rsid w:val="00194B7E"/>
    <w:rsid w:val="00197AE7"/>
    <w:rsid w:val="001C3DD1"/>
    <w:rsid w:val="001D1F5A"/>
    <w:rsid w:val="00235CA2"/>
    <w:rsid w:val="00236822"/>
    <w:rsid w:val="0024020E"/>
    <w:rsid w:val="0025351E"/>
    <w:rsid w:val="00254D2F"/>
    <w:rsid w:val="00266AEC"/>
    <w:rsid w:val="0027163F"/>
    <w:rsid w:val="00276608"/>
    <w:rsid w:val="00284808"/>
    <w:rsid w:val="002938CB"/>
    <w:rsid w:val="0029796C"/>
    <w:rsid w:val="002A4684"/>
    <w:rsid w:val="002A5B89"/>
    <w:rsid w:val="002A72DB"/>
    <w:rsid w:val="002A7635"/>
    <w:rsid w:val="002B07E9"/>
    <w:rsid w:val="002B0F35"/>
    <w:rsid w:val="002C35FE"/>
    <w:rsid w:val="002C3CEB"/>
    <w:rsid w:val="002F2F7C"/>
    <w:rsid w:val="00314800"/>
    <w:rsid w:val="0032150C"/>
    <w:rsid w:val="003263EA"/>
    <w:rsid w:val="00364326"/>
    <w:rsid w:val="0038486D"/>
    <w:rsid w:val="003A0F8A"/>
    <w:rsid w:val="003A5EB1"/>
    <w:rsid w:val="003B09C8"/>
    <w:rsid w:val="003B1BA4"/>
    <w:rsid w:val="003D70F4"/>
    <w:rsid w:val="003F167F"/>
    <w:rsid w:val="00421004"/>
    <w:rsid w:val="00426FC0"/>
    <w:rsid w:val="00432B9D"/>
    <w:rsid w:val="004345DC"/>
    <w:rsid w:val="004376BE"/>
    <w:rsid w:val="00437DC3"/>
    <w:rsid w:val="004431F4"/>
    <w:rsid w:val="004456B9"/>
    <w:rsid w:val="00451CBE"/>
    <w:rsid w:val="004551D2"/>
    <w:rsid w:val="00464F55"/>
    <w:rsid w:val="00477290"/>
    <w:rsid w:val="00480D8D"/>
    <w:rsid w:val="004B567E"/>
    <w:rsid w:val="004C0886"/>
    <w:rsid w:val="004D4827"/>
    <w:rsid w:val="004F06B3"/>
    <w:rsid w:val="005129B7"/>
    <w:rsid w:val="00516287"/>
    <w:rsid w:val="005303CD"/>
    <w:rsid w:val="00530DB1"/>
    <w:rsid w:val="0053784E"/>
    <w:rsid w:val="0055523F"/>
    <w:rsid w:val="0055681D"/>
    <w:rsid w:val="005578E8"/>
    <w:rsid w:val="00560074"/>
    <w:rsid w:val="00560096"/>
    <w:rsid w:val="00560302"/>
    <w:rsid w:val="00562B3D"/>
    <w:rsid w:val="005659E0"/>
    <w:rsid w:val="00576254"/>
    <w:rsid w:val="0058415B"/>
    <w:rsid w:val="005945F4"/>
    <w:rsid w:val="00595FBC"/>
    <w:rsid w:val="00596102"/>
    <w:rsid w:val="005A7DE2"/>
    <w:rsid w:val="005B03D1"/>
    <w:rsid w:val="005D02D2"/>
    <w:rsid w:val="005E0753"/>
    <w:rsid w:val="005E0AB3"/>
    <w:rsid w:val="005F6D34"/>
    <w:rsid w:val="00611F0B"/>
    <w:rsid w:val="0063467F"/>
    <w:rsid w:val="00644ADF"/>
    <w:rsid w:val="0064597B"/>
    <w:rsid w:val="006533BD"/>
    <w:rsid w:val="00667DF0"/>
    <w:rsid w:val="00670ABC"/>
    <w:rsid w:val="00673D5D"/>
    <w:rsid w:val="00675C66"/>
    <w:rsid w:val="00676F8E"/>
    <w:rsid w:val="00681ABF"/>
    <w:rsid w:val="006A63D1"/>
    <w:rsid w:val="006C1655"/>
    <w:rsid w:val="006C32D0"/>
    <w:rsid w:val="006C33AD"/>
    <w:rsid w:val="006D65C9"/>
    <w:rsid w:val="006D7841"/>
    <w:rsid w:val="006D7EAB"/>
    <w:rsid w:val="006E0942"/>
    <w:rsid w:val="006E3D54"/>
    <w:rsid w:val="006E64F9"/>
    <w:rsid w:val="007043C7"/>
    <w:rsid w:val="00710A12"/>
    <w:rsid w:val="0075707F"/>
    <w:rsid w:val="00760AF4"/>
    <w:rsid w:val="00777F70"/>
    <w:rsid w:val="00796BC7"/>
    <w:rsid w:val="007A59CE"/>
    <w:rsid w:val="007A5D57"/>
    <w:rsid w:val="007F1274"/>
    <w:rsid w:val="007F6CC2"/>
    <w:rsid w:val="00805279"/>
    <w:rsid w:val="00805EB8"/>
    <w:rsid w:val="008129C4"/>
    <w:rsid w:val="00813762"/>
    <w:rsid w:val="00816824"/>
    <w:rsid w:val="00821CED"/>
    <w:rsid w:val="00822D0E"/>
    <w:rsid w:val="00823A34"/>
    <w:rsid w:val="008514B0"/>
    <w:rsid w:val="00851B9B"/>
    <w:rsid w:val="008664A6"/>
    <w:rsid w:val="00866542"/>
    <w:rsid w:val="0087580B"/>
    <w:rsid w:val="008B4CC6"/>
    <w:rsid w:val="008C0962"/>
    <w:rsid w:val="008D5732"/>
    <w:rsid w:val="009026A1"/>
    <w:rsid w:val="00906555"/>
    <w:rsid w:val="00910134"/>
    <w:rsid w:val="00910C10"/>
    <w:rsid w:val="009203E3"/>
    <w:rsid w:val="0093555B"/>
    <w:rsid w:val="00940386"/>
    <w:rsid w:val="00957A4D"/>
    <w:rsid w:val="009621E1"/>
    <w:rsid w:val="0098682A"/>
    <w:rsid w:val="00991AA6"/>
    <w:rsid w:val="009A28E5"/>
    <w:rsid w:val="009F0C9D"/>
    <w:rsid w:val="009F1F7D"/>
    <w:rsid w:val="00A10DAE"/>
    <w:rsid w:val="00A13A2F"/>
    <w:rsid w:val="00A13C52"/>
    <w:rsid w:val="00A24EE3"/>
    <w:rsid w:val="00A302C8"/>
    <w:rsid w:val="00A33760"/>
    <w:rsid w:val="00A372CB"/>
    <w:rsid w:val="00A425D8"/>
    <w:rsid w:val="00A4492A"/>
    <w:rsid w:val="00A70C41"/>
    <w:rsid w:val="00A77789"/>
    <w:rsid w:val="00A77CCB"/>
    <w:rsid w:val="00A80BD5"/>
    <w:rsid w:val="00AA1E00"/>
    <w:rsid w:val="00AA6133"/>
    <w:rsid w:val="00AD7D8D"/>
    <w:rsid w:val="00AF2473"/>
    <w:rsid w:val="00B25E0F"/>
    <w:rsid w:val="00B266D3"/>
    <w:rsid w:val="00B27189"/>
    <w:rsid w:val="00B332B6"/>
    <w:rsid w:val="00B44958"/>
    <w:rsid w:val="00B45357"/>
    <w:rsid w:val="00B501E9"/>
    <w:rsid w:val="00B57683"/>
    <w:rsid w:val="00B60A27"/>
    <w:rsid w:val="00B60E99"/>
    <w:rsid w:val="00B64FBE"/>
    <w:rsid w:val="00B677ED"/>
    <w:rsid w:val="00B87E2A"/>
    <w:rsid w:val="00B94A36"/>
    <w:rsid w:val="00B9612C"/>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93EAC"/>
    <w:rsid w:val="00CA1714"/>
    <w:rsid w:val="00CA5409"/>
    <w:rsid w:val="00CC5931"/>
    <w:rsid w:val="00CC7E48"/>
    <w:rsid w:val="00CE665B"/>
    <w:rsid w:val="00CF08CA"/>
    <w:rsid w:val="00D02C53"/>
    <w:rsid w:val="00D06ADA"/>
    <w:rsid w:val="00D30BFB"/>
    <w:rsid w:val="00D42C6A"/>
    <w:rsid w:val="00D55974"/>
    <w:rsid w:val="00D642CC"/>
    <w:rsid w:val="00D66BDA"/>
    <w:rsid w:val="00D816AF"/>
    <w:rsid w:val="00D840CF"/>
    <w:rsid w:val="00D8465B"/>
    <w:rsid w:val="00D914E2"/>
    <w:rsid w:val="00D96E24"/>
    <w:rsid w:val="00DD1D6F"/>
    <w:rsid w:val="00DE0B02"/>
    <w:rsid w:val="00DE5DBD"/>
    <w:rsid w:val="00DF075F"/>
    <w:rsid w:val="00E15857"/>
    <w:rsid w:val="00E174D4"/>
    <w:rsid w:val="00E17D58"/>
    <w:rsid w:val="00E362B7"/>
    <w:rsid w:val="00E42546"/>
    <w:rsid w:val="00E42F93"/>
    <w:rsid w:val="00E46236"/>
    <w:rsid w:val="00E46296"/>
    <w:rsid w:val="00E63D14"/>
    <w:rsid w:val="00E73275"/>
    <w:rsid w:val="00E8186E"/>
    <w:rsid w:val="00EA1162"/>
    <w:rsid w:val="00EA1625"/>
    <w:rsid w:val="00EA2920"/>
    <w:rsid w:val="00EA6E13"/>
    <w:rsid w:val="00EB51A7"/>
    <w:rsid w:val="00EE2E56"/>
    <w:rsid w:val="00F1127F"/>
    <w:rsid w:val="00F21DC8"/>
    <w:rsid w:val="00F22484"/>
    <w:rsid w:val="00F253A4"/>
    <w:rsid w:val="00F34650"/>
    <w:rsid w:val="00F34F88"/>
    <w:rsid w:val="00F46906"/>
    <w:rsid w:val="00F527CC"/>
    <w:rsid w:val="00F63C52"/>
    <w:rsid w:val="00F90F48"/>
    <w:rsid w:val="00FA213B"/>
    <w:rsid w:val="00FA33DA"/>
    <w:rsid w:val="00FA3D5E"/>
    <w:rsid w:val="00FA4331"/>
    <w:rsid w:val="00FB4D40"/>
    <w:rsid w:val="00FD1D2C"/>
    <w:rsid w:val="00FD4536"/>
    <w:rsid w:val="00FE7400"/>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875AF"/>
  <w15:chartTrackingRefBased/>
  <w15:docId w15:val="{417A2169-056D-46D4-8BA0-624F1E8D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Heading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bCs/>
      <w:noProof/>
      <w:sz w:val="36"/>
      <w:szCs w:val="30"/>
    </w:rPr>
  </w:style>
  <w:style w:type="paragraph" w:styleId="Heading2">
    <w:name w:val="heading 2"/>
    <w:aliases w:val="Reset numbering"/>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bCs/>
      <w:noProof/>
    </w:rPr>
  </w:style>
  <w:style w:type="paragraph" w:styleId="Heading3">
    <w:name w:val="heading 3"/>
    <w:aliases w:val="Section Heading Level 1"/>
    <w:basedOn w:val="Normal"/>
    <w:next w:val="Normal"/>
    <w:link w:val="Heading3Char"/>
    <w:uiPriority w:val="9"/>
    <w:qFormat/>
    <w:rsid w:val="005945F4"/>
    <w:pPr>
      <w:keepNext/>
      <w:keepLines/>
      <w:spacing w:before="260" w:after="220"/>
      <w:ind w:left="567" w:hanging="567"/>
      <w:outlineLvl w:val="2"/>
    </w:pPr>
    <w:rPr>
      <w:rFonts w:eastAsiaTheme="majorEastAsia" w:cs="Arial"/>
      <w:b/>
      <w:szCs w:val="24"/>
    </w:rPr>
  </w:style>
  <w:style w:type="paragraph" w:styleId="Heading4">
    <w:name w:val="heading 4"/>
    <w:aliases w:val="Section Heading Level 2"/>
    <w:basedOn w:val="Normal"/>
    <w:next w:val="Normal"/>
    <w:link w:val="Heading4Char"/>
    <w:uiPriority w:val="9"/>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aliases w:val="Section Heading Level 3"/>
    <w:basedOn w:val="Normal"/>
    <w:next w:val="Normal"/>
    <w:link w:val="Heading5Char"/>
    <w:uiPriority w:val="9"/>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aliases w:val="Section Heading  Level 1."/>
    <w:basedOn w:val="Normal"/>
    <w:next w:val="Normal"/>
    <w:link w:val="Heading6Char"/>
    <w:uiPriority w:val="9"/>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aliases w:val="Section Heading Level 2."/>
    <w:basedOn w:val="Normal"/>
    <w:next w:val="Normal"/>
    <w:link w:val="Heading7Char"/>
    <w:uiPriority w:val="9"/>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aliases w:val="Section Heading Level 3."/>
    <w:basedOn w:val="Normal"/>
    <w:next w:val="Normal"/>
    <w:link w:val="Heading8Char"/>
    <w:uiPriority w:val="9"/>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aliases w:val="Section Heading Level 4."/>
    <w:basedOn w:val="Normal"/>
    <w:next w:val="Normal"/>
    <w:link w:val="Heading9Char"/>
    <w:uiPriority w:val="9"/>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fr-FR"/>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fr-FR"/>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fr-FR"/>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aliases w:val="Heading 1 Char1 Char Char1,Heading 1 Char Char Char Char1,Heading 1 Char1 Char Char Char Char1,Heading 1 Char Char Char Char Char Char1,Heading 1 Char1 Char Char Char Char Char Char1,Heading 1 Char Char Char Char Char Char Char Char"/>
    <w:basedOn w:val="DefaultParagraphFont"/>
    <w:link w:val="Heading1"/>
    <w:uiPriority w:val="9"/>
    <w:rsid w:val="005945F4"/>
    <w:rPr>
      <w:rFonts w:eastAsiaTheme="majorEastAsia" w:cs="Arial"/>
      <w:bCs/>
      <w:noProof/>
      <w:sz w:val="36"/>
      <w:szCs w:val="30"/>
      <w:lang w:val="fr-FR"/>
    </w:rPr>
  </w:style>
  <w:style w:type="character" w:customStyle="1" w:styleId="Heading2Char">
    <w:name w:val="Heading 2 Char"/>
    <w:aliases w:val="Reset numbering Char"/>
    <w:basedOn w:val="DefaultParagraphFont"/>
    <w:link w:val="Heading2"/>
    <w:uiPriority w:val="9"/>
    <w:rsid w:val="005945F4"/>
    <w:rPr>
      <w:rFonts w:eastAsiaTheme="majorEastAsia" w:cs="Arial"/>
      <w:b/>
      <w:bCs/>
      <w:noProof/>
      <w:lang w:val="fr-FR"/>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aliases w:val="fn,Footnote ak,fn Char,footnote text Char,Footnotes Char,Footnote ak Char,ft,fn cafc,Footnotes Char Char,Footnote Text Char Char,fn Char Char,footnote text Char Char Char Ch,Footnote Text English,footnote text"/>
    <w:basedOn w:val="Normal"/>
    <w:link w:val="FootnoteTextChar"/>
    <w:unhideWhenUsed/>
    <w:rsid w:val="005945F4"/>
    <w:pPr>
      <w:spacing w:after="0" w:line="240" w:lineRule="auto"/>
    </w:pPr>
    <w:rPr>
      <w:sz w:val="16"/>
      <w:szCs w:val="20"/>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English Char"/>
    <w:basedOn w:val="DefaultParagraphFont"/>
    <w:link w:val="FootnoteText"/>
    <w:rsid w:val="005945F4"/>
    <w:rPr>
      <w:sz w:val="16"/>
      <w:szCs w:val="20"/>
      <w:lang w:val="fr-FR"/>
    </w:rPr>
  </w:style>
  <w:style w:type="character" w:styleId="FootnoteReference">
    <w:name w:val="footnote reference"/>
    <w:aliases w:val="ftref"/>
    <w:basedOn w:val="DefaultParagraphFont"/>
    <w:unhideWhenUsed/>
    <w:rsid w:val="005945F4"/>
    <w:rPr>
      <w:vertAlign w:val="superscript"/>
      <w:lang w:val="fr-FR"/>
    </w:rPr>
  </w:style>
  <w:style w:type="paragraph" w:styleId="NoSpacing">
    <w:name w:val="No Spacing"/>
    <w:uiPriority w:val="1"/>
    <w:qFormat/>
    <w:rsid w:val="005945F4"/>
    <w:pPr>
      <w:spacing w:after="0" w:line="240" w:lineRule="auto"/>
    </w:pPr>
  </w:style>
  <w:style w:type="paragraph" w:styleId="EndnoteText">
    <w:name w:val="endnote text"/>
    <w:basedOn w:val="Normal"/>
    <w:link w:val="EndnoteTextChar"/>
    <w:unhideWhenUsed/>
    <w:rsid w:val="005945F4"/>
    <w:pPr>
      <w:spacing w:after="0" w:line="240" w:lineRule="auto"/>
    </w:pPr>
    <w:rPr>
      <w:sz w:val="16"/>
      <w:szCs w:val="16"/>
    </w:rPr>
  </w:style>
  <w:style w:type="character" w:customStyle="1" w:styleId="EndnoteTextChar">
    <w:name w:val="Endnote Text Char"/>
    <w:basedOn w:val="DefaultParagraphFont"/>
    <w:link w:val="EndnoteText"/>
    <w:rsid w:val="005945F4"/>
    <w:rPr>
      <w:sz w:val="16"/>
      <w:szCs w:val="16"/>
      <w:lang w:val="fr-FR"/>
    </w:rPr>
  </w:style>
  <w:style w:type="character" w:styleId="EndnoteReference">
    <w:name w:val="endnote reference"/>
    <w:basedOn w:val="DefaultParagraphFont"/>
    <w:uiPriority w:val="99"/>
    <w:semiHidden/>
    <w:unhideWhenUsed/>
    <w:rsid w:val="005945F4"/>
    <w:rPr>
      <w:vertAlign w:val="superscript"/>
      <w:lang w:val="fr-FR"/>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fr-FR"/>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fr-FR"/>
    </w:rPr>
  </w:style>
  <w:style w:type="paragraph" w:customStyle="1" w:styleId="Bullet1">
    <w:name w:val="Bullet 1"/>
    <w:basedOn w:val="Normal"/>
    <w:uiPriority w:val="32"/>
    <w:qFormat/>
    <w:rsid w:val="005945F4"/>
    <w:pPr>
      <w:numPr>
        <w:numId w:val="17"/>
      </w:numPr>
      <w:spacing w:after="160" w:line="260" w:lineRule="atLeast"/>
    </w:pPr>
    <w:rPr>
      <w:szCs w:val="20"/>
    </w:rPr>
  </w:style>
  <w:style w:type="paragraph" w:customStyle="1" w:styleId="Bullet2">
    <w:name w:val="Bullet 2"/>
    <w:basedOn w:val="Normal"/>
    <w:uiPriority w:val="32"/>
    <w:qFormat/>
    <w:rsid w:val="005945F4"/>
    <w:pPr>
      <w:numPr>
        <w:ilvl w:val="1"/>
        <w:numId w:val="17"/>
      </w:numPr>
      <w:spacing w:after="160" w:line="260" w:lineRule="atLeast"/>
    </w:pPr>
    <w:rPr>
      <w:szCs w:val="20"/>
    </w:r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rPr>
      <w:szCs w:val="20"/>
    </w:rPr>
  </w:style>
  <w:style w:type="paragraph" w:customStyle="1" w:styleId="AlphaList2">
    <w:name w:val="AlphaList 2"/>
    <w:basedOn w:val="Normal"/>
    <w:uiPriority w:val="31"/>
    <w:qFormat/>
    <w:rsid w:val="005945F4"/>
    <w:pPr>
      <w:numPr>
        <w:ilvl w:val="1"/>
        <w:numId w:val="33"/>
      </w:numPr>
      <w:spacing w:after="160" w:line="260" w:lineRule="atLeast"/>
    </w:pPr>
    <w:rPr>
      <w:szCs w:val="20"/>
    </w:r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rPr>
      <w:szCs w:val="20"/>
    </w:r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fr-FR"/>
    </w:rPr>
  </w:style>
  <w:style w:type="paragraph" w:styleId="TOC1">
    <w:name w:val="toc 1"/>
    <w:basedOn w:val="Normal"/>
    <w:next w:val="Normal"/>
    <w:autoRedefine/>
    <w:uiPriority w:val="39"/>
    <w:rsid w:val="005945F4"/>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fr-FR"/>
    </w:rPr>
  </w:style>
  <w:style w:type="paragraph" w:styleId="TOC3">
    <w:name w:val="toc 3"/>
    <w:basedOn w:val="Normal"/>
    <w:next w:val="Normal"/>
    <w:autoRedefine/>
    <w:uiPriority w:val="39"/>
    <w:unhideWhenUsed/>
    <w:rsid w:val="005945F4"/>
    <w:pPr>
      <w:spacing w:after="100"/>
      <w:ind w:left="440"/>
    </w:pPr>
  </w:style>
  <w:style w:type="paragraph" w:styleId="TOC4">
    <w:name w:val="toc 4"/>
    <w:basedOn w:val="Normal"/>
    <w:next w:val="Normal"/>
    <w:autoRedefine/>
    <w:uiPriority w:val="39"/>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fr-FR"/>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fr-FR"/>
    </w:rPr>
  </w:style>
  <w:style w:type="paragraph" w:styleId="BodyTextIndent2">
    <w:name w:val="Body Text Indent 2"/>
    <w:basedOn w:val="BodyTextIndent"/>
    <w:link w:val="BodyTextIndent2Char"/>
    <w:rsid w:val="005945F4"/>
    <w:pPr>
      <w:ind w:left="794"/>
    </w:pPr>
  </w:style>
  <w:style w:type="character" w:customStyle="1" w:styleId="BodyTextIndent2Char">
    <w:name w:val="Body Text Indent 2 Char"/>
    <w:basedOn w:val="DefaultParagraphFont"/>
    <w:link w:val="BodyTextIndent2"/>
    <w:rsid w:val="005945F4"/>
    <w:rPr>
      <w:noProof/>
      <w:lang w:val="fr-FR"/>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aliases w:val="Section Heading Level 1 Char"/>
    <w:basedOn w:val="DefaultParagraphFont"/>
    <w:link w:val="Heading3"/>
    <w:uiPriority w:val="9"/>
    <w:rsid w:val="005945F4"/>
    <w:rPr>
      <w:rFonts w:eastAsiaTheme="majorEastAsia" w:cs="Arial"/>
      <w:b/>
      <w:szCs w:val="24"/>
      <w:lang w:val="fr-FR"/>
    </w:rPr>
  </w:style>
  <w:style w:type="character" w:customStyle="1" w:styleId="Heading4Char">
    <w:name w:val="Heading 4 Char"/>
    <w:aliases w:val="Section Heading Level 2 Char"/>
    <w:basedOn w:val="DefaultParagraphFont"/>
    <w:link w:val="Heading4"/>
    <w:uiPriority w:val="9"/>
    <w:rsid w:val="005945F4"/>
    <w:rPr>
      <w:rFonts w:eastAsiaTheme="majorEastAsia" w:cs="Arial"/>
      <w:i/>
      <w:iCs/>
      <w:color w:val="6B8EAB" w:themeColor="accent1" w:themeShade="BF"/>
      <w:lang w:val="fr-FR"/>
    </w:rPr>
  </w:style>
  <w:style w:type="character" w:customStyle="1" w:styleId="Heading5Char">
    <w:name w:val="Heading 5 Char"/>
    <w:aliases w:val="Section Heading Level 3 Char"/>
    <w:basedOn w:val="DefaultParagraphFont"/>
    <w:link w:val="Heading5"/>
    <w:uiPriority w:val="9"/>
    <w:rsid w:val="005945F4"/>
    <w:rPr>
      <w:rFonts w:eastAsiaTheme="majorEastAsia" w:cs="Arial"/>
      <w:color w:val="6B8EAB" w:themeColor="accent1" w:themeShade="BF"/>
      <w:lang w:val="fr-FR"/>
    </w:rPr>
  </w:style>
  <w:style w:type="character" w:customStyle="1" w:styleId="Heading6Char">
    <w:name w:val="Heading 6 Char"/>
    <w:aliases w:val="Section Heading  Level 1. Char"/>
    <w:basedOn w:val="DefaultParagraphFont"/>
    <w:link w:val="Heading6"/>
    <w:uiPriority w:val="9"/>
    <w:rsid w:val="005945F4"/>
    <w:rPr>
      <w:rFonts w:eastAsiaTheme="majorEastAsia" w:cs="Arial"/>
      <w:color w:val="435E75" w:themeColor="accent1" w:themeShade="7F"/>
      <w:lang w:val="fr-FR"/>
    </w:rPr>
  </w:style>
  <w:style w:type="character" w:customStyle="1" w:styleId="Heading7Char">
    <w:name w:val="Heading 7 Char"/>
    <w:aliases w:val="Section Heading Level 2. Char"/>
    <w:basedOn w:val="DefaultParagraphFont"/>
    <w:link w:val="Heading7"/>
    <w:uiPriority w:val="9"/>
    <w:rsid w:val="005945F4"/>
    <w:rPr>
      <w:rFonts w:eastAsiaTheme="majorEastAsia" w:cs="Arial"/>
      <w:i/>
      <w:iCs/>
      <w:color w:val="435E75" w:themeColor="accent1" w:themeShade="7F"/>
      <w:lang w:val="fr-FR"/>
    </w:rPr>
  </w:style>
  <w:style w:type="character" w:customStyle="1" w:styleId="Heading8Char">
    <w:name w:val="Heading 8 Char"/>
    <w:aliases w:val="Section Heading Level 3. Char"/>
    <w:basedOn w:val="DefaultParagraphFont"/>
    <w:link w:val="Heading8"/>
    <w:uiPriority w:val="9"/>
    <w:rsid w:val="005945F4"/>
    <w:rPr>
      <w:rFonts w:eastAsiaTheme="majorEastAsia" w:cs="Arial"/>
      <w:color w:val="5D5D5D" w:themeColor="text1" w:themeTint="D8"/>
      <w:sz w:val="21"/>
      <w:szCs w:val="21"/>
      <w:lang w:val="fr-FR"/>
    </w:rPr>
  </w:style>
  <w:style w:type="character" w:customStyle="1" w:styleId="Heading9Char">
    <w:name w:val="Heading 9 Char"/>
    <w:aliases w:val="Section Heading Level 4. Char"/>
    <w:basedOn w:val="DefaultParagraphFont"/>
    <w:link w:val="Heading9"/>
    <w:uiPriority w:val="9"/>
    <w:rsid w:val="005945F4"/>
    <w:rPr>
      <w:rFonts w:eastAsiaTheme="majorEastAsia" w:cs="Arial"/>
      <w:i/>
      <w:iCs/>
      <w:color w:val="5D5D5D" w:themeColor="text1" w:themeTint="D8"/>
      <w:sz w:val="21"/>
      <w:szCs w:val="21"/>
      <w:lang w:val="fr-FR"/>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nhideWhenUsed/>
    <w:rsid w:val="005945F4"/>
  </w:style>
  <w:style w:type="character" w:customStyle="1" w:styleId="BodyTextChar">
    <w:name w:val="Body Text Char"/>
    <w:basedOn w:val="DefaultParagraphFont"/>
    <w:link w:val="BodyText"/>
    <w:rsid w:val="005945F4"/>
    <w:rPr>
      <w:lang w:val="fr-FR"/>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fr-FR"/>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fr-FR"/>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fr-FR"/>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fr-FR"/>
    </w:rPr>
  </w:style>
  <w:style w:type="paragraph" w:styleId="BodyTextIndent3">
    <w:name w:val="Body Text Indent 3"/>
    <w:basedOn w:val="Normal"/>
    <w:link w:val="BodyTextIndent3Char"/>
    <w:unhideWhenUsed/>
    <w:rsid w:val="005945F4"/>
    <w:pPr>
      <w:ind w:left="283"/>
    </w:pPr>
    <w:rPr>
      <w:sz w:val="16"/>
      <w:szCs w:val="16"/>
    </w:rPr>
  </w:style>
  <w:style w:type="character" w:customStyle="1" w:styleId="BodyTextIndent3Char">
    <w:name w:val="Body Text Indent 3 Char"/>
    <w:basedOn w:val="DefaultParagraphFont"/>
    <w:link w:val="BodyTextIndent3"/>
    <w:rsid w:val="005945F4"/>
    <w:rPr>
      <w:sz w:val="16"/>
      <w:szCs w:val="16"/>
      <w:lang w:val="fr-FR"/>
    </w:rPr>
  </w:style>
  <w:style w:type="character" w:styleId="BookTitle">
    <w:name w:val="Book Title"/>
    <w:basedOn w:val="DefaultParagraphFont"/>
    <w:uiPriority w:val="33"/>
    <w:qFormat/>
    <w:rsid w:val="005945F4"/>
    <w:rPr>
      <w:b/>
      <w:bCs/>
      <w:i/>
      <w:iCs/>
      <w:spacing w:val="5"/>
      <w:lang w:val="fr-FR"/>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fr-FR"/>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fr-FR"/>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fr-FR"/>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fr-FR"/>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fr-FR"/>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fr-FR"/>
    </w:rPr>
  </w:style>
  <w:style w:type="character" w:styleId="Emphasis">
    <w:name w:val="Emphasis"/>
    <w:basedOn w:val="DefaultParagraphFont"/>
    <w:uiPriority w:val="20"/>
    <w:qFormat/>
    <w:rsid w:val="005945F4"/>
    <w:rPr>
      <w:i/>
      <w:iCs/>
      <w:lang w:val="fr-FR"/>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fr-FR"/>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fr-FR"/>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fr-FR"/>
    </w:rPr>
  </w:style>
  <w:style w:type="character" w:styleId="HTMLCite">
    <w:name w:val="HTML Cite"/>
    <w:basedOn w:val="DefaultParagraphFont"/>
    <w:uiPriority w:val="99"/>
    <w:semiHidden/>
    <w:unhideWhenUsed/>
    <w:rsid w:val="005945F4"/>
    <w:rPr>
      <w:i/>
      <w:iCs/>
      <w:lang w:val="fr-FR"/>
    </w:rPr>
  </w:style>
  <w:style w:type="character" w:styleId="HTMLCode">
    <w:name w:val="HTML Code"/>
    <w:basedOn w:val="DefaultParagraphFont"/>
    <w:uiPriority w:val="99"/>
    <w:semiHidden/>
    <w:unhideWhenUsed/>
    <w:rsid w:val="005945F4"/>
    <w:rPr>
      <w:rFonts w:ascii="Consolas" w:hAnsi="Consolas"/>
      <w:sz w:val="20"/>
      <w:szCs w:val="20"/>
      <w:lang w:val="fr-FR"/>
    </w:rPr>
  </w:style>
  <w:style w:type="character" w:styleId="HTMLDefinition">
    <w:name w:val="HTML Definition"/>
    <w:basedOn w:val="DefaultParagraphFont"/>
    <w:uiPriority w:val="99"/>
    <w:semiHidden/>
    <w:unhideWhenUsed/>
    <w:rsid w:val="005945F4"/>
    <w:rPr>
      <w:i/>
      <w:iCs/>
      <w:lang w:val="fr-FR"/>
    </w:rPr>
  </w:style>
  <w:style w:type="character" w:styleId="HTMLKeyboard">
    <w:name w:val="HTML Keyboard"/>
    <w:basedOn w:val="DefaultParagraphFont"/>
    <w:uiPriority w:val="99"/>
    <w:semiHidden/>
    <w:unhideWhenUsed/>
    <w:rsid w:val="005945F4"/>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fr-FR"/>
    </w:rPr>
  </w:style>
  <w:style w:type="character" w:styleId="HTMLSample">
    <w:name w:val="HTML Sample"/>
    <w:basedOn w:val="DefaultParagraphFont"/>
    <w:uiPriority w:val="99"/>
    <w:semiHidden/>
    <w:unhideWhenUsed/>
    <w:rsid w:val="005945F4"/>
    <w:rPr>
      <w:rFonts w:ascii="Consolas" w:hAnsi="Consolas"/>
      <w:sz w:val="24"/>
      <w:szCs w:val="24"/>
      <w:lang w:val="fr-FR"/>
    </w:rPr>
  </w:style>
  <w:style w:type="character" w:styleId="HTMLTypewriter">
    <w:name w:val="HTML Typewriter"/>
    <w:basedOn w:val="DefaultParagraphFont"/>
    <w:uiPriority w:val="99"/>
    <w:semiHidden/>
    <w:unhideWhenUsed/>
    <w:rsid w:val="005945F4"/>
    <w:rPr>
      <w:rFonts w:ascii="Consolas" w:hAnsi="Consolas"/>
      <w:sz w:val="20"/>
      <w:szCs w:val="20"/>
      <w:lang w:val="fr-FR"/>
    </w:rPr>
  </w:style>
  <w:style w:type="character" w:styleId="HTMLVariable">
    <w:name w:val="HTML Variable"/>
    <w:basedOn w:val="DefaultParagraphFont"/>
    <w:uiPriority w:val="99"/>
    <w:semiHidden/>
    <w:unhideWhenUsed/>
    <w:rsid w:val="005945F4"/>
    <w:rPr>
      <w:i/>
      <w:iCs/>
      <w:lang w:val="fr-FR"/>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fr-FR"/>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fr-FR"/>
    </w:rPr>
  </w:style>
  <w:style w:type="character" w:styleId="IntenseReference">
    <w:name w:val="Intense Reference"/>
    <w:basedOn w:val="DefaultParagraphFont"/>
    <w:uiPriority w:val="32"/>
    <w:qFormat/>
    <w:rsid w:val="005945F4"/>
    <w:rPr>
      <w:b/>
      <w:bCs/>
      <w:smallCaps/>
      <w:color w:val="A7BCCD" w:themeColor="accent1"/>
      <w:spacing w:val="5"/>
      <w:lang w:val="fr-FR"/>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fr-FR"/>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aliases w:val="References"/>
    <w:basedOn w:val="Normal"/>
    <w:link w:val="ListParagraphChar"/>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945F4"/>
    <w:rPr>
      <w:rFonts w:ascii="Consolas" w:hAnsi="Consolas"/>
      <w:sz w:val="20"/>
      <w:szCs w:val="20"/>
      <w:lang w:val="fr-FR"/>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fr-FR"/>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fr-FR"/>
    </w:rPr>
  </w:style>
  <w:style w:type="character" w:styleId="PageNumber">
    <w:name w:val="page number"/>
    <w:basedOn w:val="DefaultParagraphFont"/>
    <w:uiPriority w:val="99"/>
    <w:semiHidden/>
    <w:unhideWhenUsed/>
    <w:rsid w:val="005945F4"/>
    <w:rPr>
      <w:lang w:val="fr-FR"/>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fr-FR"/>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fr-FR"/>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fr-FR"/>
    </w:rPr>
  </w:style>
  <w:style w:type="character" w:styleId="Strong">
    <w:name w:val="Strong"/>
    <w:basedOn w:val="DefaultParagraphFont"/>
    <w:uiPriority w:val="22"/>
    <w:qFormat/>
    <w:rsid w:val="005945F4"/>
    <w:rPr>
      <w:b/>
      <w:bCs/>
      <w:lang w:val="fr-FR"/>
    </w:rPr>
  </w:style>
  <w:style w:type="character" w:styleId="SubtleEmphasis">
    <w:name w:val="Subtle Emphasis"/>
    <w:basedOn w:val="DefaultParagraphFont"/>
    <w:uiPriority w:val="19"/>
    <w:qFormat/>
    <w:rsid w:val="005945F4"/>
    <w:rPr>
      <w:i/>
      <w:iCs/>
      <w:color w:val="6F6F6F" w:themeColor="text1" w:themeTint="BF"/>
      <w:lang w:val="fr-FR"/>
    </w:rPr>
  </w:style>
  <w:style w:type="character" w:styleId="SubtleReference">
    <w:name w:val="Subtle Reference"/>
    <w:basedOn w:val="DefaultParagraphFont"/>
    <w:uiPriority w:val="31"/>
    <w:qFormat/>
    <w:rsid w:val="005945F4"/>
    <w:rPr>
      <w:smallCaps/>
      <w:color w:val="838383" w:themeColor="text1" w:themeTint="A5"/>
      <w:lang w:val="fr-FR"/>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unhideWhenUsed/>
    <w:rsid w:val="005945F4"/>
    <w:pPr>
      <w:spacing w:after="100"/>
      <w:ind w:left="880"/>
    </w:pPr>
  </w:style>
  <w:style w:type="paragraph" w:styleId="TOC6">
    <w:name w:val="toc 6"/>
    <w:basedOn w:val="Normal"/>
    <w:next w:val="Normal"/>
    <w:autoRedefine/>
    <w:uiPriority w:val="39"/>
    <w:unhideWhenUsed/>
    <w:rsid w:val="005945F4"/>
    <w:pPr>
      <w:spacing w:after="100"/>
      <w:ind w:left="1100"/>
    </w:pPr>
  </w:style>
  <w:style w:type="paragraph" w:styleId="TOC7">
    <w:name w:val="toc 7"/>
    <w:basedOn w:val="Normal"/>
    <w:next w:val="Normal"/>
    <w:autoRedefine/>
    <w:uiPriority w:val="39"/>
    <w:unhideWhenUsed/>
    <w:rsid w:val="005945F4"/>
    <w:pPr>
      <w:spacing w:after="100"/>
      <w:ind w:left="1320"/>
    </w:pPr>
  </w:style>
  <w:style w:type="paragraph" w:styleId="TOC8">
    <w:name w:val="toc 8"/>
    <w:basedOn w:val="Normal"/>
    <w:next w:val="Normal"/>
    <w:autoRedefine/>
    <w:uiPriority w:val="39"/>
    <w:unhideWhenUsed/>
    <w:rsid w:val="005945F4"/>
    <w:pPr>
      <w:spacing w:after="100"/>
      <w:ind w:left="1540"/>
    </w:pPr>
  </w:style>
  <w:style w:type="paragraph" w:styleId="TOC9">
    <w:name w:val="toc 9"/>
    <w:basedOn w:val="Normal"/>
    <w:next w:val="Normal"/>
    <w:autoRedefine/>
    <w:uiPriority w:val="39"/>
    <w:unhideWhenUsed/>
    <w:rsid w:val="005945F4"/>
    <w:pPr>
      <w:spacing w:after="100"/>
      <w:ind w:left="1760"/>
    </w:pPr>
  </w:style>
  <w:style w:type="paragraph" w:styleId="TOCHeading">
    <w:name w:val="TOC Heading"/>
    <w:basedOn w:val="Heading1"/>
    <w:next w:val="Normal"/>
    <w:uiPriority w:val="39"/>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numbering" w:customStyle="1" w:styleId="NoList1">
    <w:name w:val="No List1"/>
    <w:next w:val="NoList"/>
    <w:uiPriority w:val="99"/>
    <w:semiHidden/>
    <w:unhideWhenUsed/>
    <w:rsid w:val="006C32D0"/>
  </w:style>
  <w:style w:type="table" w:customStyle="1" w:styleId="TableGrid10">
    <w:name w:val="Table Grid1"/>
    <w:basedOn w:val="TableNormal"/>
    <w:next w:val="TableGrid"/>
    <w:uiPriority w:val="39"/>
    <w:rsid w:val="006C32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
    <w:link w:val="ListParagraph"/>
    <w:uiPriority w:val="34"/>
    <w:locked/>
    <w:rsid w:val="006C32D0"/>
    <w:rPr>
      <w:lang w:val="fr-FR"/>
    </w:rPr>
  </w:style>
  <w:style w:type="table" w:customStyle="1" w:styleId="GlobalFund10">
    <w:name w:val="Global Fund1"/>
    <w:basedOn w:val="TableNormal"/>
    <w:uiPriority w:val="99"/>
    <w:rsid w:val="006C32D0"/>
    <w:pPr>
      <w:spacing w:before="0" w:after="0" w:line="240" w:lineRule="auto"/>
    </w:pPr>
    <w:rPr>
      <w:color w:val="595959"/>
    </w:rPr>
    <w:tblPr>
      <w:tblStyleRowBandSize w:val="1"/>
      <w:tblCellMar>
        <w:left w:w="0" w:type="dxa"/>
      </w:tblCellMar>
    </w:tblPr>
    <w:tcPr>
      <w:vAlign w:val="center"/>
    </w:tc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262626"/>
          <w:left w:val="nil"/>
          <w:bottom w:val="single" w:sz="6" w:space="0" w:color="262626"/>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595959"/>
      </w:rPr>
      <w:tblPr/>
      <w:tcPr>
        <w:tcBorders>
          <w:top w:val="nil"/>
          <w:left w:val="nil"/>
          <w:bottom w:val="single" w:sz="2" w:space="0" w:color="BFBFBF"/>
          <w:right w:val="nil"/>
          <w:insideH w:val="nil"/>
          <w:insideV w:val="nil"/>
          <w:tl2br w:val="nil"/>
          <w:tr2bl w:val="nil"/>
        </w:tcBorders>
      </w:tcPr>
    </w:tblStylePr>
  </w:style>
  <w:style w:type="table" w:customStyle="1" w:styleId="GlobalFund11">
    <w:name w:val="Global Fund 11"/>
    <w:basedOn w:val="GlobalFund"/>
    <w:uiPriority w:val="99"/>
    <w:rsid w:val="006C32D0"/>
    <w:pPr>
      <w:spacing w:before="0"/>
    </w:pPr>
    <w:rPr>
      <w:color w:val="404040"/>
    </w:rPr>
    <w:tblPr>
      <w:tblCellMar>
        <w:top w:w="108" w:type="dxa"/>
        <w:bottom w:w="108" w:type="dxa"/>
      </w:tblCellMar>
    </w:tblPr>
    <w:tblStylePr w:type="firstRow">
      <w:pPr>
        <w:jc w:val="left"/>
      </w:pPr>
      <w:rPr>
        <w:rFonts w:ascii="Arial" w:hAnsi="Arial"/>
        <w:b w:val="0"/>
        <w:i w:val="0"/>
        <w:caps/>
        <w:smallCaps w:val="0"/>
        <w:color w:val="404040"/>
      </w:rPr>
      <w:tblPr/>
      <w:tcPr>
        <w:tcBorders>
          <w:bottom w:val="single" w:sz="6" w:space="0" w:color="404040"/>
        </w:tcBorders>
      </w:tcPr>
    </w:tblStylePr>
    <w:tblStylePr w:type="lastRow">
      <w:pPr>
        <w:jc w:val="left"/>
      </w:pPr>
      <w:rPr>
        <w:rFonts w:ascii="Arial" w:hAnsi="Arial"/>
        <w:color w:val="000000"/>
      </w:rPr>
      <w:tblPr/>
      <w:tcPr>
        <w:tcBorders>
          <w:top w:val="single" w:sz="6" w:space="0" w:color="000000"/>
          <w:left w:val="nil"/>
          <w:bottom w:val="single" w:sz="6" w:space="0" w:color="000000"/>
          <w:right w:val="nil"/>
          <w:insideH w:val="nil"/>
          <w:insideV w:val="nil"/>
          <w:tl2br w:val="nil"/>
          <w:tr2bl w:val="nil"/>
        </w:tcBorders>
      </w:tcPr>
    </w:tblStylePr>
    <w:tblStylePr w:type="band1Horz">
      <w:pPr>
        <w:jc w:val="left"/>
      </w:pPr>
      <w:rPr>
        <w:color w:val="404040"/>
      </w:rPr>
      <w:tblPr/>
      <w:tcPr>
        <w:tcBorders>
          <w:top w:val="nil"/>
          <w:left w:val="nil"/>
          <w:bottom w:val="single" w:sz="2" w:space="0" w:color="BFBFBF"/>
          <w:right w:val="nil"/>
          <w:insideH w:val="nil"/>
          <w:insideV w:val="nil"/>
          <w:tl2br w:val="nil"/>
          <w:tr2bl w:val="nil"/>
        </w:tcBorders>
      </w:tcPr>
    </w:tblStylePr>
    <w:tblStylePr w:type="band2Horz">
      <w:pPr>
        <w:jc w:val="left"/>
      </w:pPr>
      <w:rPr>
        <w:color w:val="404040"/>
      </w:rPr>
      <w:tblPr/>
      <w:tcPr>
        <w:tcBorders>
          <w:top w:val="nil"/>
          <w:left w:val="nil"/>
          <w:bottom w:val="single" w:sz="2" w:space="0" w:color="BFBFBF"/>
          <w:right w:val="nil"/>
          <w:insideH w:val="nil"/>
          <w:insideV w:val="nil"/>
          <w:tl2br w:val="nil"/>
          <w:tr2bl w:val="nil"/>
        </w:tcBorders>
      </w:tcPr>
    </w:tblStylePr>
  </w:style>
  <w:style w:type="numbering" w:customStyle="1" w:styleId="NumbLstBullet1">
    <w:name w:val="NumbLstBullet1"/>
    <w:uiPriority w:val="99"/>
    <w:rsid w:val="006C32D0"/>
  </w:style>
  <w:style w:type="numbering" w:customStyle="1" w:styleId="NumbListAlpha1">
    <w:name w:val="NumbListAlpha1"/>
    <w:uiPriority w:val="99"/>
    <w:rsid w:val="006C32D0"/>
  </w:style>
  <w:style w:type="numbering" w:customStyle="1" w:styleId="NumHeadingsLst1">
    <w:name w:val="NumHeadingsLst1"/>
    <w:uiPriority w:val="99"/>
    <w:rsid w:val="006C32D0"/>
  </w:style>
  <w:style w:type="numbering" w:customStyle="1" w:styleId="1111111">
    <w:name w:val="1 / 1.1 / 1.1.11"/>
    <w:basedOn w:val="NoList"/>
    <w:next w:val="111111"/>
    <w:uiPriority w:val="99"/>
    <w:semiHidden/>
    <w:unhideWhenUsed/>
    <w:rsid w:val="006C32D0"/>
  </w:style>
  <w:style w:type="numbering" w:customStyle="1" w:styleId="1ai1">
    <w:name w:val="1 / a / i1"/>
    <w:basedOn w:val="NoList"/>
    <w:next w:val="1ai"/>
    <w:uiPriority w:val="99"/>
    <w:semiHidden/>
    <w:unhideWhenUsed/>
    <w:rsid w:val="006C32D0"/>
  </w:style>
  <w:style w:type="numbering" w:customStyle="1" w:styleId="ArticleSection1">
    <w:name w:val="Article / Section1"/>
    <w:basedOn w:val="NoList"/>
    <w:next w:val="ArticleSection"/>
    <w:uiPriority w:val="99"/>
    <w:semiHidden/>
    <w:unhideWhenUsed/>
    <w:rsid w:val="006C32D0"/>
  </w:style>
  <w:style w:type="table" w:customStyle="1" w:styleId="ColorfulGrid1">
    <w:name w:val="Colorful Grid1"/>
    <w:basedOn w:val="TableNormal"/>
    <w:next w:val="ColorfulGrid"/>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semiHidden/>
    <w:unhideWhenUsed/>
    <w:rsid w:val="006C32D0"/>
    <w:pPr>
      <w:spacing w:before="0"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semiHidden/>
    <w:unhideWhenUsed/>
    <w:rsid w:val="006C32D0"/>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6C32D0"/>
    <w:pPr>
      <w:spacing w:before="0"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semiHidden/>
    <w:unhideWhenUsed/>
    <w:rsid w:val="006C32D0"/>
    <w:pPr>
      <w:spacing w:before="0"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semiHidden/>
    <w:unhideWhenUsed/>
    <w:rsid w:val="006C32D0"/>
    <w:pPr>
      <w:spacing w:before="0"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semiHidden/>
    <w:unhideWhenUsed/>
    <w:rsid w:val="006C32D0"/>
    <w:pPr>
      <w:spacing w:before="0"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semiHidden/>
    <w:unhideWhenUsed/>
    <w:rsid w:val="006C32D0"/>
    <w:pPr>
      <w:spacing w:before="0"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semiHidden/>
    <w:unhideWhenUsed/>
    <w:rsid w:val="006C32D0"/>
    <w:pPr>
      <w:spacing w:before="0"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6C32D0"/>
    <w:pPr>
      <w:spacing w:before="0"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6C32D0"/>
    <w:pPr>
      <w:spacing w:before="0"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semiHidden/>
    <w:unhideWhenUsed/>
    <w:rsid w:val="006C32D0"/>
    <w:pPr>
      <w:spacing w:before="0"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6C32D0"/>
    <w:pPr>
      <w:spacing w:before="0" w:after="0" w:line="240" w:lineRule="auto"/>
    </w:pPr>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6C32D0"/>
    <w:pPr>
      <w:spacing w:before="0" w:after="0" w:line="240" w:lineRule="auto"/>
    </w:pPr>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6C32D0"/>
    <w:pPr>
      <w:spacing w:before="0"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6C32D0"/>
    <w:pPr>
      <w:spacing w:before="0"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semiHidden/>
    <w:unhideWhenUsed/>
    <w:rsid w:val="006C32D0"/>
    <w:pPr>
      <w:spacing w:before="0"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semiHidden/>
    <w:unhideWhenUsed/>
    <w:rsid w:val="006C32D0"/>
    <w:pPr>
      <w:spacing w:before="0"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semiHidden/>
    <w:unhideWhenUsed/>
    <w:rsid w:val="006C32D0"/>
    <w:pPr>
      <w:spacing w:before="0"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semiHidden/>
    <w:unhideWhenUsed/>
    <w:rsid w:val="006C32D0"/>
    <w:pPr>
      <w:spacing w:before="0"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semiHidden/>
    <w:unhideWhenUsed/>
    <w:rsid w:val="006C32D0"/>
    <w:pPr>
      <w:spacing w:before="0"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GridTable1Light1">
    <w:name w:val="Grid Table 1 Light1"/>
    <w:basedOn w:val="TableNormal"/>
    <w:next w:val="GridTable1Light"/>
    <w:uiPriority w:val="46"/>
    <w:rsid w:val="006C32D0"/>
    <w:pPr>
      <w:spacing w:before="0"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C32D0"/>
    <w:pPr>
      <w:spacing w:before="0"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6C32D0"/>
    <w:pPr>
      <w:spacing w:before="0"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6C32D0"/>
    <w:pPr>
      <w:spacing w:before="0"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6C32D0"/>
    <w:pPr>
      <w:spacing w:before="0" w:after="0" w:line="240" w:lineRule="auto"/>
    </w:p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6C32D0"/>
    <w:pPr>
      <w:spacing w:before="0"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6C32D0"/>
    <w:pPr>
      <w:spacing w:before="0"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6C32D0"/>
    <w:pPr>
      <w:spacing w:before="0"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6C32D0"/>
    <w:pPr>
      <w:spacing w:before="0"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6C32D0"/>
    <w:pPr>
      <w:spacing w:before="0"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6C32D0"/>
    <w:pPr>
      <w:spacing w:before="0"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6C32D0"/>
    <w:pPr>
      <w:spacing w:before="0"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6C32D0"/>
    <w:pPr>
      <w:spacing w:before="0"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6C32D0"/>
    <w:pPr>
      <w:spacing w:before="0"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6C32D0"/>
    <w:pPr>
      <w:spacing w:before="0"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6C32D0"/>
    <w:pPr>
      <w:spacing w:before="0"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6C32D0"/>
    <w:pPr>
      <w:spacing w:before="0"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6C32D0"/>
    <w:pPr>
      <w:spacing w:before="0" w:after="0" w:line="240" w:lineRule="auto"/>
    </w:pPr>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6C32D0"/>
    <w:pPr>
      <w:spacing w:before="0"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6C32D0"/>
    <w:pPr>
      <w:spacing w:before="0" w:after="0" w:line="240" w:lineRule="auto"/>
    </w:pPr>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6C32D0"/>
    <w:pPr>
      <w:spacing w:before="0" w:after="0" w:line="240" w:lineRule="auto"/>
    </w:pPr>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6C32D0"/>
    <w:pPr>
      <w:spacing w:before="0"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ghtGrid1">
    <w:name w:val="Light Grid1"/>
    <w:basedOn w:val="TableNormal"/>
    <w:next w:val="LightGrid"/>
    <w:uiPriority w:val="62"/>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semiHidden/>
    <w:unhideWhenUsed/>
    <w:rsid w:val="006C32D0"/>
    <w:pPr>
      <w:spacing w:before="0"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6C32D0"/>
    <w:pPr>
      <w:spacing w:before="0"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semiHidden/>
    <w:unhideWhenUsed/>
    <w:rsid w:val="006C32D0"/>
    <w:pPr>
      <w:spacing w:before="0"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semiHidden/>
    <w:unhideWhenUsed/>
    <w:rsid w:val="006C32D0"/>
    <w:pPr>
      <w:spacing w:before="0"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semiHidden/>
    <w:unhideWhenUsed/>
    <w:rsid w:val="006C32D0"/>
    <w:pPr>
      <w:spacing w:before="0"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semiHidden/>
    <w:unhideWhenUsed/>
    <w:rsid w:val="006C32D0"/>
    <w:pPr>
      <w:spacing w:before="0"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semiHidden/>
    <w:unhideWhenUsed/>
    <w:rsid w:val="006C32D0"/>
    <w:pPr>
      <w:spacing w:before="0"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6C32D0"/>
    <w:pPr>
      <w:spacing w:before="0"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semiHidden/>
    <w:unhideWhenUsed/>
    <w:rsid w:val="006C32D0"/>
    <w:pPr>
      <w:spacing w:before="0"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semiHidden/>
    <w:unhideWhenUsed/>
    <w:rsid w:val="006C32D0"/>
    <w:pPr>
      <w:spacing w:before="0"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semiHidden/>
    <w:unhideWhenUsed/>
    <w:rsid w:val="006C32D0"/>
    <w:pPr>
      <w:spacing w:before="0"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semiHidden/>
    <w:unhideWhenUsed/>
    <w:rsid w:val="006C32D0"/>
    <w:pPr>
      <w:spacing w:before="0"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semiHidden/>
    <w:unhideWhenUsed/>
    <w:rsid w:val="006C32D0"/>
    <w:pPr>
      <w:spacing w:before="0"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ListTable1Light1">
    <w:name w:val="List Table 1 Light1"/>
    <w:basedOn w:val="TableNormal"/>
    <w:next w:val="ListTable1Light"/>
    <w:uiPriority w:val="46"/>
    <w:rsid w:val="006C32D0"/>
    <w:pPr>
      <w:spacing w:before="0"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6C32D0"/>
    <w:pPr>
      <w:spacing w:before="0" w:after="0" w:line="240" w:lineRule="auto"/>
    </w:p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6C32D0"/>
    <w:pPr>
      <w:spacing w:before="0" w:after="0" w:line="240" w:lineRule="auto"/>
    </w:p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6C32D0"/>
    <w:pPr>
      <w:spacing w:before="0" w:after="0" w:line="240" w:lineRule="auto"/>
    </w:p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6C32D0"/>
    <w:pPr>
      <w:spacing w:before="0" w:after="0" w:line="240" w:lineRule="auto"/>
    </w:p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6C32D0"/>
    <w:pPr>
      <w:spacing w:before="0" w:after="0" w:line="240" w:lineRule="auto"/>
    </w:p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6C32D0"/>
    <w:pPr>
      <w:spacing w:before="0" w:after="0" w:line="240" w:lineRule="auto"/>
    </w:p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6C32D0"/>
    <w:pPr>
      <w:spacing w:before="0"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6C32D0"/>
    <w:pPr>
      <w:spacing w:before="0"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6C32D0"/>
    <w:pPr>
      <w:spacing w:before="0" w:after="0" w:line="240" w:lineRule="auto"/>
    </w:p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6C32D0"/>
    <w:pPr>
      <w:spacing w:before="0"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6C32D0"/>
    <w:pPr>
      <w:spacing w:before="0"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6C32D0"/>
    <w:pPr>
      <w:spacing w:before="0"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6C32D0"/>
    <w:pPr>
      <w:spacing w:before="0" w:after="0" w:line="240" w:lineRule="auto"/>
    </w:p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6C32D0"/>
    <w:pPr>
      <w:spacing w:before="0"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6C32D0"/>
    <w:pPr>
      <w:spacing w:before="0"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6C32D0"/>
    <w:pPr>
      <w:spacing w:before="0"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6C32D0"/>
    <w:pPr>
      <w:spacing w:before="0"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6C32D0"/>
    <w:pPr>
      <w:spacing w:before="0" w:after="0" w:line="240" w:lineRule="auto"/>
    </w:p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6C32D0"/>
    <w:pPr>
      <w:spacing w:before="0"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6C32D0"/>
    <w:pPr>
      <w:spacing w:before="0"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6C32D0"/>
    <w:pPr>
      <w:spacing w:before="0"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6C32D0"/>
    <w:pPr>
      <w:spacing w:before="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6C32D0"/>
    <w:pPr>
      <w:spacing w:before="0"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6C32D0"/>
    <w:pPr>
      <w:spacing w:before="0"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6C32D0"/>
    <w:pPr>
      <w:spacing w:before="0"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6C32D0"/>
    <w:pPr>
      <w:spacing w:before="0"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6C32D0"/>
    <w:pPr>
      <w:spacing w:before="0"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6C32D0"/>
    <w:pPr>
      <w:spacing w:before="0"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6C32D0"/>
    <w:pPr>
      <w:spacing w:before="0"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6C32D0"/>
    <w:pPr>
      <w:spacing w:before="0" w:after="0" w:line="240" w:lineRule="auto"/>
    </w:pPr>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6C32D0"/>
    <w:pPr>
      <w:spacing w:before="0" w:after="0" w:line="240" w:lineRule="auto"/>
    </w:pPr>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6C32D0"/>
    <w:pPr>
      <w:spacing w:before="0" w:after="0" w:line="240" w:lineRule="auto"/>
    </w:pPr>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6C32D0"/>
    <w:pPr>
      <w:spacing w:before="0" w:after="0" w:line="240" w:lineRule="auto"/>
    </w:pPr>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6C32D0"/>
    <w:pPr>
      <w:spacing w:before="0" w:after="0" w:line="240" w:lineRule="auto"/>
    </w:pPr>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6C32D0"/>
    <w:pPr>
      <w:spacing w:before="0"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6C32D0"/>
    <w:pPr>
      <w:spacing w:before="0"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6C32D0"/>
    <w:pPr>
      <w:spacing w:before="0" w:after="0" w:line="240" w:lineRule="auto"/>
    </w:pPr>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6C32D0"/>
    <w:pPr>
      <w:spacing w:before="0"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6C32D0"/>
    <w:pPr>
      <w:spacing w:before="0" w:after="0" w:line="240" w:lineRule="auto"/>
    </w:pPr>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6C32D0"/>
    <w:pPr>
      <w:spacing w:before="0"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6C32D0"/>
    <w:pPr>
      <w:spacing w:before="0" w:after="0" w:line="240" w:lineRule="auto"/>
    </w:pPr>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6C32D0"/>
    <w:pPr>
      <w:spacing w:before="0" w:after="0" w:line="240" w:lineRule="auto"/>
    </w:pPr>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6C32D0"/>
    <w:pPr>
      <w:spacing w:before="0"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6C32D0"/>
    <w:pPr>
      <w:spacing w:before="0" w:after="0" w:line="240" w:lineRule="auto"/>
    </w:pPr>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6C32D0"/>
    <w:pPr>
      <w:spacing w:before="0"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6C32D0"/>
    <w:pPr>
      <w:spacing w:before="0" w:after="0" w:line="240" w:lineRule="auto"/>
    </w:pPr>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6C32D0"/>
    <w:pPr>
      <w:spacing w:before="0"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6C32D0"/>
    <w:pPr>
      <w:spacing w:before="0" w:after="0" w:line="240" w:lineRule="auto"/>
    </w:pPr>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1">
    <w:name w:val="Medium Grid 1 - Accent 21"/>
    <w:basedOn w:val="TableNormal"/>
    <w:next w:val="MediumGrid1-Accent2"/>
    <w:uiPriority w:val="67"/>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semiHidden/>
    <w:unhideWhenUsed/>
    <w:rsid w:val="006C32D0"/>
    <w:pPr>
      <w:spacing w:before="0"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semiHidden/>
    <w:unhideWhenUsed/>
    <w:rsid w:val="006C32D0"/>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6C32D0"/>
    <w:pPr>
      <w:spacing w:before="0"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semiHidden/>
    <w:unhideWhenUsed/>
    <w:rsid w:val="006C32D0"/>
    <w:pPr>
      <w:spacing w:before="0"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semiHidden/>
    <w:unhideWhenUsed/>
    <w:rsid w:val="006C32D0"/>
    <w:pPr>
      <w:spacing w:before="0"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semiHidden/>
    <w:unhideWhenUsed/>
    <w:rsid w:val="006C32D0"/>
    <w:pPr>
      <w:spacing w:before="0"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semiHidden/>
    <w:unhideWhenUsed/>
    <w:rsid w:val="006C32D0"/>
    <w:pPr>
      <w:spacing w:before="0"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semiHidden/>
    <w:unhideWhenUsed/>
    <w:rsid w:val="006C32D0"/>
    <w:pPr>
      <w:spacing w:before="0"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6C32D0"/>
    <w:pPr>
      <w:spacing w:before="0" w:after="0" w:line="240" w:lineRule="auto"/>
    </w:pPr>
    <w:rPr>
      <w:rFonts w:eastAsia="Times New Roman" w:cs="Arial"/>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6C32D0"/>
    <w:pPr>
      <w:spacing w:before="0"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6C32D0"/>
    <w:pPr>
      <w:spacing w:before="0"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6C32D0"/>
    <w:pPr>
      <w:spacing w:before="0"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6C32D0"/>
    <w:pPr>
      <w:spacing w:before="0"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6C32D0"/>
    <w:pPr>
      <w:spacing w:before="0"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6C32D0"/>
    <w:pPr>
      <w:spacing w:before="0"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6C32D0"/>
    <w:pPr>
      <w:spacing w:before="0"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6C32D0"/>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uiPriority w:val="41"/>
    <w:rsid w:val="006C32D0"/>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6C32D0"/>
    <w:pPr>
      <w:spacing w:before="0"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6C32D0"/>
    <w:pPr>
      <w:spacing w:before="0"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6C32D0"/>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6C32D0"/>
    <w:pPr>
      <w:spacing w:before="0"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iPriority w:val="99"/>
    <w:semiHidden/>
    <w:unhideWhenUsed/>
    <w:rsid w:val="006C32D0"/>
    <w:pPr>
      <w:spacing w:before="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6C32D0"/>
    <w:pPr>
      <w:spacing w:before="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6C32D0"/>
    <w:pPr>
      <w:spacing w:before="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6C32D0"/>
    <w:pPr>
      <w:spacing w:before="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6C32D0"/>
    <w:pPr>
      <w:spacing w:before="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6C32D0"/>
    <w:pPr>
      <w:spacing w:before="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6C32D0"/>
    <w:pPr>
      <w:spacing w:before="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6C32D0"/>
    <w:pPr>
      <w:spacing w:before="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6C32D0"/>
    <w:pPr>
      <w:spacing w:before="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6C32D0"/>
    <w:pPr>
      <w:spacing w:before="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6C32D0"/>
    <w:pPr>
      <w:spacing w:before="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6C32D0"/>
    <w:pPr>
      <w:spacing w:before="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6C32D0"/>
    <w:pPr>
      <w:spacing w:before="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6C32D0"/>
    <w:pPr>
      <w:spacing w:before="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6C32D0"/>
    <w:pPr>
      <w:spacing w:before="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6C32D0"/>
    <w:pPr>
      <w:spacing w:before="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6C32D0"/>
    <w:pPr>
      <w:spacing w:before="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6C32D0"/>
    <w:pPr>
      <w:spacing w:before="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6C32D0"/>
    <w:pPr>
      <w:spacing w:before="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6C32D0"/>
    <w:pPr>
      <w:spacing w:before="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6C32D0"/>
    <w:pPr>
      <w:spacing w:before="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6C32D0"/>
    <w:pPr>
      <w:spacing w:before="0"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List11">
    <w:name w:val="Table List 11"/>
    <w:basedOn w:val="TableNormal"/>
    <w:next w:val="TableList1"/>
    <w:uiPriority w:val="99"/>
    <w:semiHidden/>
    <w:unhideWhenUsed/>
    <w:rsid w:val="006C32D0"/>
    <w:pPr>
      <w:spacing w:before="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6C32D0"/>
    <w:pPr>
      <w:spacing w:before="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6C32D0"/>
    <w:pPr>
      <w:spacing w:before="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6C32D0"/>
    <w:pPr>
      <w:spacing w:before="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6C32D0"/>
    <w:pPr>
      <w:spacing w:before="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6C32D0"/>
    <w:pPr>
      <w:spacing w:before="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6C32D0"/>
    <w:pPr>
      <w:spacing w:before="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6C32D0"/>
    <w:pPr>
      <w:spacing w:before="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6C32D0"/>
    <w:pPr>
      <w:spacing w:before="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6C32D0"/>
    <w:pPr>
      <w:spacing w:before="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6C32D0"/>
    <w:pPr>
      <w:spacing w:before="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6C32D0"/>
    <w:pPr>
      <w:spacing w:before="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6C32D0"/>
    <w:pPr>
      <w:spacing w:before="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6C32D0"/>
    <w:pPr>
      <w:spacing w:before="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6C32D0"/>
    <w:pPr>
      <w:spacing w:before="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Normal"/>
    <w:qFormat/>
    <w:rsid w:val="006C32D0"/>
    <w:pPr>
      <w:spacing w:before="0" w:after="0" w:line="260" w:lineRule="exact"/>
    </w:pPr>
    <w:rPr>
      <w:rFonts w:ascii="Georgia" w:eastAsia="Times New Roman" w:hAnsi="Georgia"/>
      <w:color w:val="595959"/>
      <w:szCs w:val="24"/>
    </w:rPr>
  </w:style>
  <w:style w:type="paragraph" w:customStyle="1" w:styleId="Head">
    <w:name w:val="Head"/>
    <w:qFormat/>
    <w:rsid w:val="006C32D0"/>
    <w:pPr>
      <w:numPr>
        <w:numId w:val="41"/>
      </w:numPr>
      <w:tabs>
        <w:tab w:val="num" w:pos="397"/>
      </w:tabs>
      <w:spacing w:before="0" w:after="0" w:line="340" w:lineRule="exact"/>
      <w:ind w:left="0" w:firstLine="0"/>
    </w:pPr>
    <w:rPr>
      <w:rFonts w:eastAsia="Times New Roman" w:cs="Times New Roman"/>
      <w:bCs/>
      <w:color w:val="000000"/>
      <w:sz w:val="28"/>
      <w:szCs w:val="28"/>
    </w:rPr>
  </w:style>
  <w:style w:type="paragraph" w:customStyle="1" w:styleId="BodyLetter">
    <w:name w:val="Body Letter"/>
    <w:rsid w:val="006C32D0"/>
    <w:pPr>
      <w:spacing w:before="0" w:after="0" w:line="264" w:lineRule="exact"/>
    </w:pPr>
    <w:rPr>
      <w:rFonts w:ascii="Georgia" w:eastAsia="Times New Roman" w:hAnsi="Georgia"/>
      <w:color w:val="000000"/>
      <w:szCs w:val="24"/>
    </w:rPr>
  </w:style>
  <w:style w:type="paragraph" w:customStyle="1" w:styleId="BasicParagraph">
    <w:name w:val="[Basic Paragraph]"/>
    <w:basedOn w:val="Normal"/>
    <w:uiPriority w:val="99"/>
    <w:rsid w:val="006C32D0"/>
    <w:pPr>
      <w:widowControl w:val="0"/>
      <w:autoSpaceDE w:val="0"/>
      <w:autoSpaceDN w:val="0"/>
      <w:adjustRightInd w:val="0"/>
      <w:spacing w:before="0" w:after="0" w:line="288" w:lineRule="auto"/>
      <w:textAlignment w:val="center"/>
    </w:pPr>
    <w:rPr>
      <w:rFonts w:ascii="MinionPro-Regular" w:eastAsia="Times New Roman" w:hAnsi="MinionPro-Regular" w:cs="MinionPro-Regular"/>
      <w:color w:val="000000"/>
      <w:szCs w:val="24"/>
    </w:rPr>
  </w:style>
  <w:style w:type="paragraph" w:customStyle="1" w:styleId="MFBody">
    <w:name w:val="MF Body"/>
    <w:basedOn w:val="Normal"/>
    <w:rsid w:val="006C32D0"/>
    <w:pPr>
      <w:spacing w:before="0" w:after="0" w:line="260" w:lineRule="exact"/>
    </w:pPr>
    <w:rPr>
      <w:rFonts w:ascii="Georgia" w:eastAsia="Times New Roman" w:hAnsi="Georgia"/>
      <w:color w:val="000000"/>
      <w:szCs w:val="24"/>
    </w:rPr>
  </w:style>
  <w:style w:type="paragraph" w:customStyle="1" w:styleId="MF">
    <w:name w:val="MF"/>
    <w:qFormat/>
    <w:rsid w:val="006C32D0"/>
    <w:pPr>
      <w:spacing w:before="0" w:after="0" w:line="500" w:lineRule="exact"/>
    </w:pPr>
    <w:rPr>
      <w:rFonts w:eastAsia="Times New Roman" w:cs="Times New Roman"/>
      <w:bCs/>
      <w:color w:val="7F7F7F"/>
      <w:sz w:val="48"/>
      <w:szCs w:val="28"/>
    </w:rPr>
  </w:style>
  <w:style w:type="paragraph" w:customStyle="1" w:styleId="MFTitle">
    <w:name w:val="MF Title"/>
    <w:qFormat/>
    <w:rsid w:val="006C32D0"/>
    <w:pPr>
      <w:spacing w:before="0" w:after="0" w:line="400" w:lineRule="exact"/>
    </w:pPr>
    <w:rPr>
      <w:rFonts w:eastAsia="Times New Roman" w:cs="Times New Roman"/>
      <w:bCs/>
      <w:sz w:val="36"/>
      <w:szCs w:val="28"/>
    </w:rPr>
  </w:style>
  <w:style w:type="paragraph" w:customStyle="1" w:styleId="MFDate">
    <w:name w:val="MF Date"/>
    <w:qFormat/>
    <w:rsid w:val="006C32D0"/>
    <w:pPr>
      <w:spacing w:before="0" w:after="0" w:line="260" w:lineRule="exact"/>
    </w:pPr>
    <w:rPr>
      <w:rFonts w:eastAsia="Times New Roman" w:cs="Times New Roman"/>
      <w:bCs/>
      <w:szCs w:val="28"/>
    </w:rPr>
  </w:style>
  <w:style w:type="paragraph" w:customStyle="1" w:styleId="MFsectionheading">
    <w:name w:val="MF section heading"/>
    <w:qFormat/>
    <w:rsid w:val="006C32D0"/>
    <w:pPr>
      <w:numPr>
        <w:numId w:val="42"/>
      </w:numPr>
      <w:tabs>
        <w:tab w:val="num" w:pos="397"/>
      </w:tabs>
      <w:spacing w:before="0" w:after="0" w:line="340" w:lineRule="exact"/>
      <w:ind w:left="397" w:hanging="397"/>
    </w:pPr>
    <w:rPr>
      <w:rFonts w:ascii="Georgia" w:eastAsia="Times New Roman" w:hAnsi="Georgia"/>
      <w:color w:val="595959"/>
      <w:sz w:val="28"/>
      <w:szCs w:val="24"/>
    </w:rPr>
  </w:style>
  <w:style w:type="paragraph" w:customStyle="1" w:styleId="MFnumberedbody">
    <w:name w:val="MF numbered body"/>
    <w:qFormat/>
    <w:rsid w:val="006C32D0"/>
    <w:pPr>
      <w:numPr>
        <w:numId w:val="43"/>
      </w:numPr>
      <w:tabs>
        <w:tab w:val="clear" w:pos="284"/>
        <w:tab w:val="num" w:pos="397"/>
      </w:tabs>
      <w:spacing w:before="0" w:after="0" w:line="260" w:lineRule="exact"/>
      <w:ind w:left="397" w:hanging="397"/>
    </w:pPr>
    <w:rPr>
      <w:rFonts w:ascii="Georgia" w:eastAsia="Times New Roman" w:hAnsi="Georgia"/>
      <w:b/>
      <w:szCs w:val="24"/>
    </w:rPr>
  </w:style>
  <w:style w:type="paragraph" w:customStyle="1" w:styleId="BodyDispatch">
    <w:name w:val="Body Dispatch"/>
    <w:rsid w:val="006C32D0"/>
    <w:pPr>
      <w:spacing w:before="0" w:after="0" w:line="264" w:lineRule="exact"/>
      <w:contextualSpacing/>
    </w:pPr>
    <w:rPr>
      <w:rFonts w:ascii="Georgia" w:eastAsia="Times New Roman" w:hAnsi="Georgia"/>
      <w:szCs w:val="24"/>
    </w:rPr>
  </w:style>
  <w:style w:type="paragraph" w:customStyle="1" w:styleId="DHead">
    <w:name w:val="DHead"/>
    <w:qFormat/>
    <w:rsid w:val="006C32D0"/>
    <w:pPr>
      <w:spacing w:before="0" w:after="0" w:line="240" w:lineRule="auto"/>
      <w:jc w:val="center"/>
    </w:pPr>
    <w:rPr>
      <w:rFonts w:ascii="Georgia" w:eastAsia="Times New Roman" w:hAnsi="Georgia"/>
      <w:b/>
      <w:szCs w:val="24"/>
    </w:rPr>
  </w:style>
  <w:style w:type="paragraph" w:customStyle="1" w:styleId="Numberedbody">
    <w:name w:val="Numbered body"/>
    <w:basedOn w:val="Body"/>
    <w:qFormat/>
    <w:rsid w:val="006C32D0"/>
    <w:pPr>
      <w:ind w:left="369" w:hanging="369"/>
    </w:pPr>
  </w:style>
  <w:style w:type="paragraph" w:customStyle="1" w:styleId="Copies">
    <w:name w:val="Copies"/>
    <w:basedOn w:val="Normal"/>
    <w:next w:val="Normal"/>
    <w:rsid w:val="006C32D0"/>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Default">
    <w:name w:val="Default"/>
    <w:rsid w:val="006C32D0"/>
    <w:pPr>
      <w:autoSpaceDE w:val="0"/>
      <w:autoSpaceDN w:val="0"/>
      <w:adjustRightInd w:val="0"/>
      <w:spacing w:before="0" w:after="0" w:line="240" w:lineRule="auto"/>
    </w:pPr>
    <w:rPr>
      <w:rFonts w:ascii="Georgia" w:eastAsia="Times New Roman" w:hAnsi="Georgia" w:cs="Georgia"/>
      <w:color w:val="000000"/>
      <w:sz w:val="24"/>
      <w:szCs w:val="24"/>
      <w:lang w:eastAsia="en-IE"/>
    </w:rPr>
  </w:style>
  <w:style w:type="paragraph" w:customStyle="1" w:styleId="Text1">
    <w:name w:val="Text 1"/>
    <w:basedOn w:val="Normal"/>
    <w:rsid w:val="006C32D0"/>
    <w:pPr>
      <w:spacing w:before="0" w:line="240" w:lineRule="auto"/>
      <w:ind w:left="482"/>
      <w:jc w:val="both"/>
    </w:pPr>
    <w:rPr>
      <w:rFonts w:ascii="Times New Roman" w:eastAsia="Times New Roman" w:hAnsi="Times New Roman" w:cs="Times New Roman"/>
      <w:sz w:val="24"/>
      <w:szCs w:val="20"/>
      <w:lang w:eastAsia="en-GB"/>
    </w:rPr>
  </w:style>
  <w:style w:type="numbering" w:customStyle="1" w:styleId="NoList11">
    <w:name w:val="No List11"/>
    <w:next w:val="NoList"/>
    <w:uiPriority w:val="99"/>
    <w:semiHidden/>
    <w:unhideWhenUsed/>
    <w:rsid w:val="006C32D0"/>
  </w:style>
  <w:style w:type="numbering" w:customStyle="1" w:styleId="NoList2">
    <w:name w:val="No List2"/>
    <w:next w:val="NoList"/>
    <w:uiPriority w:val="99"/>
    <w:semiHidden/>
    <w:unhideWhenUsed/>
    <w:rsid w:val="006C32D0"/>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6C32D0"/>
    <w:rPr>
      <w:rFonts w:ascii="Arial" w:hAnsi="Arial"/>
      <w:b/>
      <w:kern w:val="28"/>
      <w:sz w:val="28"/>
      <w:lang w:val="fr-FR" w:eastAsia="en-GB"/>
    </w:rPr>
  </w:style>
  <w:style w:type="character" w:styleId="UnresolvedMention">
    <w:name w:val="Unresolved Mention"/>
    <w:basedOn w:val="DefaultParagraphFont"/>
    <w:uiPriority w:val="99"/>
    <w:semiHidden/>
    <w:unhideWhenUsed/>
    <w:rsid w:val="006C3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
      <w:docPartPr>
        <w:name w:val="A08792C38445451FBDB48263BD0CB42E"/>
        <w:category>
          <w:name w:val="General"/>
          <w:gallery w:val="placeholder"/>
        </w:category>
        <w:types>
          <w:type w:val="bbPlcHdr"/>
        </w:types>
        <w:behaviors>
          <w:behavior w:val="content"/>
        </w:behaviors>
        <w:guid w:val="{4A37A563-BA3D-49A9-844C-CB669EBD650F}"/>
      </w:docPartPr>
      <w:docPartBody>
        <w:p w:rsidR="00D87DB7" w:rsidRDefault="00A673C0" w:rsidP="00A673C0">
          <w:pPr>
            <w:pStyle w:val="A08792C38445451FBDB48263BD0CB42E"/>
          </w:pPr>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140FDC"/>
    <w:rsid w:val="001D0AA5"/>
    <w:rsid w:val="00234B8B"/>
    <w:rsid w:val="002F0ACD"/>
    <w:rsid w:val="002F0B52"/>
    <w:rsid w:val="003C5A28"/>
    <w:rsid w:val="00404AF6"/>
    <w:rsid w:val="0046491B"/>
    <w:rsid w:val="0048798F"/>
    <w:rsid w:val="004A20E8"/>
    <w:rsid w:val="00523F6C"/>
    <w:rsid w:val="005400C8"/>
    <w:rsid w:val="0056165A"/>
    <w:rsid w:val="005E07A1"/>
    <w:rsid w:val="006E3A1E"/>
    <w:rsid w:val="0071250F"/>
    <w:rsid w:val="0082456E"/>
    <w:rsid w:val="00826AC9"/>
    <w:rsid w:val="0083184D"/>
    <w:rsid w:val="008A6F9F"/>
    <w:rsid w:val="00923BAF"/>
    <w:rsid w:val="00985028"/>
    <w:rsid w:val="00A673C0"/>
    <w:rsid w:val="00A74E51"/>
    <w:rsid w:val="00AE43EB"/>
    <w:rsid w:val="00B24CA6"/>
    <w:rsid w:val="00CA18E7"/>
    <w:rsid w:val="00CC01A0"/>
    <w:rsid w:val="00D43AE8"/>
    <w:rsid w:val="00D87DB7"/>
    <w:rsid w:val="00DC399B"/>
    <w:rsid w:val="00E95F64"/>
    <w:rsid w:val="00F02102"/>
    <w:rsid w:val="00F83435"/>
    <w:rsid w:val="00F8665A"/>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C0"/>
    <w:rPr>
      <w:color w:val="808080"/>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A08792C38445451FBDB48263BD0CB42E">
    <w:name w:val="A08792C38445451FBDB48263BD0CB42E"/>
    <w:rsid w:val="00A673C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3.xml><?xml version="1.0" encoding="utf-8"?>
<TemplafyTemplateConfiguration><![CDATA[{"elementsMetadata":[{"type":"richTextContentControl","id":"b9af1be6-eaa6-461c-9afd-341c8386f6c1","elementConfiguration":{"format":"d MMMM yyyy","binding":"Form.ReportDate","removeAndKeepContent":false,"disableUpdates":false,"type":"date"}},{"type":"richTextContentControl","id":"ef9519b1-eb2f-4d35-a9ba-77480383d51d","elementConfiguration":{"binding":"Form.ReportLocation","removeAndKeepContent":false,"disableUpdates":false,"type":"text"}},{"type":"richTextContentControl","id":"9fe4f9ee-587b-496c-90fe-33d7988018fb","elementConfiguration":{"binding":"Form.ReportCountry","removeAndKeepContent":false,"disableUpdates":false,"type":"text"}},{"type":"richTextContentControl","id":"91484fc5-bac0-4c77-b22d-a577c12cab9e","elementConfiguration":{"binding":"Form.ReportLocation","removeAndKeepContent":false,"disableUpdates":false,"type":"text"}},{"type":"richTextContentControl","id":"c3409b28-1a25-4cee-9f48-643a6a10cc62","elementConfiguration":{"binding":"Form.ReportCountry","removeAndKeepContent":false,"disableUpdates":false,"type":"text"}},{"type":"richTextContentControl","id":"924076cf-9e0a-4faa-b22e-22248edfb818","elementConfiguration":{"format":"d MMMM yyyy","binding":"Form.ReportDate","removeAndKeepContent":false,"disableUpdates":false,"type":"date"}},{"type":"richTextContentControl","id":"4bb6cce9-0c09-4d3b-ac04-f1c246451952","elementConfiguration":{"binding":"Form.ReportLocation","removeAndKeepContent":false,"disableUpdates":false,"type":"text"}},{"type":"richTextContentControl","id":"2c5e731a-e295-4450-8bd4-c986aee8e349","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Props1.xml><?xml version="1.0" encoding="utf-8"?>
<ds:datastoreItem xmlns:ds="http://schemas.openxmlformats.org/officeDocument/2006/customXml" ds:itemID="{E4F860ED-B1A0-4F4F-977A-023A647684E4}">
  <ds:schemaRefs>
    <ds:schemaRef ds:uri="http://schemas.openxmlformats.org/officeDocument/2006/bibliography"/>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A7AE4FFB-B547-437A-A56E-613A8F346671}">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5</TotalTime>
  <Pages>7</Pages>
  <Words>1771</Words>
  <Characters>10101</Characters>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2022-05-19T14:31:00Z</dcterms:created>
  <dcterms:modified xsi:type="dcterms:W3CDTF">2022-05-20T09:49:00Z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