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16124FB5"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54492B63" w14:textId="77777777" w:rsidR="007043C7" w:rsidRPr="00777F70" w:rsidRDefault="007043C7" w:rsidP="00197AE7">
            <w:pPr>
              <w:pStyle w:val="NormalNoSpace"/>
              <w:jc w:val="center"/>
              <w:rPr>
                <w:caps w:val="0"/>
              </w:rPr>
            </w:pPr>
          </w:p>
        </w:tc>
      </w:tr>
    </w:tbl>
    <w:p w14:paraId="578884F4"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00FD5499" w14:textId="77777777" w:rsidTr="006D7841">
        <w:trPr>
          <w:trHeight w:hRule="exact" w:val="2381"/>
        </w:trPr>
        <w:tc>
          <w:tcPr>
            <w:tcW w:w="1133" w:type="dxa"/>
          </w:tcPr>
          <w:p w14:paraId="2B61794E" w14:textId="77777777" w:rsidR="00010133" w:rsidRDefault="00010133" w:rsidP="006D7841"/>
        </w:tc>
        <w:tc>
          <w:tcPr>
            <w:tcW w:w="9635" w:type="dxa"/>
          </w:tcPr>
          <w:p w14:paraId="5577780E" w14:textId="77777777" w:rsidR="00010133" w:rsidRDefault="00010133" w:rsidP="006D7841"/>
        </w:tc>
        <w:tc>
          <w:tcPr>
            <w:tcW w:w="1134" w:type="dxa"/>
          </w:tcPr>
          <w:p w14:paraId="63459F4E" w14:textId="77777777" w:rsidR="00010133" w:rsidRDefault="00010133" w:rsidP="006D7841"/>
        </w:tc>
      </w:tr>
      <w:tr w:rsidR="00010133" w:rsidRPr="006A3EA6" w14:paraId="272F8FBB" w14:textId="77777777" w:rsidTr="006D7841">
        <w:trPr>
          <w:trHeight w:hRule="exact" w:val="3402"/>
        </w:trPr>
        <w:tc>
          <w:tcPr>
            <w:tcW w:w="1133" w:type="dxa"/>
            <w:vAlign w:val="center"/>
          </w:tcPr>
          <w:p w14:paraId="11A31C38"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A3EA6" w14:paraId="5F39F127" w14:textId="77777777" w:rsidTr="00CE665B">
              <w:trPr>
                <w:jc w:val="center"/>
              </w:trPr>
              <w:tc>
                <w:tcPr>
                  <w:tcW w:w="0" w:type="auto"/>
                  <w:vAlign w:val="center"/>
                </w:tcPr>
                <w:p w14:paraId="397E5162" w14:textId="77777777" w:rsidR="00010133" w:rsidRPr="005B11EF" w:rsidRDefault="006C32D0" w:rsidP="005B11EF">
                  <w:pPr>
                    <w:pStyle w:val="CoverPageTitle"/>
                    <w:framePr w:wrap="around" w:vAnchor="page" w:hAnchor="page" w:y="5127"/>
                    <w:suppressOverlap/>
                    <w:rPr>
                      <w:b/>
                      <w:color w:val="auto"/>
                      <w:sz w:val="48"/>
                      <w:szCs w:val="48"/>
                      <w:lang w:val="pt-PT"/>
                    </w:rPr>
                  </w:pPr>
                  <w:r w:rsidRPr="005B11EF">
                    <w:rPr>
                      <w:b/>
                      <w:color w:val="auto"/>
                      <w:sz w:val="48"/>
                      <w:szCs w:val="48"/>
                      <w:lang w:val="es"/>
                    </w:rPr>
                    <w:t>Directrices para la auditoría anual de las subvenciones del Fondo Mundial</w:t>
                  </w:r>
                </w:p>
                <w:p w14:paraId="08C2F6DE" w14:textId="11781889" w:rsidR="00C55615" w:rsidRPr="005B11EF" w:rsidRDefault="006C32D0" w:rsidP="005B11EF">
                  <w:pPr>
                    <w:pStyle w:val="CoverPageTitle"/>
                    <w:framePr w:wrap="around" w:vAnchor="page" w:hAnchor="page" w:y="5127"/>
                    <w:suppressOverlap/>
                    <w:rPr>
                      <w:color w:val="auto"/>
                      <w:sz w:val="48"/>
                      <w:szCs w:val="48"/>
                      <w:lang w:val="pt-PT"/>
                    </w:rPr>
                  </w:pPr>
                  <w:r w:rsidRPr="005B11EF">
                    <w:rPr>
                      <w:bCs w:val="0"/>
                      <w:color w:val="auto"/>
                      <w:sz w:val="48"/>
                      <w:szCs w:val="48"/>
                      <w:lang w:val="es"/>
                    </w:rPr>
                    <w:t xml:space="preserve">Anexo 4: Carta de gestión </w:t>
                  </w:r>
                </w:p>
                <w:p w14:paraId="3E04F50E" w14:textId="3745B87A" w:rsidR="006C32D0" w:rsidRPr="002932AD" w:rsidRDefault="006C32D0" w:rsidP="005B11EF">
                  <w:pPr>
                    <w:pStyle w:val="CoverPageTitle"/>
                    <w:framePr w:wrap="around" w:vAnchor="page" w:hAnchor="page" w:y="5127"/>
                    <w:suppressOverlap/>
                    <w:rPr>
                      <w:sz w:val="48"/>
                      <w:szCs w:val="48"/>
                      <w:lang w:val="pt-PT"/>
                    </w:rPr>
                  </w:pPr>
                  <w:r w:rsidRPr="005B11EF">
                    <w:rPr>
                      <w:bCs w:val="0"/>
                      <w:color w:val="auto"/>
                      <w:sz w:val="48"/>
                      <w:szCs w:val="48"/>
                      <w:lang w:val="es"/>
                    </w:rPr>
                    <w:t>Plantilla</w:t>
                  </w:r>
                </w:p>
              </w:tc>
            </w:tr>
          </w:tbl>
          <w:p w14:paraId="4CE5418E" w14:textId="77777777" w:rsidR="00010133" w:rsidRPr="002932AD" w:rsidRDefault="00010133" w:rsidP="006D7841">
            <w:pPr>
              <w:rPr>
                <w:lang w:val="pt-PT"/>
              </w:rPr>
            </w:pPr>
          </w:p>
        </w:tc>
        <w:tc>
          <w:tcPr>
            <w:tcW w:w="1134" w:type="dxa"/>
            <w:vAlign w:val="center"/>
          </w:tcPr>
          <w:p w14:paraId="1210BD01" w14:textId="77777777" w:rsidR="00010133" w:rsidRPr="002932AD" w:rsidRDefault="00010133" w:rsidP="006D7841">
            <w:pPr>
              <w:rPr>
                <w:lang w:val="pt-PT"/>
              </w:rPr>
            </w:pPr>
          </w:p>
        </w:tc>
      </w:tr>
    </w:tbl>
    <w:p w14:paraId="66A9AD88" w14:textId="77777777" w:rsidR="009A28E5" w:rsidRPr="002932AD" w:rsidRDefault="009A28E5" w:rsidP="009A28E5">
      <w:pPr>
        <w:rPr>
          <w:lang w:val="pt-PT"/>
        </w:rPr>
      </w:pPr>
    </w:p>
    <w:p w14:paraId="167327E1" w14:textId="2E529CA0" w:rsidR="005659E0" w:rsidRPr="002932AD" w:rsidRDefault="00C55615" w:rsidP="0075707F">
      <w:pPr>
        <w:pStyle w:val="CoverPageDate"/>
        <w:rPr>
          <w:lang w:val="pt-PT"/>
        </w:rPr>
      </w:pPr>
      <w:r>
        <w:rPr>
          <w:bCs/>
          <w:lang w:val="es"/>
        </w:rPr>
        <w:t xml:space="preserve">ABRIL DE 2022         </w:t>
      </w:r>
      <w:sdt>
        <w:sdtPr>
          <w:alias w:val="Form.ReportLocation"/>
          <w:tag w:val="{&quot;templafy&quot;:{&quot;id&quot;:&quot;ef9519b1-eb2f-4d35-a9ba-77480383d51d&quot;}}"/>
          <w:id w:val="-465742158"/>
          <w:lock w:val="contentLocked"/>
          <w:placeholder>
            <w:docPart w:val="EE96421251444573B6897316BD48B66F"/>
          </w:placeholder>
        </w:sdtPr>
        <w:sdtEndPr/>
        <w:sdtContent>
          <w:r>
            <w:rPr>
              <w:bCs/>
              <w:lang w:val="es"/>
            </w:rPr>
            <w:t>GINEBRA</w:t>
          </w:r>
        </w:sdtContent>
      </w:sdt>
      <w:r>
        <w:rPr>
          <w:bCs/>
          <w:lang w:val="es"/>
        </w:rPr>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Pr>
              <w:bCs/>
              <w:lang w:val="es"/>
            </w:rPr>
            <w:t>SUIZA</w:t>
          </w:r>
        </w:sdtContent>
      </w:sdt>
    </w:p>
    <w:p w14:paraId="26BB1B2C" w14:textId="77777777" w:rsidR="00A77789" w:rsidRPr="002932AD" w:rsidRDefault="00A77789" w:rsidP="0075707F">
      <w:pPr>
        <w:pStyle w:val="CoverPageDate"/>
        <w:rPr>
          <w:lang w:val="pt-PT"/>
        </w:rPr>
      </w:pPr>
    </w:p>
    <w:p w14:paraId="5ACDA4AD" w14:textId="0D4B8F0A" w:rsidR="006F1A1B" w:rsidRPr="002932AD" w:rsidRDefault="006F1A1B" w:rsidP="0075707F">
      <w:pPr>
        <w:pStyle w:val="CoverPageDate"/>
        <w:rPr>
          <w:lang w:val="pt-PT"/>
        </w:rPr>
        <w:sectPr w:rsidR="006F1A1B" w:rsidRPr="002932AD" w:rsidSect="004B567E">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134" w:bottom="1559" w:left="1134" w:header="851" w:footer="851" w:gutter="0"/>
          <w:cols w:space="708"/>
          <w:docGrid w:linePitch="360"/>
        </w:sectPr>
      </w:pPr>
    </w:p>
    <w:p w14:paraId="1E3354B2" w14:textId="77777777" w:rsidR="006C32D0" w:rsidRPr="002932AD" w:rsidRDefault="006C32D0" w:rsidP="006C32D0">
      <w:pPr>
        <w:spacing w:before="0" w:after="0" w:line="500" w:lineRule="exact"/>
        <w:rPr>
          <w:rFonts w:eastAsia="MS Gothic" w:cs="Arial"/>
          <w:bCs/>
          <w:noProof/>
          <w:color w:val="7F7F7F"/>
          <w:sz w:val="48"/>
          <w:szCs w:val="28"/>
          <w:lang w:val="pt-PT"/>
        </w:rPr>
      </w:pPr>
    </w:p>
    <w:p w14:paraId="3244EDF5" w14:textId="162EA5DF" w:rsidR="006C32D0" w:rsidRPr="002932AD" w:rsidRDefault="006C32D0" w:rsidP="006C32D0">
      <w:pPr>
        <w:spacing w:before="0" w:after="0" w:line="500" w:lineRule="exact"/>
        <w:rPr>
          <w:rFonts w:eastAsia="MS Gothic" w:cs="Arial"/>
          <w:bCs/>
          <w:noProof/>
          <w:color w:val="7F7F7F"/>
          <w:sz w:val="48"/>
          <w:szCs w:val="28"/>
          <w:lang w:val="pt-PT"/>
        </w:rPr>
      </w:pPr>
      <w:r>
        <w:rPr>
          <w:rFonts w:eastAsia="MS Gothic" w:cs="Arial"/>
          <w:noProof/>
          <w:color w:val="7F7F7F"/>
          <w:sz w:val="48"/>
          <w:szCs w:val="28"/>
          <w:lang w:val="es"/>
        </w:rPr>
        <w:t>Anexo 4: Plantilla de la carta de gestión</w:t>
      </w:r>
    </w:p>
    <w:p w14:paraId="196999D0" w14:textId="77777777" w:rsidR="006C32D0" w:rsidRPr="002932AD" w:rsidRDefault="006C32D0" w:rsidP="006C32D0">
      <w:pPr>
        <w:spacing w:before="0" w:after="0" w:line="500" w:lineRule="exact"/>
        <w:jc w:val="both"/>
        <w:rPr>
          <w:rFonts w:eastAsia="MS Gothic" w:cs="Arial"/>
          <w:bCs/>
          <w:color w:val="7F7F7F"/>
          <w:sz w:val="48"/>
          <w:szCs w:val="28"/>
          <w:lang w:val="pt-PT"/>
        </w:rPr>
      </w:pPr>
    </w:p>
    <w:p w14:paraId="033E70D2" w14:textId="77777777" w:rsidR="006C32D0" w:rsidRPr="002932AD" w:rsidRDefault="006C32D0" w:rsidP="006C32D0">
      <w:pPr>
        <w:tabs>
          <w:tab w:val="left" w:pos="7530"/>
        </w:tabs>
        <w:spacing w:before="0" w:after="120"/>
        <w:rPr>
          <w:rFonts w:eastAsia="Times New Roman" w:cs="Arial"/>
          <w:b/>
          <w:lang w:val="pt-PT"/>
        </w:rPr>
      </w:pPr>
      <w:bookmarkStart w:id="0" w:name="_Hlk20480456"/>
      <w:r>
        <w:rPr>
          <w:rFonts w:eastAsia="Times New Roman" w:cs="Arial"/>
          <w:b/>
          <w:bCs/>
          <w:lang w:val="es"/>
        </w:rPr>
        <w:t>Nota orientativa</w:t>
      </w:r>
    </w:p>
    <w:p w14:paraId="0D7ADADE" w14:textId="6F0B810E" w:rsidR="006C32D0" w:rsidRPr="002932AD" w:rsidRDefault="00FE0E47" w:rsidP="006C32D0">
      <w:pPr>
        <w:tabs>
          <w:tab w:val="left" w:pos="7530"/>
        </w:tabs>
        <w:spacing w:before="0" w:after="120"/>
        <w:rPr>
          <w:rFonts w:eastAsia="Times New Roman" w:cs="Arial"/>
          <w:lang w:val="pt-PT"/>
        </w:rPr>
      </w:pPr>
      <w:r>
        <w:rPr>
          <w:rFonts w:eastAsia="Times New Roman" w:cs="Arial"/>
          <w:lang w:val="es"/>
        </w:rPr>
        <w:t>La carta de gestión para los estados financieros de una subvención con fines especiales (SPGFS, por sus siglas en inglés) debe seguir la estructura y proporcionar la información que se indica en esta plantilla.</w:t>
      </w:r>
    </w:p>
    <w:p w14:paraId="3D2B416E" w14:textId="77777777" w:rsidR="006C32D0" w:rsidRPr="002932AD" w:rsidRDefault="006C32D0" w:rsidP="006C32D0">
      <w:pPr>
        <w:tabs>
          <w:tab w:val="left" w:pos="7530"/>
        </w:tabs>
        <w:spacing w:before="0" w:after="120"/>
        <w:rPr>
          <w:rFonts w:eastAsia="Times New Roman" w:cs="Arial"/>
          <w:lang w:val="pt-PT"/>
        </w:rPr>
      </w:pPr>
    </w:p>
    <w:p w14:paraId="3F79EE14" w14:textId="3F1BF98C" w:rsidR="006C32D0" w:rsidRPr="002932AD" w:rsidRDefault="006C32D0" w:rsidP="006C32D0">
      <w:pPr>
        <w:tabs>
          <w:tab w:val="left" w:pos="7530"/>
        </w:tabs>
        <w:spacing w:before="0" w:after="120"/>
        <w:rPr>
          <w:rFonts w:eastAsia="Times New Roman" w:cs="Arial"/>
          <w:b/>
          <w:lang w:val="pt-PT"/>
        </w:rPr>
      </w:pPr>
      <w:r>
        <w:rPr>
          <w:rFonts w:eastAsia="Times New Roman" w:cs="Arial"/>
          <w:b/>
          <w:bCs/>
          <w:lang w:val="es"/>
        </w:rPr>
        <w:t>Secciones obligatorias</w:t>
      </w:r>
    </w:p>
    <w:p w14:paraId="43AF5C4B" w14:textId="78ADF037" w:rsidR="006C32D0" w:rsidRPr="002932AD" w:rsidRDefault="00B3186F" w:rsidP="006C32D0">
      <w:pPr>
        <w:tabs>
          <w:tab w:val="left" w:pos="7530"/>
        </w:tabs>
        <w:spacing w:before="0" w:after="120"/>
        <w:rPr>
          <w:rFonts w:eastAsia="Times New Roman" w:cs="Arial"/>
          <w:lang w:val="pt-PT"/>
        </w:rPr>
      </w:pPr>
      <w:r>
        <w:rPr>
          <w:rFonts w:eastAsia="Times New Roman" w:cs="Arial"/>
          <w:lang w:val="es"/>
        </w:rPr>
        <w:t xml:space="preserve">Los auditores </w:t>
      </w:r>
      <w:r>
        <w:rPr>
          <w:rFonts w:eastAsia="Times New Roman" w:cs="Arial"/>
          <w:b/>
          <w:bCs/>
          <w:lang w:val="es"/>
        </w:rPr>
        <w:t>deberán</w:t>
      </w:r>
      <w:r>
        <w:rPr>
          <w:rFonts w:eastAsia="Times New Roman" w:cs="Arial"/>
          <w:lang w:val="es"/>
        </w:rPr>
        <w:t xml:space="preserve"> completar las siguientes secciones de la carta de gestión:</w:t>
      </w:r>
    </w:p>
    <w:p w14:paraId="1671DB73" w14:textId="77777777" w:rsidR="004A0549" w:rsidRPr="004A0549" w:rsidRDefault="004A0549" w:rsidP="00E541CF">
      <w:pPr>
        <w:numPr>
          <w:ilvl w:val="0"/>
          <w:numId w:val="32"/>
        </w:numPr>
        <w:tabs>
          <w:tab w:val="left" w:pos="7530"/>
        </w:tabs>
        <w:spacing w:before="0" w:after="0"/>
        <w:contextualSpacing/>
        <w:rPr>
          <w:rFonts w:eastAsia="Times New Roman" w:cs="Arial"/>
        </w:rPr>
      </w:pPr>
      <w:r w:rsidRPr="004A0549">
        <w:rPr>
          <w:rFonts w:eastAsia="Times New Roman" w:cs="Arial"/>
          <w:lang w:val="es"/>
        </w:rPr>
        <w:t>Página de portada</w:t>
      </w:r>
    </w:p>
    <w:p w14:paraId="19E22D89" w14:textId="5AF8D0DF" w:rsidR="00DA4472" w:rsidRDefault="00DA4472" w:rsidP="00E541CF">
      <w:pPr>
        <w:numPr>
          <w:ilvl w:val="0"/>
          <w:numId w:val="32"/>
        </w:numPr>
        <w:tabs>
          <w:tab w:val="left" w:pos="7530"/>
        </w:tabs>
        <w:spacing w:before="0" w:after="0"/>
        <w:contextualSpacing/>
        <w:rPr>
          <w:rFonts w:eastAsia="Times New Roman" w:cs="Arial"/>
        </w:rPr>
      </w:pPr>
      <w:r>
        <w:rPr>
          <w:rFonts w:eastAsia="Times New Roman" w:cs="Arial"/>
          <w:lang w:val="es"/>
        </w:rPr>
        <w:t>Resumen ejecutivo</w:t>
      </w:r>
    </w:p>
    <w:p w14:paraId="57B7A71D" w14:textId="430BC16D" w:rsidR="00863EFF" w:rsidRPr="002932AD" w:rsidRDefault="00863EFF" w:rsidP="00E541CF">
      <w:pPr>
        <w:numPr>
          <w:ilvl w:val="0"/>
          <w:numId w:val="32"/>
        </w:numPr>
        <w:tabs>
          <w:tab w:val="left" w:pos="7530"/>
        </w:tabs>
        <w:spacing w:before="0" w:after="0"/>
        <w:contextualSpacing/>
        <w:rPr>
          <w:rFonts w:eastAsia="Times New Roman" w:cs="Arial"/>
          <w:lang w:val="pt-PT"/>
        </w:rPr>
      </w:pPr>
      <w:r>
        <w:rPr>
          <w:rFonts w:eastAsia="Times New Roman" w:cs="Arial"/>
          <w:lang w:val="es"/>
        </w:rPr>
        <w:t>Conclusiones y recomendaciones para el período auditado</w:t>
      </w:r>
    </w:p>
    <w:p w14:paraId="35084039" w14:textId="5CFB0329" w:rsidR="003511C1" w:rsidRPr="002932AD" w:rsidRDefault="003511C1" w:rsidP="00E541CF">
      <w:pPr>
        <w:pStyle w:val="ListParagraph"/>
        <w:numPr>
          <w:ilvl w:val="0"/>
          <w:numId w:val="32"/>
        </w:numPr>
        <w:spacing w:before="0" w:after="0"/>
        <w:rPr>
          <w:rFonts w:eastAsia="Times New Roman" w:cs="Arial"/>
          <w:lang w:val="pt-PT"/>
        </w:rPr>
      </w:pPr>
      <w:r>
        <w:rPr>
          <w:rFonts w:eastAsia="Times New Roman" w:cs="Arial"/>
          <w:lang w:val="es"/>
        </w:rPr>
        <w:t>Conclusiones y recomendaciones del período auditado previo</w:t>
      </w:r>
    </w:p>
    <w:p w14:paraId="1F0E8B37" w14:textId="77777777" w:rsidR="00076D08" w:rsidRDefault="00D20FD3" w:rsidP="00E541CF">
      <w:pPr>
        <w:numPr>
          <w:ilvl w:val="0"/>
          <w:numId w:val="32"/>
        </w:numPr>
        <w:tabs>
          <w:tab w:val="left" w:pos="7530"/>
        </w:tabs>
        <w:spacing w:before="0" w:after="0"/>
        <w:contextualSpacing/>
        <w:rPr>
          <w:rFonts w:eastAsia="Times New Roman" w:cs="Arial"/>
        </w:rPr>
      </w:pPr>
      <w:r>
        <w:rPr>
          <w:rFonts w:eastAsia="Times New Roman" w:cs="Arial"/>
          <w:lang w:val="es"/>
        </w:rPr>
        <w:t>Marco de controles internos</w:t>
      </w:r>
    </w:p>
    <w:p w14:paraId="612DDB44" w14:textId="77777777" w:rsidR="00345006" w:rsidRDefault="00076D08" w:rsidP="00E541CF">
      <w:pPr>
        <w:numPr>
          <w:ilvl w:val="0"/>
          <w:numId w:val="32"/>
        </w:numPr>
        <w:tabs>
          <w:tab w:val="left" w:pos="7530"/>
        </w:tabs>
        <w:spacing w:before="0" w:after="0"/>
        <w:contextualSpacing/>
        <w:rPr>
          <w:rFonts w:eastAsia="Times New Roman" w:cs="Arial"/>
        </w:rPr>
      </w:pPr>
      <w:r>
        <w:rPr>
          <w:rFonts w:eastAsia="Times New Roman" w:cs="Arial"/>
          <w:lang w:val="es"/>
        </w:rPr>
        <w:t xml:space="preserve">Gestión de riesgos </w:t>
      </w:r>
    </w:p>
    <w:p w14:paraId="2A680489" w14:textId="0C6429A3" w:rsidR="006C32D0" w:rsidRPr="00345006" w:rsidRDefault="00345006" w:rsidP="00E541CF">
      <w:pPr>
        <w:numPr>
          <w:ilvl w:val="0"/>
          <w:numId w:val="32"/>
        </w:numPr>
        <w:tabs>
          <w:tab w:val="left" w:pos="7530"/>
        </w:tabs>
        <w:spacing w:before="0" w:after="0"/>
        <w:contextualSpacing/>
        <w:rPr>
          <w:rFonts w:eastAsia="Times New Roman" w:cs="Arial"/>
        </w:rPr>
      </w:pPr>
      <w:r>
        <w:rPr>
          <w:rFonts w:eastAsia="Times New Roman" w:cs="Arial"/>
          <w:lang w:val="es"/>
        </w:rPr>
        <w:t>Otras divulgaciones importantes</w:t>
      </w:r>
    </w:p>
    <w:p w14:paraId="42EC448C" w14:textId="77777777" w:rsidR="000E78B3" w:rsidRDefault="000E78B3" w:rsidP="006C32D0">
      <w:pPr>
        <w:tabs>
          <w:tab w:val="left" w:pos="7530"/>
        </w:tabs>
        <w:spacing w:before="0" w:after="120"/>
        <w:rPr>
          <w:rFonts w:eastAsia="Times New Roman" w:cs="Arial"/>
          <w:b/>
        </w:rPr>
      </w:pPr>
    </w:p>
    <w:p w14:paraId="733EEA0F" w14:textId="2922D2B3" w:rsidR="002F3E87" w:rsidRPr="002932AD" w:rsidRDefault="002F3E87">
      <w:pPr>
        <w:rPr>
          <w:rFonts w:eastAsia="Times New Roman" w:cs="Arial"/>
          <w:b/>
          <w:lang w:val="pt-PT"/>
        </w:rPr>
      </w:pPr>
      <w:r>
        <w:rPr>
          <w:rFonts w:eastAsia="Times New Roman" w:cs="Arial"/>
          <w:b/>
          <w:bCs/>
          <w:lang w:val="es"/>
        </w:rPr>
        <w:t xml:space="preserve">La plantilla proporciona los puntos específicos mínimos que se deben cubrir en cada sección. </w:t>
      </w:r>
    </w:p>
    <w:p w14:paraId="29723F7F" w14:textId="77777777" w:rsidR="00955D0A" w:rsidRPr="002932AD" w:rsidRDefault="002F3E87" w:rsidP="00955D0A">
      <w:pPr>
        <w:spacing w:before="0" w:after="0" w:line="500" w:lineRule="exact"/>
        <w:jc w:val="both"/>
        <w:rPr>
          <w:rFonts w:eastAsia="MS Gothic" w:cs="Arial"/>
          <w:bCs/>
          <w:color w:val="7F7F7F"/>
          <w:sz w:val="48"/>
          <w:szCs w:val="28"/>
          <w:lang w:val="pt-PT"/>
        </w:rPr>
      </w:pPr>
      <w:r>
        <w:rPr>
          <w:rFonts w:eastAsia="Times New Roman" w:cs="Arial"/>
          <w:b/>
          <w:bCs/>
          <w:lang w:val="es"/>
        </w:rPr>
        <w:br w:type="page"/>
      </w:r>
    </w:p>
    <w:sdt>
      <w:sdtPr>
        <w:rPr>
          <w:rFonts w:eastAsia="MS Mincho" w:cs="Arial"/>
        </w:rPr>
        <w:id w:val="-1640105477"/>
        <w:docPartObj>
          <w:docPartGallery w:val="Table of Contents"/>
          <w:docPartUnique/>
        </w:docPartObj>
      </w:sdtPr>
      <w:sdtEndPr>
        <w:rPr>
          <w:b/>
          <w:bCs/>
          <w:noProof/>
          <w:szCs w:val="24"/>
        </w:rPr>
      </w:sdtEndPr>
      <w:sdtContent>
        <w:p w14:paraId="1EFAA103" w14:textId="77777777" w:rsidR="00955D0A" w:rsidRPr="004B0F08" w:rsidRDefault="00955D0A" w:rsidP="00955D0A">
          <w:pPr>
            <w:keepNext/>
            <w:keepLines/>
            <w:spacing w:before="0" w:after="0" w:line="240" w:lineRule="auto"/>
            <w:jc w:val="both"/>
            <w:rPr>
              <w:rFonts w:eastAsia="MS Gothic" w:cs="Arial"/>
            </w:rPr>
          </w:pPr>
          <w:r>
            <w:rPr>
              <w:rFonts w:eastAsia="MS Gothic" w:cs="Arial"/>
              <w:lang w:val="es"/>
            </w:rPr>
            <w:t>Índice</w:t>
          </w:r>
        </w:p>
        <w:p w14:paraId="0FFFBA92" w14:textId="77777777" w:rsidR="00955D0A" w:rsidRPr="004B0F08" w:rsidRDefault="00955D0A" w:rsidP="00955D0A">
          <w:pPr>
            <w:spacing w:before="0" w:line="240" w:lineRule="auto"/>
            <w:jc w:val="both"/>
            <w:rPr>
              <w:rFonts w:eastAsia="MS Mincho" w:cs="Arial"/>
            </w:rPr>
          </w:pPr>
        </w:p>
        <w:p w14:paraId="00D8C1A9" w14:textId="1642DDA2" w:rsidR="005B11EF" w:rsidRDefault="00955D0A">
          <w:pPr>
            <w:pStyle w:val="TOC1"/>
            <w:rPr>
              <w:rFonts w:asciiTheme="minorHAnsi" w:eastAsiaTheme="minorEastAsia" w:hAnsiTheme="minorHAnsi"/>
              <w:sz w:val="22"/>
              <w:szCs w:val="22"/>
            </w:rPr>
          </w:pPr>
          <w:r>
            <w:rPr>
              <w:rFonts w:eastAsia="MS Mincho"/>
              <w:sz w:val="40"/>
              <w:szCs w:val="40"/>
              <w:lang w:val="es"/>
            </w:rPr>
            <w:fldChar w:fldCharType="begin"/>
          </w:r>
          <w:r>
            <w:rPr>
              <w:rFonts w:eastAsia="MS Mincho"/>
              <w:sz w:val="40"/>
              <w:szCs w:val="40"/>
            </w:rPr>
            <w:instrText xml:space="preserve"> TOC \o "1-3" \h \z \u </w:instrText>
          </w:r>
          <w:r>
            <w:rPr>
              <w:rFonts w:eastAsia="MS Mincho"/>
              <w:sz w:val="40"/>
              <w:szCs w:val="40"/>
            </w:rPr>
            <w:fldChar w:fldCharType="separate"/>
          </w:r>
          <w:hyperlink w:anchor="_Toc104292428" w:history="1">
            <w:r w:rsidR="005B11EF" w:rsidRPr="00E44CA8">
              <w:rPr>
                <w:rStyle w:val="Hyperlink"/>
                <w:rFonts w:asciiTheme="majorHAnsi" w:eastAsia="MS Gothic" w:hAnsiTheme="majorHAnsi" w:cstheme="majorHAnsi"/>
                <w:b/>
                <w:bCs/>
                <w:lang w:val="es"/>
              </w:rPr>
              <w:t>1.</w:t>
            </w:r>
            <w:r w:rsidR="005B11EF">
              <w:rPr>
                <w:rFonts w:asciiTheme="minorHAnsi" w:eastAsiaTheme="minorEastAsia" w:hAnsiTheme="minorHAnsi"/>
                <w:sz w:val="22"/>
                <w:szCs w:val="22"/>
              </w:rPr>
              <w:tab/>
            </w:r>
            <w:r w:rsidR="005B11EF" w:rsidRPr="00E44CA8">
              <w:rPr>
                <w:rStyle w:val="Hyperlink"/>
                <w:rFonts w:asciiTheme="majorHAnsi" w:eastAsia="MS Gothic" w:hAnsiTheme="majorHAnsi" w:cstheme="majorHAnsi"/>
                <w:b/>
                <w:bCs/>
                <w:lang w:val="es"/>
              </w:rPr>
              <w:t>Página de portada</w:t>
            </w:r>
            <w:r w:rsidR="005B11EF">
              <w:rPr>
                <w:webHidden/>
              </w:rPr>
              <w:tab/>
            </w:r>
            <w:r w:rsidR="005B11EF">
              <w:rPr>
                <w:webHidden/>
              </w:rPr>
              <w:fldChar w:fldCharType="begin"/>
            </w:r>
            <w:r w:rsidR="005B11EF">
              <w:rPr>
                <w:webHidden/>
              </w:rPr>
              <w:instrText xml:space="preserve"> PAGEREF _Toc104292428 \h </w:instrText>
            </w:r>
            <w:r w:rsidR="005B11EF">
              <w:rPr>
                <w:webHidden/>
              </w:rPr>
            </w:r>
            <w:r w:rsidR="005B11EF">
              <w:rPr>
                <w:webHidden/>
              </w:rPr>
              <w:fldChar w:fldCharType="separate"/>
            </w:r>
            <w:r w:rsidR="005B11EF">
              <w:rPr>
                <w:webHidden/>
              </w:rPr>
              <w:t>4</w:t>
            </w:r>
            <w:r w:rsidR="005B11EF">
              <w:rPr>
                <w:webHidden/>
              </w:rPr>
              <w:fldChar w:fldCharType="end"/>
            </w:r>
          </w:hyperlink>
        </w:p>
        <w:p w14:paraId="168A31F6" w14:textId="468C6C42" w:rsidR="005B11EF" w:rsidRDefault="005B11EF">
          <w:pPr>
            <w:pStyle w:val="TOC1"/>
            <w:rPr>
              <w:rFonts w:asciiTheme="minorHAnsi" w:eastAsiaTheme="minorEastAsia" w:hAnsiTheme="minorHAnsi"/>
              <w:sz w:val="22"/>
              <w:szCs w:val="22"/>
            </w:rPr>
          </w:pPr>
          <w:hyperlink w:anchor="_Toc104292429" w:history="1">
            <w:r w:rsidRPr="00E44CA8">
              <w:rPr>
                <w:rStyle w:val="Hyperlink"/>
                <w:rFonts w:asciiTheme="majorHAnsi" w:eastAsia="MS Gothic" w:hAnsiTheme="majorHAnsi" w:cstheme="majorHAnsi"/>
                <w:b/>
                <w:bCs/>
              </w:rPr>
              <w:t>2.</w:t>
            </w:r>
            <w:r>
              <w:rPr>
                <w:rFonts w:asciiTheme="minorHAnsi" w:eastAsiaTheme="minorEastAsia" w:hAnsiTheme="minorHAnsi"/>
                <w:sz w:val="22"/>
                <w:szCs w:val="22"/>
              </w:rPr>
              <w:tab/>
            </w:r>
            <w:r w:rsidRPr="00E44CA8">
              <w:rPr>
                <w:rStyle w:val="Hyperlink"/>
                <w:rFonts w:asciiTheme="majorHAnsi" w:eastAsia="MS Gothic" w:hAnsiTheme="majorHAnsi" w:cstheme="majorHAnsi"/>
                <w:b/>
                <w:bCs/>
                <w:lang w:val="es"/>
              </w:rPr>
              <w:t>Resumen ejecutivo</w:t>
            </w:r>
            <w:r>
              <w:rPr>
                <w:webHidden/>
              </w:rPr>
              <w:tab/>
            </w:r>
            <w:r>
              <w:rPr>
                <w:webHidden/>
              </w:rPr>
              <w:fldChar w:fldCharType="begin"/>
            </w:r>
            <w:r>
              <w:rPr>
                <w:webHidden/>
              </w:rPr>
              <w:instrText xml:space="preserve"> PAGEREF _Toc104292429 \h </w:instrText>
            </w:r>
            <w:r>
              <w:rPr>
                <w:webHidden/>
              </w:rPr>
            </w:r>
            <w:r>
              <w:rPr>
                <w:webHidden/>
              </w:rPr>
              <w:fldChar w:fldCharType="separate"/>
            </w:r>
            <w:r>
              <w:rPr>
                <w:webHidden/>
              </w:rPr>
              <w:t>4</w:t>
            </w:r>
            <w:r>
              <w:rPr>
                <w:webHidden/>
              </w:rPr>
              <w:fldChar w:fldCharType="end"/>
            </w:r>
          </w:hyperlink>
        </w:p>
        <w:p w14:paraId="4EAB5B5F" w14:textId="488EF766" w:rsidR="005B11EF" w:rsidRDefault="005B11EF">
          <w:pPr>
            <w:pStyle w:val="TOC1"/>
            <w:rPr>
              <w:rFonts w:asciiTheme="minorHAnsi" w:eastAsiaTheme="minorEastAsia" w:hAnsiTheme="minorHAnsi"/>
              <w:sz w:val="22"/>
              <w:szCs w:val="22"/>
            </w:rPr>
          </w:pPr>
          <w:hyperlink w:anchor="_Toc104292430" w:history="1">
            <w:r w:rsidRPr="00E44CA8">
              <w:rPr>
                <w:rStyle w:val="Hyperlink"/>
                <w:rFonts w:asciiTheme="majorHAnsi" w:eastAsia="MS Gothic" w:hAnsiTheme="majorHAnsi" w:cstheme="majorHAnsi"/>
                <w:b/>
                <w:bCs/>
                <w:lang w:val="pt-PT"/>
              </w:rPr>
              <w:t>3.</w:t>
            </w:r>
            <w:r>
              <w:rPr>
                <w:rFonts w:asciiTheme="minorHAnsi" w:eastAsiaTheme="minorEastAsia" w:hAnsiTheme="minorHAnsi"/>
                <w:sz w:val="22"/>
                <w:szCs w:val="22"/>
              </w:rPr>
              <w:tab/>
            </w:r>
            <w:r w:rsidRPr="00E44CA8">
              <w:rPr>
                <w:rStyle w:val="Hyperlink"/>
                <w:rFonts w:asciiTheme="majorHAnsi" w:eastAsia="MS Gothic" w:hAnsiTheme="majorHAnsi" w:cstheme="majorHAnsi"/>
                <w:b/>
                <w:bCs/>
                <w:lang w:val="es"/>
              </w:rPr>
              <w:t>Conclusiones y recomendaciones para el período auditado</w:t>
            </w:r>
            <w:r>
              <w:rPr>
                <w:webHidden/>
              </w:rPr>
              <w:tab/>
            </w:r>
            <w:r>
              <w:rPr>
                <w:webHidden/>
              </w:rPr>
              <w:fldChar w:fldCharType="begin"/>
            </w:r>
            <w:r>
              <w:rPr>
                <w:webHidden/>
              </w:rPr>
              <w:instrText xml:space="preserve"> PAGEREF _Toc104292430 \h </w:instrText>
            </w:r>
            <w:r>
              <w:rPr>
                <w:webHidden/>
              </w:rPr>
            </w:r>
            <w:r>
              <w:rPr>
                <w:webHidden/>
              </w:rPr>
              <w:fldChar w:fldCharType="separate"/>
            </w:r>
            <w:r>
              <w:rPr>
                <w:webHidden/>
              </w:rPr>
              <w:t>7</w:t>
            </w:r>
            <w:r>
              <w:rPr>
                <w:webHidden/>
              </w:rPr>
              <w:fldChar w:fldCharType="end"/>
            </w:r>
          </w:hyperlink>
        </w:p>
        <w:p w14:paraId="1EDD28EA" w14:textId="482448AB" w:rsidR="005B11EF" w:rsidRDefault="005B11EF">
          <w:pPr>
            <w:pStyle w:val="TOC1"/>
            <w:rPr>
              <w:rFonts w:asciiTheme="minorHAnsi" w:eastAsiaTheme="minorEastAsia" w:hAnsiTheme="minorHAnsi"/>
              <w:sz w:val="22"/>
              <w:szCs w:val="22"/>
            </w:rPr>
          </w:pPr>
          <w:hyperlink w:anchor="_Toc104292431" w:history="1">
            <w:r w:rsidRPr="00E44CA8">
              <w:rPr>
                <w:rStyle w:val="Hyperlink"/>
                <w:rFonts w:asciiTheme="majorHAnsi" w:eastAsia="MS Gothic" w:hAnsiTheme="majorHAnsi" w:cstheme="majorHAnsi"/>
                <w:b/>
                <w:bCs/>
                <w:lang w:val="es"/>
              </w:rPr>
              <w:t>3.1 Resumen de las conclusiones de la auditoría y de las observaciones para [Receptor Principal]</w:t>
            </w:r>
            <w:r>
              <w:rPr>
                <w:webHidden/>
              </w:rPr>
              <w:tab/>
            </w:r>
            <w:r>
              <w:rPr>
                <w:webHidden/>
              </w:rPr>
              <w:fldChar w:fldCharType="begin"/>
            </w:r>
            <w:r>
              <w:rPr>
                <w:webHidden/>
              </w:rPr>
              <w:instrText xml:space="preserve"> PAGEREF _Toc104292431 \h </w:instrText>
            </w:r>
            <w:r>
              <w:rPr>
                <w:webHidden/>
              </w:rPr>
            </w:r>
            <w:r>
              <w:rPr>
                <w:webHidden/>
              </w:rPr>
              <w:fldChar w:fldCharType="separate"/>
            </w:r>
            <w:r>
              <w:rPr>
                <w:webHidden/>
              </w:rPr>
              <w:t>8</w:t>
            </w:r>
            <w:r>
              <w:rPr>
                <w:webHidden/>
              </w:rPr>
              <w:fldChar w:fldCharType="end"/>
            </w:r>
          </w:hyperlink>
        </w:p>
        <w:p w14:paraId="25774943" w14:textId="05BC3A3E" w:rsidR="005B11EF" w:rsidRDefault="005B11EF">
          <w:pPr>
            <w:pStyle w:val="TOC1"/>
            <w:rPr>
              <w:rFonts w:asciiTheme="minorHAnsi" w:eastAsiaTheme="minorEastAsia" w:hAnsiTheme="minorHAnsi"/>
              <w:sz w:val="22"/>
              <w:szCs w:val="22"/>
            </w:rPr>
          </w:pPr>
          <w:hyperlink w:anchor="_Toc104292432" w:history="1">
            <w:r w:rsidRPr="00E44CA8">
              <w:rPr>
                <w:rStyle w:val="Hyperlink"/>
                <w:rFonts w:asciiTheme="majorHAnsi" w:eastAsia="MS Gothic" w:hAnsiTheme="majorHAnsi" w:cstheme="majorHAnsi"/>
                <w:b/>
                <w:bCs/>
                <w:lang w:val="es"/>
              </w:rPr>
              <w:t>3.2. Resumen de las conclusiones de la auditoría y de las observaciones para [Subreceptor clave] [repetir para cada entidad auditada]</w:t>
            </w:r>
            <w:r>
              <w:rPr>
                <w:webHidden/>
              </w:rPr>
              <w:tab/>
            </w:r>
            <w:r>
              <w:rPr>
                <w:webHidden/>
              </w:rPr>
              <w:fldChar w:fldCharType="begin"/>
            </w:r>
            <w:r>
              <w:rPr>
                <w:webHidden/>
              </w:rPr>
              <w:instrText xml:space="preserve"> PAGEREF _Toc104292432 \h </w:instrText>
            </w:r>
            <w:r>
              <w:rPr>
                <w:webHidden/>
              </w:rPr>
            </w:r>
            <w:r>
              <w:rPr>
                <w:webHidden/>
              </w:rPr>
              <w:fldChar w:fldCharType="separate"/>
            </w:r>
            <w:r>
              <w:rPr>
                <w:webHidden/>
              </w:rPr>
              <w:t>9</w:t>
            </w:r>
            <w:r>
              <w:rPr>
                <w:webHidden/>
              </w:rPr>
              <w:fldChar w:fldCharType="end"/>
            </w:r>
          </w:hyperlink>
        </w:p>
        <w:p w14:paraId="6C426847" w14:textId="4D12007B" w:rsidR="005B11EF" w:rsidRDefault="005B11EF">
          <w:pPr>
            <w:pStyle w:val="TOC1"/>
            <w:rPr>
              <w:rFonts w:asciiTheme="minorHAnsi" w:eastAsiaTheme="minorEastAsia" w:hAnsiTheme="minorHAnsi"/>
              <w:sz w:val="22"/>
              <w:szCs w:val="22"/>
            </w:rPr>
          </w:pPr>
          <w:hyperlink w:anchor="_Toc104292433" w:history="1">
            <w:r w:rsidRPr="00E44CA8">
              <w:rPr>
                <w:rStyle w:val="Hyperlink"/>
                <w:rFonts w:asciiTheme="majorHAnsi" w:eastAsia="MS Gothic" w:hAnsiTheme="majorHAnsi" w:cstheme="majorHAnsi"/>
                <w:b/>
                <w:bCs/>
                <w:lang w:val="es"/>
              </w:rPr>
              <w:t>3.3. Repercusión financiera de las conclusiones por agrupación de costos y entidad ejecutora</w:t>
            </w:r>
            <w:r>
              <w:rPr>
                <w:webHidden/>
              </w:rPr>
              <w:tab/>
            </w:r>
            <w:r>
              <w:rPr>
                <w:webHidden/>
              </w:rPr>
              <w:fldChar w:fldCharType="begin"/>
            </w:r>
            <w:r>
              <w:rPr>
                <w:webHidden/>
              </w:rPr>
              <w:instrText xml:space="preserve"> PAGEREF _Toc104292433 \h </w:instrText>
            </w:r>
            <w:r>
              <w:rPr>
                <w:webHidden/>
              </w:rPr>
            </w:r>
            <w:r>
              <w:rPr>
                <w:webHidden/>
              </w:rPr>
              <w:fldChar w:fldCharType="separate"/>
            </w:r>
            <w:r>
              <w:rPr>
                <w:webHidden/>
              </w:rPr>
              <w:t>9</w:t>
            </w:r>
            <w:r>
              <w:rPr>
                <w:webHidden/>
              </w:rPr>
              <w:fldChar w:fldCharType="end"/>
            </w:r>
          </w:hyperlink>
        </w:p>
        <w:p w14:paraId="4AA75CEF" w14:textId="4D37FCEC" w:rsidR="005B11EF" w:rsidRDefault="005B11EF">
          <w:pPr>
            <w:pStyle w:val="TOC1"/>
            <w:rPr>
              <w:rFonts w:asciiTheme="minorHAnsi" w:eastAsiaTheme="minorEastAsia" w:hAnsiTheme="minorHAnsi"/>
              <w:sz w:val="22"/>
              <w:szCs w:val="22"/>
            </w:rPr>
          </w:pPr>
          <w:hyperlink w:anchor="_Toc104292434" w:history="1">
            <w:r w:rsidRPr="00E44CA8">
              <w:rPr>
                <w:rStyle w:val="Hyperlink"/>
                <w:rFonts w:asciiTheme="majorHAnsi" w:eastAsia="MS Gothic" w:hAnsiTheme="majorHAnsi" w:cstheme="majorHAnsi"/>
                <w:b/>
                <w:bCs/>
                <w:lang w:val="es"/>
              </w:rPr>
              <w:t>3.4. Cobertura de gastos</w:t>
            </w:r>
            <w:r>
              <w:rPr>
                <w:webHidden/>
              </w:rPr>
              <w:tab/>
            </w:r>
            <w:r>
              <w:rPr>
                <w:webHidden/>
              </w:rPr>
              <w:fldChar w:fldCharType="begin"/>
            </w:r>
            <w:r>
              <w:rPr>
                <w:webHidden/>
              </w:rPr>
              <w:instrText xml:space="preserve"> PAGEREF _Toc104292434 \h </w:instrText>
            </w:r>
            <w:r>
              <w:rPr>
                <w:webHidden/>
              </w:rPr>
            </w:r>
            <w:r>
              <w:rPr>
                <w:webHidden/>
              </w:rPr>
              <w:fldChar w:fldCharType="separate"/>
            </w:r>
            <w:r>
              <w:rPr>
                <w:webHidden/>
              </w:rPr>
              <w:t>11</w:t>
            </w:r>
            <w:r>
              <w:rPr>
                <w:webHidden/>
              </w:rPr>
              <w:fldChar w:fldCharType="end"/>
            </w:r>
          </w:hyperlink>
        </w:p>
        <w:p w14:paraId="11A52175" w14:textId="6D625159" w:rsidR="005B11EF" w:rsidRDefault="005B11EF">
          <w:pPr>
            <w:pStyle w:val="TOC1"/>
            <w:rPr>
              <w:rFonts w:asciiTheme="minorHAnsi" w:eastAsiaTheme="minorEastAsia" w:hAnsiTheme="minorHAnsi"/>
              <w:sz w:val="22"/>
              <w:szCs w:val="22"/>
            </w:rPr>
          </w:pPr>
          <w:hyperlink w:anchor="_Toc104292435" w:history="1">
            <w:r w:rsidRPr="00E44CA8">
              <w:rPr>
                <w:rStyle w:val="Hyperlink"/>
                <w:rFonts w:asciiTheme="majorHAnsi" w:eastAsia="MS Gothic" w:hAnsiTheme="majorHAnsi" w:cstheme="majorHAnsi"/>
                <w:b/>
                <w:bCs/>
                <w:lang w:val="pt-PT"/>
              </w:rPr>
              <w:t>4.</w:t>
            </w:r>
            <w:r>
              <w:rPr>
                <w:rFonts w:asciiTheme="minorHAnsi" w:eastAsiaTheme="minorEastAsia" w:hAnsiTheme="minorHAnsi"/>
                <w:sz w:val="22"/>
                <w:szCs w:val="22"/>
              </w:rPr>
              <w:tab/>
            </w:r>
            <w:r w:rsidRPr="00E44CA8">
              <w:rPr>
                <w:rStyle w:val="Hyperlink"/>
                <w:rFonts w:asciiTheme="majorHAnsi" w:eastAsia="MS Gothic" w:hAnsiTheme="majorHAnsi" w:cstheme="majorHAnsi"/>
                <w:b/>
                <w:bCs/>
                <w:lang w:val="es"/>
              </w:rPr>
              <w:t>Conclusiones y recomendaciones de los períodos auditados previos</w:t>
            </w:r>
            <w:r>
              <w:rPr>
                <w:webHidden/>
              </w:rPr>
              <w:tab/>
            </w:r>
            <w:r>
              <w:rPr>
                <w:webHidden/>
              </w:rPr>
              <w:fldChar w:fldCharType="begin"/>
            </w:r>
            <w:r>
              <w:rPr>
                <w:webHidden/>
              </w:rPr>
              <w:instrText xml:space="preserve"> PAGEREF _Toc104292435 \h </w:instrText>
            </w:r>
            <w:r>
              <w:rPr>
                <w:webHidden/>
              </w:rPr>
            </w:r>
            <w:r>
              <w:rPr>
                <w:webHidden/>
              </w:rPr>
              <w:fldChar w:fldCharType="separate"/>
            </w:r>
            <w:r>
              <w:rPr>
                <w:webHidden/>
              </w:rPr>
              <w:t>13</w:t>
            </w:r>
            <w:r>
              <w:rPr>
                <w:webHidden/>
              </w:rPr>
              <w:fldChar w:fldCharType="end"/>
            </w:r>
          </w:hyperlink>
        </w:p>
        <w:p w14:paraId="070136CF" w14:textId="17B54CBC" w:rsidR="005B11EF" w:rsidRDefault="005B11EF">
          <w:pPr>
            <w:pStyle w:val="TOC1"/>
            <w:rPr>
              <w:rFonts w:asciiTheme="minorHAnsi" w:eastAsiaTheme="minorEastAsia" w:hAnsiTheme="minorHAnsi"/>
              <w:sz w:val="22"/>
              <w:szCs w:val="22"/>
            </w:rPr>
          </w:pPr>
          <w:hyperlink w:anchor="_Toc104292436" w:history="1">
            <w:r w:rsidRPr="00E44CA8">
              <w:rPr>
                <w:rStyle w:val="Hyperlink"/>
                <w:rFonts w:asciiTheme="majorHAnsi" w:eastAsia="MS Gothic" w:hAnsiTheme="majorHAnsi" w:cstheme="majorHAnsi"/>
                <w:b/>
                <w:bCs/>
              </w:rPr>
              <w:t>5.</w:t>
            </w:r>
            <w:r>
              <w:rPr>
                <w:rFonts w:asciiTheme="minorHAnsi" w:eastAsiaTheme="minorEastAsia" w:hAnsiTheme="minorHAnsi"/>
                <w:sz w:val="22"/>
                <w:szCs w:val="22"/>
              </w:rPr>
              <w:tab/>
            </w:r>
            <w:r w:rsidRPr="00E44CA8">
              <w:rPr>
                <w:rStyle w:val="Hyperlink"/>
                <w:rFonts w:asciiTheme="majorHAnsi" w:eastAsia="MS Gothic" w:hAnsiTheme="majorHAnsi" w:cstheme="majorHAnsi"/>
                <w:b/>
                <w:bCs/>
                <w:lang w:val="es"/>
              </w:rPr>
              <w:t>Marco de controles internos</w:t>
            </w:r>
            <w:r>
              <w:rPr>
                <w:webHidden/>
              </w:rPr>
              <w:tab/>
            </w:r>
            <w:r>
              <w:rPr>
                <w:webHidden/>
              </w:rPr>
              <w:fldChar w:fldCharType="begin"/>
            </w:r>
            <w:r>
              <w:rPr>
                <w:webHidden/>
              </w:rPr>
              <w:instrText xml:space="preserve"> PAGEREF _Toc104292436 \h </w:instrText>
            </w:r>
            <w:r>
              <w:rPr>
                <w:webHidden/>
              </w:rPr>
            </w:r>
            <w:r>
              <w:rPr>
                <w:webHidden/>
              </w:rPr>
              <w:fldChar w:fldCharType="separate"/>
            </w:r>
            <w:r>
              <w:rPr>
                <w:webHidden/>
              </w:rPr>
              <w:t>14</w:t>
            </w:r>
            <w:r>
              <w:rPr>
                <w:webHidden/>
              </w:rPr>
              <w:fldChar w:fldCharType="end"/>
            </w:r>
          </w:hyperlink>
        </w:p>
        <w:p w14:paraId="54A06A9B" w14:textId="7EC8B90F" w:rsidR="005B11EF" w:rsidRDefault="005B11EF">
          <w:pPr>
            <w:pStyle w:val="TOC1"/>
            <w:rPr>
              <w:rFonts w:asciiTheme="minorHAnsi" w:eastAsiaTheme="minorEastAsia" w:hAnsiTheme="minorHAnsi"/>
              <w:sz w:val="22"/>
              <w:szCs w:val="22"/>
            </w:rPr>
          </w:pPr>
          <w:hyperlink w:anchor="_Toc104292437" w:history="1">
            <w:r w:rsidRPr="00E44CA8">
              <w:rPr>
                <w:rStyle w:val="Hyperlink"/>
                <w:rFonts w:asciiTheme="majorHAnsi" w:eastAsia="MS Gothic" w:hAnsiTheme="majorHAnsi" w:cstheme="majorHAnsi"/>
                <w:b/>
                <w:bCs/>
                <w:lang w:val="es"/>
              </w:rPr>
              <w:t>5.1 Puntos de notificación mínimos</w:t>
            </w:r>
            <w:r>
              <w:rPr>
                <w:webHidden/>
              </w:rPr>
              <w:tab/>
            </w:r>
            <w:r>
              <w:rPr>
                <w:webHidden/>
              </w:rPr>
              <w:fldChar w:fldCharType="begin"/>
            </w:r>
            <w:r>
              <w:rPr>
                <w:webHidden/>
              </w:rPr>
              <w:instrText xml:space="preserve"> PAGEREF _Toc104292437 \h </w:instrText>
            </w:r>
            <w:r>
              <w:rPr>
                <w:webHidden/>
              </w:rPr>
            </w:r>
            <w:r>
              <w:rPr>
                <w:webHidden/>
              </w:rPr>
              <w:fldChar w:fldCharType="separate"/>
            </w:r>
            <w:r>
              <w:rPr>
                <w:webHidden/>
              </w:rPr>
              <w:t>14</w:t>
            </w:r>
            <w:r>
              <w:rPr>
                <w:webHidden/>
              </w:rPr>
              <w:fldChar w:fldCharType="end"/>
            </w:r>
          </w:hyperlink>
        </w:p>
        <w:p w14:paraId="29269A1F" w14:textId="0ACDA21F" w:rsidR="005B11EF" w:rsidRDefault="005B11EF">
          <w:pPr>
            <w:pStyle w:val="TOC1"/>
            <w:rPr>
              <w:rFonts w:asciiTheme="minorHAnsi" w:eastAsiaTheme="minorEastAsia" w:hAnsiTheme="minorHAnsi"/>
              <w:sz w:val="22"/>
              <w:szCs w:val="22"/>
            </w:rPr>
          </w:pPr>
          <w:hyperlink w:anchor="_Toc104292438" w:history="1">
            <w:r w:rsidRPr="00E44CA8">
              <w:rPr>
                <w:rStyle w:val="Hyperlink"/>
                <w:rFonts w:asciiTheme="majorHAnsi" w:eastAsia="MS Gothic" w:hAnsiTheme="majorHAnsi" w:cstheme="majorHAnsi"/>
                <w:b/>
                <w:bCs/>
                <w:lang w:val="es"/>
              </w:rPr>
              <w:t>5.2.Otras áreas de controles internos</w:t>
            </w:r>
            <w:r>
              <w:rPr>
                <w:webHidden/>
              </w:rPr>
              <w:tab/>
            </w:r>
            <w:r>
              <w:rPr>
                <w:webHidden/>
              </w:rPr>
              <w:fldChar w:fldCharType="begin"/>
            </w:r>
            <w:r>
              <w:rPr>
                <w:webHidden/>
              </w:rPr>
              <w:instrText xml:space="preserve"> PAGEREF _Toc104292438 \h </w:instrText>
            </w:r>
            <w:r>
              <w:rPr>
                <w:webHidden/>
              </w:rPr>
            </w:r>
            <w:r>
              <w:rPr>
                <w:webHidden/>
              </w:rPr>
              <w:fldChar w:fldCharType="separate"/>
            </w:r>
            <w:r>
              <w:rPr>
                <w:webHidden/>
              </w:rPr>
              <w:t>15</w:t>
            </w:r>
            <w:r>
              <w:rPr>
                <w:webHidden/>
              </w:rPr>
              <w:fldChar w:fldCharType="end"/>
            </w:r>
          </w:hyperlink>
        </w:p>
        <w:p w14:paraId="48F35A9F" w14:textId="63C30254" w:rsidR="005B11EF" w:rsidRDefault="005B11EF">
          <w:pPr>
            <w:pStyle w:val="TOC1"/>
            <w:rPr>
              <w:rFonts w:asciiTheme="minorHAnsi" w:eastAsiaTheme="minorEastAsia" w:hAnsiTheme="minorHAnsi"/>
              <w:sz w:val="22"/>
              <w:szCs w:val="22"/>
            </w:rPr>
          </w:pPr>
          <w:hyperlink w:anchor="_Toc104292439" w:history="1">
            <w:r w:rsidRPr="00E44CA8">
              <w:rPr>
                <w:rStyle w:val="Hyperlink"/>
                <w:rFonts w:asciiTheme="majorHAnsi" w:eastAsia="MS Gothic" w:hAnsiTheme="majorHAnsi" w:cstheme="majorHAnsi"/>
                <w:b/>
                <w:bCs/>
                <w:lang w:val="es"/>
              </w:rPr>
              <w:t>5.3 Información de gastos no conformes</w:t>
            </w:r>
            <w:r>
              <w:rPr>
                <w:webHidden/>
              </w:rPr>
              <w:tab/>
            </w:r>
            <w:r>
              <w:rPr>
                <w:webHidden/>
              </w:rPr>
              <w:fldChar w:fldCharType="begin"/>
            </w:r>
            <w:r>
              <w:rPr>
                <w:webHidden/>
              </w:rPr>
              <w:instrText xml:space="preserve"> PAGEREF _Toc104292439 \h </w:instrText>
            </w:r>
            <w:r>
              <w:rPr>
                <w:webHidden/>
              </w:rPr>
            </w:r>
            <w:r>
              <w:rPr>
                <w:webHidden/>
              </w:rPr>
              <w:fldChar w:fldCharType="separate"/>
            </w:r>
            <w:r>
              <w:rPr>
                <w:webHidden/>
              </w:rPr>
              <w:t>17</w:t>
            </w:r>
            <w:r>
              <w:rPr>
                <w:webHidden/>
              </w:rPr>
              <w:fldChar w:fldCharType="end"/>
            </w:r>
          </w:hyperlink>
        </w:p>
        <w:p w14:paraId="3AE86AEA" w14:textId="2EBF535F" w:rsidR="005B11EF" w:rsidRDefault="005B11EF">
          <w:pPr>
            <w:pStyle w:val="TOC1"/>
            <w:rPr>
              <w:rFonts w:asciiTheme="minorHAnsi" w:eastAsiaTheme="minorEastAsia" w:hAnsiTheme="minorHAnsi"/>
              <w:sz w:val="22"/>
              <w:szCs w:val="22"/>
            </w:rPr>
          </w:pPr>
          <w:hyperlink w:anchor="_Toc104292440" w:history="1">
            <w:r w:rsidRPr="00E44CA8">
              <w:rPr>
                <w:rStyle w:val="Hyperlink"/>
                <w:rFonts w:asciiTheme="majorHAnsi" w:eastAsia="MS Gothic" w:hAnsiTheme="majorHAnsi" w:cstheme="majorHAnsi"/>
                <w:b/>
                <w:bCs/>
              </w:rPr>
              <w:t>6.</w:t>
            </w:r>
            <w:r>
              <w:rPr>
                <w:rFonts w:asciiTheme="minorHAnsi" w:eastAsiaTheme="minorEastAsia" w:hAnsiTheme="minorHAnsi"/>
                <w:sz w:val="22"/>
                <w:szCs w:val="22"/>
              </w:rPr>
              <w:tab/>
            </w:r>
            <w:r w:rsidRPr="00E44CA8">
              <w:rPr>
                <w:rStyle w:val="Hyperlink"/>
                <w:rFonts w:asciiTheme="majorHAnsi" w:eastAsia="MS Gothic" w:hAnsiTheme="majorHAnsi" w:cstheme="majorHAnsi"/>
                <w:b/>
                <w:bCs/>
                <w:lang w:val="es"/>
              </w:rPr>
              <w:t>Sección de gestión de riesgos</w:t>
            </w:r>
            <w:r>
              <w:rPr>
                <w:webHidden/>
              </w:rPr>
              <w:tab/>
            </w:r>
            <w:r>
              <w:rPr>
                <w:webHidden/>
              </w:rPr>
              <w:fldChar w:fldCharType="begin"/>
            </w:r>
            <w:r>
              <w:rPr>
                <w:webHidden/>
              </w:rPr>
              <w:instrText xml:space="preserve"> PAGEREF _Toc104292440 \h </w:instrText>
            </w:r>
            <w:r>
              <w:rPr>
                <w:webHidden/>
              </w:rPr>
            </w:r>
            <w:r>
              <w:rPr>
                <w:webHidden/>
              </w:rPr>
              <w:fldChar w:fldCharType="separate"/>
            </w:r>
            <w:r>
              <w:rPr>
                <w:webHidden/>
              </w:rPr>
              <w:t>18</w:t>
            </w:r>
            <w:r>
              <w:rPr>
                <w:webHidden/>
              </w:rPr>
              <w:fldChar w:fldCharType="end"/>
            </w:r>
          </w:hyperlink>
        </w:p>
        <w:p w14:paraId="015A7518" w14:textId="50BD6E82" w:rsidR="005B11EF" w:rsidRDefault="005B11EF">
          <w:pPr>
            <w:pStyle w:val="TOC1"/>
            <w:rPr>
              <w:rFonts w:asciiTheme="minorHAnsi" w:eastAsiaTheme="minorEastAsia" w:hAnsiTheme="minorHAnsi"/>
              <w:sz w:val="22"/>
              <w:szCs w:val="22"/>
            </w:rPr>
          </w:pPr>
          <w:hyperlink w:anchor="_Toc104292441" w:history="1">
            <w:r w:rsidRPr="00E44CA8">
              <w:rPr>
                <w:rStyle w:val="Hyperlink"/>
                <w:rFonts w:asciiTheme="majorHAnsi" w:eastAsia="MS Gothic" w:hAnsiTheme="majorHAnsi" w:cstheme="majorHAnsi"/>
                <w:b/>
                <w:bCs/>
              </w:rPr>
              <w:t>7.</w:t>
            </w:r>
            <w:r>
              <w:rPr>
                <w:rFonts w:asciiTheme="minorHAnsi" w:eastAsiaTheme="minorEastAsia" w:hAnsiTheme="minorHAnsi"/>
                <w:sz w:val="22"/>
                <w:szCs w:val="22"/>
              </w:rPr>
              <w:tab/>
            </w:r>
            <w:r w:rsidRPr="00E44CA8">
              <w:rPr>
                <w:rStyle w:val="Hyperlink"/>
                <w:rFonts w:asciiTheme="majorHAnsi" w:eastAsia="MS Gothic" w:hAnsiTheme="majorHAnsi" w:cstheme="majorHAnsi"/>
                <w:b/>
                <w:bCs/>
                <w:lang w:val="es"/>
              </w:rPr>
              <w:t>Otras divulgaciones importantes</w:t>
            </w:r>
            <w:r>
              <w:rPr>
                <w:webHidden/>
              </w:rPr>
              <w:tab/>
            </w:r>
            <w:r>
              <w:rPr>
                <w:webHidden/>
              </w:rPr>
              <w:fldChar w:fldCharType="begin"/>
            </w:r>
            <w:r>
              <w:rPr>
                <w:webHidden/>
              </w:rPr>
              <w:instrText xml:space="preserve"> PAGEREF _Toc104292441 \h </w:instrText>
            </w:r>
            <w:r>
              <w:rPr>
                <w:webHidden/>
              </w:rPr>
            </w:r>
            <w:r>
              <w:rPr>
                <w:webHidden/>
              </w:rPr>
              <w:fldChar w:fldCharType="separate"/>
            </w:r>
            <w:r>
              <w:rPr>
                <w:webHidden/>
              </w:rPr>
              <w:t>18</w:t>
            </w:r>
            <w:r>
              <w:rPr>
                <w:webHidden/>
              </w:rPr>
              <w:fldChar w:fldCharType="end"/>
            </w:r>
          </w:hyperlink>
        </w:p>
        <w:p w14:paraId="514D8CC8" w14:textId="24DBF02C" w:rsidR="002F3E87" w:rsidRDefault="00955D0A" w:rsidP="00955D0A">
          <w:pPr>
            <w:rPr>
              <w:rFonts w:eastAsia="Times New Roman" w:cs="Arial"/>
              <w:b/>
            </w:rPr>
          </w:pPr>
          <w:r>
            <w:rPr>
              <w:rFonts w:eastAsia="MS Mincho" w:cs="Arial"/>
              <w:b/>
              <w:bCs/>
              <w:noProof/>
              <w:sz w:val="24"/>
              <w:szCs w:val="24"/>
            </w:rPr>
            <w:fldChar w:fldCharType="end"/>
          </w:r>
        </w:p>
      </w:sdtContent>
    </w:sdt>
    <w:p w14:paraId="35C2EABC" w14:textId="77777777" w:rsidR="00E541CF" w:rsidRDefault="00E541CF">
      <w:pPr>
        <w:rPr>
          <w:rFonts w:eastAsia="Times New Roman" w:cs="Arial"/>
          <w:bCs/>
          <w:noProof/>
          <w:sz w:val="36"/>
          <w:szCs w:val="30"/>
        </w:rPr>
      </w:pPr>
      <w:r>
        <w:rPr>
          <w:rFonts w:eastAsia="Times New Roman"/>
          <w:lang w:val="es"/>
        </w:rPr>
        <w:br w:type="page"/>
      </w:r>
    </w:p>
    <w:p w14:paraId="6E678C3F" w14:textId="77777777" w:rsidR="00862759" w:rsidRPr="00862759" w:rsidRDefault="00862759" w:rsidP="004F2767">
      <w:pPr>
        <w:keepNext/>
        <w:keepLines/>
        <w:numPr>
          <w:ilvl w:val="0"/>
          <w:numId w:val="13"/>
        </w:numPr>
        <w:spacing w:before="240" w:after="120" w:line="240" w:lineRule="auto"/>
        <w:ind w:left="360" w:hanging="360"/>
        <w:outlineLvl w:val="0"/>
        <w:rPr>
          <w:rFonts w:asciiTheme="majorHAnsi" w:eastAsia="MS Gothic" w:hAnsiTheme="majorHAnsi" w:cstheme="majorHAnsi"/>
          <w:b/>
          <w:bCs/>
          <w:noProof/>
          <w:color w:val="000000"/>
          <w:sz w:val="24"/>
          <w:szCs w:val="28"/>
          <w:lang w:val="es"/>
        </w:rPr>
      </w:pPr>
      <w:bookmarkStart w:id="1" w:name="_Toc104292428"/>
      <w:r w:rsidRPr="00862759">
        <w:rPr>
          <w:rFonts w:asciiTheme="majorHAnsi" w:eastAsia="MS Gothic" w:hAnsiTheme="majorHAnsi" w:cstheme="majorHAnsi"/>
          <w:b/>
          <w:bCs/>
          <w:noProof/>
          <w:color w:val="000000"/>
          <w:sz w:val="24"/>
          <w:szCs w:val="28"/>
          <w:lang w:val="es"/>
        </w:rPr>
        <w:lastRenderedPageBreak/>
        <w:t>Página de portada</w:t>
      </w:r>
      <w:bookmarkEnd w:id="1"/>
    </w:p>
    <w:p w14:paraId="76143484" w14:textId="77777777" w:rsidR="003124D4" w:rsidRDefault="003124D4" w:rsidP="00707B04">
      <w:pPr>
        <w:tabs>
          <w:tab w:val="left" w:pos="3660"/>
        </w:tabs>
        <w:spacing w:before="0" w:after="120" w:line="240" w:lineRule="auto"/>
        <w:ind w:left="284"/>
        <w:jc w:val="both"/>
        <w:rPr>
          <w:rFonts w:asciiTheme="majorHAnsi" w:eastAsia="MS Mincho" w:hAnsiTheme="majorHAnsi" w:cstheme="majorHAnsi"/>
          <w:b/>
          <w:bCs/>
          <w:noProof/>
          <w:szCs w:val="24"/>
        </w:rPr>
      </w:pPr>
    </w:p>
    <w:p w14:paraId="6A62C1D6" w14:textId="6B92B41A" w:rsidR="00707B04" w:rsidRPr="00382C10" w:rsidRDefault="00707B04" w:rsidP="00707B04">
      <w:pPr>
        <w:tabs>
          <w:tab w:val="left" w:pos="3660"/>
        </w:tabs>
        <w:spacing w:before="0" w:after="120" w:line="240" w:lineRule="auto"/>
        <w:ind w:left="284"/>
        <w:jc w:val="both"/>
        <w:rPr>
          <w:rFonts w:asciiTheme="majorHAnsi" w:eastAsia="MS Mincho" w:hAnsiTheme="majorHAnsi" w:cstheme="majorHAnsi"/>
          <w:noProof/>
          <w:szCs w:val="24"/>
        </w:rPr>
      </w:pPr>
      <w:r>
        <w:rPr>
          <w:rFonts w:asciiTheme="majorHAnsi" w:eastAsia="MS Mincho" w:hAnsiTheme="majorHAnsi" w:cstheme="majorHAnsi"/>
          <w:b/>
          <w:bCs/>
          <w:noProof/>
          <w:szCs w:val="24"/>
          <w:lang w:val="es"/>
        </w:rPr>
        <w:t>ESTRICTAMENTE PRIVADO Y CONFIDENCIAL</w:t>
      </w:r>
    </w:p>
    <w:p w14:paraId="69B32F3E" w14:textId="77777777" w:rsidR="00707B04" w:rsidRPr="002932AD" w:rsidRDefault="00707B04" w:rsidP="00707B04">
      <w:pPr>
        <w:tabs>
          <w:tab w:val="left" w:pos="3660"/>
        </w:tabs>
        <w:spacing w:before="0" w:after="120" w:line="240" w:lineRule="auto"/>
        <w:ind w:left="284"/>
        <w:jc w:val="both"/>
        <w:rPr>
          <w:rFonts w:asciiTheme="majorHAnsi" w:eastAsia="MS Mincho" w:hAnsiTheme="majorHAnsi" w:cstheme="majorHAnsi"/>
          <w:i/>
          <w:iCs/>
          <w:noProof/>
          <w:szCs w:val="24"/>
          <w:lang w:val="pt-PT"/>
        </w:rPr>
      </w:pPr>
      <w:r>
        <w:rPr>
          <w:rFonts w:asciiTheme="majorHAnsi" w:eastAsia="MS Mincho" w:hAnsiTheme="majorHAnsi" w:cstheme="majorHAnsi"/>
          <w:noProof/>
          <w:szCs w:val="24"/>
          <w:lang w:val="es"/>
        </w:rPr>
        <w:t>[</w:t>
      </w:r>
      <w:r>
        <w:rPr>
          <w:rFonts w:asciiTheme="majorHAnsi" w:eastAsia="MS Mincho" w:hAnsiTheme="majorHAnsi" w:cstheme="majorHAnsi"/>
          <w:i/>
          <w:iCs/>
          <w:noProof/>
          <w:szCs w:val="24"/>
          <w:lang w:val="es"/>
        </w:rPr>
        <w:t>En la portada de la carta de gestión debe señalarse claramente que se trata de un documento confidencial y debe tratarse como tal, de acuerdo con la política del Fondo Mundial</w:t>
      </w:r>
      <w:r>
        <w:rPr>
          <w:rFonts w:asciiTheme="majorHAnsi" w:eastAsia="MS Mincho" w:hAnsiTheme="majorHAnsi" w:cstheme="majorHAnsi"/>
          <w:noProof/>
          <w:szCs w:val="24"/>
          <w:lang w:val="es"/>
        </w:rPr>
        <w:t>]</w:t>
      </w:r>
    </w:p>
    <w:p w14:paraId="1A284B12" w14:textId="77777777" w:rsidR="00707B04" w:rsidRPr="002932AD" w:rsidRDefault="00707B04" w:rsidP="00FE7485">
      <w:pPr>
        <w:spacing w:before="0" w:after="120" w:line="240" w:lineRule="auto"/>
        <w:jc w:val="both"/>
        <w:rPr>
          <w:rFonts w:asciiTheme="majorHAnsi" w:eastAsia="Calibri" w:hAnsiTheme="majorHAnsi" w:cstheme="majorHAnsi"/>
          <w:lang w:val="pt-PT"/>
        </w:rPr>
      </w:pPr>
    </w:p>
    <w:p w14:paraId="16D4BA72" w14:textId="4751E7A2" w:rsidR="00707B04" w:rsidRPr="002932AD"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[La carta de gestión debe especificar que el auditor reconoce y acepta que la carta de gestión se compartirá con el Fondo Mundial de forma confidencial. Sin embargo, el destinatario de la carta es el Receptor Principal/Subreceptor]</w:t>
      </w:r>
    </w:p>
    <w:p w14:paraId="7A017722" w14:textId="77777777" w:rsidR="00707B04" w:rsidRPr="002932AD"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pt-PT"/>
        </w:rPr>
      </w:pPr>
    </w:p>
    <w:p w14:paraId="25445DBF" w14:textId="77777777" w:rsidR="00707B04" w:rsidRPr="002932AD"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pt-PT"/>
        </w:rPr>
      </w:pPr>
      <w:r>
        <w:rPr>
          <w:rFonts w:asciiTheme="majorHAnsi" w:eastAsia="MS Mincho" w:hAnsiTheme="majorHAnsi" w:cstheme="majorHAnsi"/>
          <w:b/>
          <w:bCs/>
          <w:noProof/>
          <w:szCs w:val="24"/>
          <w:lang w:val="es"/>
        </w:rPr>
        <w:t>(</w:t>
      </w:r>
      <w:r>
        <w:rPr>
          <w:rFonts w:asciiTheme="majorHAnsi" w:eastAsia="MS Mincho" w:hAnsiTheme="majorHAnsi" w:cstheme="majorHAnsi"/>
          <w:b/>
          <w:bCs/>
          <w:i/>
          <w:iCs/>
          <w:noProof/>
          <w:szCs w:val="24"/>
          <w:lang w:val="es"/>
        </w:rPr>
        <w:t>Nombre del RP</w:t>
      </w:r>
      <w:r>
        <w:rPr>
          <w:rFonts w:asciiTheme="majorHAnsi" w:eastAsia="MS Mincho" w:hAnsiTheme="majorHAnsi" w:cstheme="majorHAnsi"/>
          <w:b/>
          <w:bCs/>
          <w:noProof/>
          <w:szCs w:val="24"/>
          <w:lang w:val="es"/>
        </w:rPr>
        <w:t>) – CARTA DE GESTIÓN PARA LA AUDITORÍA DE LOS ESTADOS FINANCIEROS PARA EL AÑO FINALIZADO…….. (</w:t>
      </w:r>
      <w:r>
        <w:rPr>
          <w:rFonts w:asciiTheme="majorHAnsi" w:eastAsia="MS Mincho" w:hAnsiTheme="majorHAnsi" w:cstheme="majorHAnsi"/>
          <w:b/>
          <w:bCs/>
          <w:i/>
          <w:iCs/>
          <w:noProof/>
          <w:szCs w:val="24"/>
          <w:lang w:val="es"/>
        </w:rPr>
        <w:t>Introducir fecha del año finalizado</w:t>
      </w:r>
      <w:r>
        <w:rPr>
          <w:rFonts w:asciiTheme="majorHAnsi" w:eastAsia="MS Mincho" w:hAnsiTheme="majorHAnsi" w:cstheme="majorHAnsi"/>
          <w:b/>
          <w:bCs/>
          <w:noProof/>
          <w:szCs w:val="24"/>
          <w:lang w:val="es"/>
        </w:rPr>
        <w:t>)</w:t>
      </w:r>
    </w:p>
    <w:p w14:paraId="4ACD2EBE" w14:textId="77777777" w:rsidR="00707B04" w:rsidRPr="002932AD"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pt-PT"/>
        </w:rPr>
      </w:pPr>
    </w:p>
    <w:p w14:paraId="3C871E5E" w14:textId="77777777" w:rsidR="00707B04" w:rsidRPr="002932AD"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pt-PT"/>
        </w:rPr>
      </w:pPr>
    </w:p>
    <w:p w14:paraId="26A4D2D8" w14:textId="77777777" w:rsidR="00707B04" w:rsidRPr="002932AD"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noProof/>
          <w:lang w:val="es"/>
        </w:rPr>
        <mc:AlternateContent>
          <mc:Choice Requires="wps">
            <w:drawing>
              <wp:anchor distT="0" distB="0" distL="114300" distR="114300" simplePos="0" relativeHeight="251658240" behindDoc="1" locked="0" layoutInCell="0" allowOverlap="1" wp14:anchorId="20497A55" wp14:editId="3DE6CF2B">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polyline w14:anchorId="6434E548"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" o:allowincell="f" filled="f" strokeweight=".33158mm">
                <v:path arrowok="t" o:connecttype="custom" o:connectlocs="0,0;2147483646,0" o:connectangles="0,0"/>
                <w10:wrap anchorx="page"/>
              </v:polyline>
            </w:pict>
          </mc:Fallback>
        </mc:AlternateContent>
      </w:r>
      <w:r>
        <w:rPr>
          <w:rFonts w:asciiTheme="majorHAnsi" w:eastAsia="Calibri" w:hAnsiTheme="majorHAnsi" w:cstheme="majorHAnsi"/>
          <w:lang w:val="es"/>
        </w:rPr>
        <w:t>[Se facilita información general sobre el marco de auditoría aplicable que se empleó en la auditoría de los estados financieros objeto de la presente carta de gestión.]</w:t>
      </w:r>
    </w:p>
    <w:p w14:paraId="1C396204" w14:textId="77777777" w:rsidR="00707B04" w:rsidRPr="002932AD" w:rsidRDefault="00707B04" w:rsidP="00FE7485">
      <w:pPr>
        <w:spacing w:before="0" w:after="120" w:line="240" w:lineRule="auto"/>
        <w:jc w:val="both"/>
        <w:rPr>
          <w:rFonts w:asciiTheme="majorHAnsi" w:eastAsia="Calibri" w:hAnsiTheme="majorHAnsi" w:cstheme="majorHAnsi"/>
          <w:lang w:val="pt-PT"/>
        </w:rPr>
      </w:pPr>
    </w:p>
    <w:p w14:paraId="6071FA1C" w14:textId="77777777" w:rsidR="00707B04" w:rsidRPr="002932AD"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[Aquí debe especificarse el objetivo de la auditoría de los estados financieros, que es la expresión de un dictamen sobre los estados financieros y sobre el cumplimiento de las entidades ejecutoras con los términos del acuerdo de subvención. Asimismo, una breve descripción de la metodología empleada en la auditoría en lo que respecta al uso de pruebas como base para examinar la justificación de los montos y declaraciones contenidos en los estados financieros, entre otros.]</w:t>
      </w:r>
    </w:p>
    <w:p w14:paraId="0F94E907" w14:textId="77777777" w:rsidR="00707B04" w:rsidRPr="002932AD" w:rsidRDefault="00707B04" w:rsidP="00FE7485">
      <w:pPr>
        <w:spacing w:before="0" w:after="120" w:line="240" w:lineRule="auto"/>
        <w:jc w:val="both"/>
        <w:rPr>
          <w:rFonts w:asciiTheme="majorHAnsi" w:eastAsia="Calibri" w:hAnsiTheme="majorHAnsi" w:cstheme="majorHAnsi"/>
          <w:lang w:val="pt-PT"/>
        </w:rPr>
      </w:pPr>
    </w:p>
    <w:p w14:paraId="5EBC77C0" w14:textId="77777777" w:rsidR="00707B04" w:rsidRPr="002932AD"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[Se debe ofrecer una explicación del objetivo de la carta de gestión en lo que concierne al valor añadido que aporta a la dirección para la mejora de los sistemas y procesos de la organización, contribuyendo de este modo a la consecución de objetivos organizativos más amplios.]</w:t>
      </w:r>
    </w:p>
    <w:p w14:paraId="60B61B24" w14:textId="77777777" w:rsidR="00C67445" w:rsidRPr="002932AD" w:rsidRDefault="00C67445" w:rsidP="00707B04">
      <w:pPr>
        <w:spacing w:before="0" w:after="120" w:line="240" w:lineRule="auto"/>
        <w:jc w:val="both"/>
        <w:rPr>
          <w:rFonts w:asciiTheme="majorHAnsi" w:eastAsia="Calibri" w:hAnsiTheme="majorHAnsi" w:cstheme="majorHAnsi"/>
          <w:lang w:val="pt-PT"/>
        </w:rPr>
      </w:pPr>
    </w:p>
    <w:p w14:paraId="1326EEB2" w14:textId="77777777" w:rsidR="00C67445" w:rsidRPr="002B219E" w:rsidRDefault="00C67445"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color w:val="000000"/>
          <w:sz w:val="24"/>
          <w:szCs w:val="28"/>
        </w:rPr>
      </w:pPr>
      <w:bookmarkStart w:id="2" w:name="_Hlk101793815"/>
      <w:bookmarkStart w:id="3" w:name="_Toc104292429"/>
      <w:r>
        <w:rPr>
          <w:rFonts w:asciiTheme="majorHAnsi" w:eastAsia="MS Gothic" w:hAnsiTheme="majorHAnsi" w:cstheme="majorHAnsi"/>
          <w:b/>
          <w:bCs/>
          <w:noProof/>
          <w:color w:val="000000"/>
          <w:sz w:val="24"/>
          <w:szCs w:val="28"/>
          <w:lang w:val="es"/>
        </w:rPr>
        <w:t>Resumen ejecutivo</w:t>
      </w:r>
      <w:bookmarkEnd w:id="3"/>
    </w:p>
    <w:bookmarkEnd w:id="2"/>
    <w:p w14:paraId="2FDFB4A7" w14:textId="6D027831" w:rsidR="00C67445" w:rsidRDefault="00C67445" w:rsidP="00707B04">
      <w:pPr>
        <w:spacing w:before="0" w:after="120" w:line="240" w:lineRule="auto"/>
        <w:jc w:val="both"/>
        <w:rPr>
          <w:rFonts w:asciiTheme="majorHAnsi" w:eastAsia="Calibri" w:hAnsiTheme="majorHAnsi" w:cstheme="majorHAnsi"/>
        </w:rPr>
      </w:pPr>
    </w:p>
    <w:p w14:paraId="12C9EAE9" w14:textId="3A0FC196" w:rsidR="003571FC" w:rsidRPr="002932AD" w:rsidRDefault="003571FC" w:rsidP="00707B04">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[Puntos que deben tratarse en párrafos (sin tablas, excepto el último punto)]</w:t>
      </w:r>
    </w:p>
    <w:p w14:paraId="171EB1A9" w14:textId="66E2DE20" w:rsidR="007E1E20" w:rsidRPr="00E70992" w:rsidRDefault="007E1E20" w:rsidP="00163FB7">
      <w:pPr>
        <w:pStyle w:val="ListParagraph"/>
        <w:numPr>
          <w:ilvl w:val="0"/>
          <w:numId w:val="25"/>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Lista de subreceptores clave</w:t>
      </w:r>
    </w:p>
    <w:p w14:paraId="796C4729" w14:textId="4CE4AA99" w:rsidR="00D21FBD" w:rsidRPr="00F14E76" w:rsidRDefault="00E01422" w:rsidP="00163FB7">
      <w:pPr>
        <w:pStyle w:val="ListParagraph"/>
        <w:numPr>
          <w:ilvl w:val="0"/>
          <w:numId w:val="25"/>
        </w:num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Materialidad usada pa</w:t>
      </w:r>
      <w:r w:rsidR="001526A9">
        <w:rPr>
          <w:rFonts w:asciiTheme="majorHAnsi" w:eastAsia="Calibri" w:hAnsiTheme="majorHAnsi" w:cstheme="majorHAnsi"/>
          <w:lang w:val="es"/>
        </w:rPr>
        <w:t>ra el muestreo</w:t>
      </w:r>
    </w:p>
    <w:p w14:paraId="5BCF25E1" w14:textId="7884BB9F" w:rsidR="00C67445" w:rsidRPr="004A0549" w:rsidRDefault="003571FC" w:rsidP="00163FB7">
      <w:pPr>
        <w:pStyle w:val="ListParagraph"/>
        <w:numPr>
          <w:ilvl w:val="0"/>
          <w:numId w:val="25"/>
        </w:num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 xml:space="preserve">Resumen de riesgos y metodología de auditoría </w:t>
      </w:r>
    </w:p>
    <w:p w14:paraId="1B32BEE9" w14:textId="70E10A63" w:rsidR="003571FC" w:rsidRPr="00E70992" w:rsidRDefault="00A250B3" w:rsidP="00163FB7">
      <w:pPr>
        <w:pStyle w:val="ListParagraph"/>
        <w:numPr>
          <w:ilvl w:val="0"/>
          <w:numId w:val="25"/>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Riesgos clave identificados</w:t>
      </w:r>
    </w:p>
    <w:p w14:paraId="04587759" w14:textId="3B01B4D2" w:rsidR="00A250B3" w:rsidRPr="004A0549" w:rsidRDefault="008A2F8E" w:rsidP="00163FB7">
      <w:pPr>
        <w:pStyle w:val="ListParagraph"/>
        <w:numPr>
          <w:ilvl w:val="0"/>
          <w:numId w:val="25"/>
        </w:num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 xml:space="preserve">Procedimientos de control clave y calificación general del Receptor Principal y de los subreceptores clave. Aunque los auditores identifican los procedimientos de control clave, esta parte debe presentar su calificación de evaluación general de los dos aspectos que figuran a continuación, </w:t>
      </w:r>
      <w:bookmarkStart w:id="4" w:name="_Hlk101972368"/>
      <w:r>
        <w:rPr>
          <w:rFonts w:asciiTheme="majorHAnsi" w:eastAsia="Calibri" w:hAnsiTheme="majorHAnsi" w:cstheme="majorHAnsi"/>
          <w:lang w:val="es"/>
        </w:rPr>
        <w:t>utilizando la siguiente escala: eficaz, parcialmente eficaz, ineficaz.</w:t>
      </w:r>
      <w:bookmarkEnd w:id="4"/>
      <w:r>
        <w:rPr>
          <w:rStyle w:val="FootnoteReference"/>
          <w:rFonts w:asciiTheme="majorHAnsi" w:eastAsia="Calibri" w:hAnsiTheme="majorHAnsi" w:cstheme="majorHAnsi"/>
          <w:lang w:val="es"/>
        </w:rPr>
        <w:footnoteReference w:id="2"/>
      </w:r>
      <w:r>
        <w:rPr>
          <w:rFonts w:asciiTheme="majorHAnsi" w:eastAsia="Calibri" w:hAnsiTheme="majorHAnsi" w:cstheme="majorHAnsi"/>
          <w:lang w:val="es"/>
        </w:rPr>
        <w:t xml:space="preserve"> </w:t>
      </w:r>
      <w:r>
        <w:rPr>
          <w:rFonts w:asciiTheme="majorHAnsi" w:eastAsia="Calibri" w:hAnsiTheme="majorHAnsi" w:cstheme="majorHAnsi"/>
          <w:lang w:val="es"/>
        </w:rPr>
        <w:lastRenderedPageBreak/>
        <w:t>La explicación de estas calificaciones debe proporcionarse en la sección 5 de la carta de gestión.</w:t>
      </w:r>
    </w:p>
    <w:p w14:paraId="0308BDA8" w14:textId="3BC6A20C" w:rsidR="00EE07C6" w:rsidRPr="002932AD" w:rsidRDefault="00EE07C6" w:rsidP="00163FB7">
      <w:pPr>
        <w:pStyle w:val="ListParagraph"/>
        <w:numPr>
          <w:ilvl w:val="1"/>
          <w:numId w:val="25"/>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 xml:space="preserve">Controles internos en su conjunto, incluidos los controles generales de las tecnologías de información (ITGC, por sus siglas en inglés) para el Receptor Principal y los subreceptores clave. </w:t>
      </w:r>
    </w:p>
    <w:p w14:paraId="01607A87" w14:textId="66063882" w:rsidR="00EE07C6" w:rsidRPr="002932AD" w:rsidRDefault="00EE07C6" w:rsidP="00163FB7">
      <w:pPr>
        <w:pStyle w:val="ListParagraph"/>
        <w:numPr>
          <w:ilvl w:val="1"/>
          <w:numId w:val="25"/>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 xml:space="preserve">Controles relacionados con la contratación de terceros por parte del Receptor Principal o del Fondo Mundial, incluida la revisión de los términos y condiciones de su participación y la observancia de los mismos. </w:t>
      </w:r>
    </w:p>
    <w:p w14:paraId="2A4D6848" w14:textId="77777777" w:rsidR="006C53B0" w:rsidRPr="002932AD" w:rsidRDefault="006C53B0" w:rsidP="001675ED">
      <w:pPr>
        <w:pStyle w:val="ListParagraph"/>
        <w:numPr>
          <w:ilvl w:val="0"/>
          <w:numId w:val="25"/>
        </w:numPr>
        <w:spacing w:before="0" w:after="120" w:line="240" w:lineRule="auto"/>
        <w:jc w:val="both"/>
        <w:rPr>
          <w:rFonts w:asciiTheme="majorHAnsi" w:eastAsia="MS Mincho" w:hAnsiTheme="majorHAnsi" w:cstheme="majorHAnsi"/>
          <w:noProof/>
          <w:szCs w:val="24"/>
          <w:lang w:val="pt-PT"/>
        </w:rPr>
      </w:pPr>
      <w:r>
        <w:rPr>
          <w:rFonts w:eastAsia="MS Mincho" w:cs="Arial"/>
          <w:lang w:val="es"/>
        </w:rPr>
        <w:t xml:space="preserve">Como parte del informe de auditoría integral, debemos asimismo </w:t>
      </w:r>
      <w:r>
        <w:rPr>
          <w:rFonts w:eastAsia="MS Mincho" w:cs="Arial"/>
          <w:b/>
          <w:bCs/>
          <w:lang w:val="es"/>
        </w:rPr>
        <w:t>identificar, evaluar e informar sobre la estructura de controles internos de la entidad auditada con arreglo a las siguientes áreas funcionales:</w:t>
      </w:r>
    </w:p>
    <w:p w14:paraId="76A64DB9" w14:textId="77777777" w:rsidR="006C53B0" w:rsidRPr="002932AD" w:rsidRDefault="006C53B0" w:rsidP="007140AB">
      <w:pPr>
        <w:pStyle w:val="ListParagraph"/>
        <w:tabs>
          <w:tab w:val="left" w:pos="3660"/>
        </w:tabs>
        <w:spacing w:before="0" w:after="120" w:line="240" w:lineRule="auto"/>
        <w:jc w:val="both"/>
        <w:rPr>
          <w:rFonts w:asciiTheme="majorHAnsi" w:eastAsia="MS Mincho" w:hAnsiTheme="majorHAnsi" w:cstheme="majorHAnsi"/>
          <w:noProof/>
          <w:sz w:val="10"/>
          <w:szCs w:val="10"/>
          <w:lang w:val="pt-PT"/>
        </w:rPr>
      </w:pPr>
    </w:p>
    <w:tbl>
      <w:tblPr>
        <w:tblW w:w="5616" w:type="pct"/>
        <w:tblInd w:w="-185" w:type="dxa"/>
        <w:tblLayout w:type="fixed"/>
        <w:tblLook w:val="04A0" w:firstRow="1" w:lastRow="0" w:firstColumn="1" w:lastColumn="0" w:noHBand="0" w:noVBand="1"/>
      </w:tblPr>
      <w:tblGrid>
        <w:gridCol w:w="282"/>
        <w:gridCol w:w="2511"/>
        <w:gridCol w:w="730"/>
        <w:gridCol w:w="536"/>
        <w:gridCol w:w="549"/>
        <w:gridCol w:w="359"/>
        <w:gridCol w:w="534"/>
        <w:gridCol w:w="449"/>
        <w:gridCol w:w="369"/>
        <w:gridCol w:w="369"/>
        <w:gridCol w:w="449"/>
        <w:gridCol w:w="339"/>
        <w:gridCol w:w="449"/>
        <w:gridCol w:w="464"/>
        <w:gridCol w:w="348"/>
        <w:gridCol w:w="359"/>
        <w:gridCol w:w="449"/>
        <w:gridCol w:w="359"/>
        <w:gridCol w:w="449"/>
        <w:gridCol w:w="449"/>
      </w:tblGrid>
      <w:tr w:rsidR="00E70992" w:rsidRPr="00E70992" w14:paraId="5D96F956" w14:textId="77777777" w:rsidTr="002407DE">
        <w:trPr>
          <w:trHeight w:val="1137"/>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9B8E"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w:t>
            </w:r>
          </w:p>
        </w:tc>
        <w:tc>
          <w:tcPr>
            <w:tcW w:w="1162" w:type="pct"/>
            <w:tcBorders>
              <w:top w:val="single" w:sz="4" w:space="0" w:color="auto"/>
              <w:left w:val="nil"/>
              <w:bottom w:val="single" w:sz="4" w:space="0" w:color="auto"/>
              <w:right w:val="nil"/>
            </w:tcBorders>
            <w:shd w:val="clear" w:color="auto" w:fill="auto"/>
            <w:hideMark/>
          </w:tcPr>
          <w:p w14:paraId="635C7F69"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es"/>
              </w:rPr>
              <w:t>Áreas funcionales</w:t>
            </w:r>
          </w:p>
        </w:tc>
        <w:tc>
          <w:tcPr>
            <w:tcW w:w="840" w:type="pct"/>
            <w:gridSpan w:val="3"/>
            <w:tcBorders>
              <w:top w:val="single" w:sz="8" w:space="0" w:color="auto"/>
              <w:left w:val="single" w:sz="8" w:space="0" w:color="auto"/>
              <w:bottom w:val="single" w:sz="4" w:space="0" w:color="auto"/>
              <w:right w:val="nil"/>
            </w:tcBorders>
            <w:shd w:val="clear" w:color="auto" w:fill="auto"/>
            <w:hideMark/>
          </w:tcPr>
          <w:p w14:paraId="6E90BD67" w14:textId="77777777" w:rsidR="006C53B0" w:rsidRPr="002932AD" w:rsidRDefault="006C53B0" w:rsidP="006367C4">
            <w:pPr>
              <w:spacing w:before="0" w:after="0" w:line="240" w:lineRule="auto"/>
              <w:jc w:val="center"/>
              <w:rPr>
                <w:rFonts w:eastAsia="Times New Roman" w:cs="Arial"/>
                <w:b/>
                <w:bCs/>
                <w:sz w:val="21"/>
                <w:szCs w:val="21"/>
                <w:lang w:val="pt-PT"/>
              </w:rPr>
            </w:pPr>
            <w:r>
              <w:rPr>
                <w:rFonts w:eastAsia="Times New Roman" w:cs="Arial"/>
                <w:b/>
                <w:bCs/>
                <w:sz w:val="21"/>
                <w:szCs w:val="21"/>
                <w:lang w:val="es"/>
              </w:rPr>
              <w:t>Flujo inadecuado de las disposiciones de fondos</w:t>
            </w:r>
          </w:p>
        </w:tc>
        <w:tc>
          <w:tcPr>
            <w:tcW w:w="621" w:type="pct"/>
            <w:gridSpan w:val="3"/>
            <w:tcBorders>
              <w:top w:val="single" w:sz="8" w:space="0" w:color="auto"/>
              <w:left w:val="single" w:sz="8" w:space="0" w:color="auto"/>
              <w:bottom w:val="single" w:sz="4" w:space="0" w:color="auto"/>
              <w:right w:val="single" w:sz="8" w:space="0" w:color="000000"/>
            </w:tcBorders>
            <w:shd w:val="clear" w:color="auto" w:fill="auto"/>
            <w:hideMark/>
          </w:tcPr>
          <w:p w14:paraId="41BF0597"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es"/>
              </w:rPr>
              <w:t>Controles internos inadecuados</w:t>
            </w:r>
          </w:p>
        </w:tc>
        <w:tc>
          <w:tcPr>
            <w:tcW w:w="550" w:type="pct"/>
            <w:gridSpan w:val="3"/>
            <w:tcBorders>
              <w:top w:val="single" w:sz="8" w:space="0" w:color="auto"/>
              <w:left w:val="nil"/>
              <w:bottom w:val="single" w:sz="4" w:space="0" w:color="auto"/>
              <w:right w:val="single" w:sz="8" w:space="0" w:color="000000"/>
            </w:tcBorders>
            <w:shd w:val="clear" w:color="auto" w:fill="auto"/>
            <w:hideMark/>
          </w:tcPr>
          <w:p w14:paraId="58463E5B" w14:textId="77777777" w:rsidR="006C53B0" w:rsidRPr="004A0549" w:rsidRDefault="006C53B0" w:rsidP="006367C4">
            <w:pPr>
              <w:spacing w:before="0" w:after="0" w:line="240" w:lineRule="auto"/>
              <w:jc w:val="center"/>
              <w:rPr>
                <w:rFonts w:eastAsia="Times New Roman" w:cs="Arial"/>
                <w:b/>
                <w:bCs/>
                <w:sz w:val="21"/>
                <w:szCs w:val="21"/>
                <w:lang w:val="es-MX"/>
              </w:rPr>
            </w:pPr>
            <w:r>
              <w:rPr>
                <w:rFonts w:eastAsia="Times New Roman" w:cs="Arial"/>
                <w:b/>
                <w:bCs/>
                <w:sz w:val="21"/>
                <w:szCs w:val="21"/>
                <w:lang w:val="es"/>
              </w:rPr>
              <w:t>Fraude financiero, corrupción y robo</w:t>
            </w:r>
          </w:p>
        </w:tc>
        <w:tc>
          <w:tcPr>
            <w:tcW w:w="580" w:type="pct"/>
            <w:gridSpan w:val="3"/>
            <w:tcBorders>
              <w:top w:val="single" w:sz="8" w:space="0" w:color="auto"/>
              <w:left w:val="nil"/>
              <w:bottom w:val="single" w:sz="4" w:space="0" w:color="auto"/>
              <w:right w:val="single" w:sz="8" w:space="0" w:color="000000"/>
            </w:tcBorders>
            <w:shd w:val="clear" w:color="auto" w:fill="auto"/>
            <w:hideMark/>
          </w:tcPr>
          <w:p w14:paraId="19D3145C" w14:textId="77777777" w:rsidR="006C53B0" w:rsidRPr="004A0549" w:rsidRDefault="006C53B0" w:rsidP="006367C4">
            <w:pPr>
              <w:spacing w:before="0" w:after="0" w:line="240" w:lineRule="auto"/>
              <w:jc w:val="center"/>
              <w:rPr>
                <w:rFonts w:eastAsia="Times New Roman" w:cs="Arial"/>
                <w:b/>
                <w:bCs/>
                <w:sz w:val="21"/>
                <w:szCs w:val="21"/>
                <w:lang w:val="es-MX"/>
              </w:rPr>
            </w:pPr>
            <w:r>
              <w:rPr>
                <w:rFonts w:eastAsia="Times New Roman" w:cs="Arial"/>
                <w:b/>
                <w:bCs/>
                <w:sz w:val="21"/>
                <w:szCs w:val="21"/>
                <w:lang w:val="es"/>
              </w:rPr>
              <w:t>Comunicación inadecuada de la información financiera y contable</w:t>
            </w:r>
          </w:p>
        </w:tc>
        <w:tc>
          <w:tcPr>
            <w:tcW w:w="535" w:type="pct"/>
            <w:gridSpan w:val="3"/>
            <w:tcBorders>
              <w:top w:val="single" w:sz="8" w:space="0" w:color="auto"/>
              <w:left w:val="nil"/>
              <w:bottom w:val="single" w:sz="4" w:space="0" w:color="auto"/>
              <w:right w:val="single" w:sz="8" w:space="0" w:color="000000"/>
            </w:tcBorders>
            <w:shd w:val="clear" w:color="auto" w:fill="auto"/>
            <w:hideMark/>
          </w:tcPr>
          <w:p w14:paraId="51C0C518" w14:textId="77777777" w:rsidR="006C53B0" w:rsidRPr="002932AD" w:rsidRDefault="006C53B0" w:rsidP="006367C4">
            <w:pPr>
              <w:spacing w:before="0" w:after="0" w:line="240" w:lineRule="auto"/>
              <w:jc w:val="center"/>
              <w:rPr>
                <w:rFonts w:eastAsia="Times New Roman" w:cs="Arial"/>
                <w:b/>
                <w:bCs/>
                <w:sz w:val="21"/>
                <w:szCs w:val="21"/>
                <w:lang w:val="pt-PT"/>
              </w:rPr>
            </w:pPr>
            <w:r>
              <w:rPr>
                <w:rFonts w:eastAsia="Times New Roman" w:cs="Arial"/>
                <w:b/>
                <w:bCs/>
                <w:sz w:val="21"/>
                <w:szCs w:val="21"/>
                <w:lang w:val="es"/>
              </w:rPr>
              <w:t>Optimización limitada de los recursos</w:t>
            </w:r>
          </w:p>
        </w:tc>
        <w:tc>
          <w:tcPr>
            <w:tcW w:w="582" w:type="pct"/>
            <w:gridSpan w:val="3"/>
            <w:tcBorders>
              <w:top w:val="single" w:sz="8" w:space="0" w:color="auto"/>
              <w:left w:val="nil"/>
              <w:bottom w:val="single" w:sz="4" w:space="0" w:color="auto"/>
              <w:right w:val="single" w:sz="8" w:space="0" w:color="000000"/>
            </w:tcBorders>
            <w:shd w:val="clear" w:color="auto" w:fill="auto"/>
            <w:hideMark/>
          </w:tcPr>
          <w:p w14:paraId="6B5601FB"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0"/>
                <w:szCs w:val="21"/>
                <w:lang w:val="es"/>
              </w:rPr>
              <w:t>Disposiciones de auditoría inadecuadas</w:t>
            </w:r>
          </w:p>
        </w:tc>
      </w:tr>
      <w:tr w:rsidR="00E70992" w:rsidRPr="00E70992" w14:paraId="6D7303A6" w14:textId="77777777" w:rsidTr="002407DE">
        <w:trPr>
          <w:trHeight w:val="298"/>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3E83B8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 </w:t>
            </w:r>
          </w:p>
        </w:tc>
        <w:tc>
          <w:tcPr>
            <w:tcW w:w="1162" w:type="pct"/>
            <w:tcBorders>
              <w:top w:val="nil"/>
              <w:left w:val="nil"/>
              <w:bottom w:val="single" w:sz="4" w:space="0" w:color="auto"/>
              <w:right w:val="nil"/>
            </w:tcBorders>
            <w:shd w:val="clear" w:color="000000" w:fill="FFFFFF"/>
            <w:hideMark/>
          </w:tcPr>
          <w:p w14:paraId="7F40510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Calificación</w:t>
            </w:r>
          </w:p>
        </w:tc>
        <w:tc>
          <w:tcPr>
            <w:tcW w:w="338" w:type="pct"/>
            <w:tcBorders>
              <w:top w:val="nil"/>
              <w:left w:val="single" w:sz="8" w:space="0" w:color="auto"/>
              <w:bottom w:val="single" w:sz="8" w:space="0" w:color="auto"/>
              <w:right w:val="single" w:sz="4" w:space="0" w:color="auto"/>
            </w:tcBorders>
            <w:shd w:val="clear" w:color="000000" w:fill="FFFFFF"/>
            <w:hideMark/>
          </w:tcPr>
          <w:p w14:paraId="61707E95"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w:t>
            </w:r>
          </w:p>
        </w:tc>
        <w:tc>
          <w:tcPr>
            <w:tcW w:w="248" w:type="pct"/>
            <w:tcBorders>
              <w:top w:val="nil"/>
              <w:left w:val="nil"/>
              <w:bottom w:val="single" w:sz="8" w:space="0" w:color="auto"/>
              <w:right w:val="single" w:sz="4" w:space="0" w:color="auto"/>
            </w:tcBorders>
            <w:shd w:val="clear" w:color="000000" w:fill="FFFFFF"/>
            <w:hideMark/>
          </w:tcPr>
          <w:p w14:paraId="33B517A3"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w:t>
            </w:r>
          </w:p>
        </w:tc>
        <w:tc>
          <w:tcPr>
            <w:tcW w:w="253" w:type="pct"/>
            <w:tcBorders>
              <w:top w:val="nil"/>
              <w:left w:val="nil"/>
              <w:bottom w:val="single" w:sz="8" w:space="0" w:color="auto"/>
              <w:right w:val="nil"/>
            </w:tcBorders>
            <w:shd w:val="clear" w:color="000000" w:fill="FFFFFF"/>
            <w:hideMark/>
          </w:tcPr>
          <w:p w14:paraId="45588535"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III</w:t>
            </w:r>
          </w:p>
        </w:tc>
        <w:tc>
          <w:tcPr>
            <w:tcW w:w="166" w:type="pct"/>
            <w:tcBorders>
              <w:top w:val="nil"/>
              <w:left w:val="single" w:sz="8" w:space="0" w:color="auto"/>
              <w:bottom w:val="single" w:sz="8" w:space="0" w:color="auto"/>
              <w:right w:val="single" w:sz="4" w:space="0" w:color="auto"/>
            </w:tcBorders>
            <w:shd w:val="clear" w:color="000000" w:fill="FFFFFF"/>
            <w:hideMark/>
          </w:tcPr>
          <w:p w14:paraId="6FFB168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 xml:space="preserve">I </w:t>
            </w:r>
          </w:p>
        </w:tc>
        <w:tc>
          <w:tcPr>
            <w:tcW w:w="247" w:type="pct"/>
            <w:tcBorders>
              <w:top w:val="nil"/>
              <w:left w:val="nil"/>
              <w:bottom w:val="single" w:sz="8" w:space="0" w:color="auto"/>
              <w:right w:val="single" w:sz="4" w:space="0" w:color="auto"/>
            </w:tcBorders>
            <w:shd w:val="clear" w:color="000000" w:fill="FFFFFF"/>
            <w:hideMark/>
          </w:tcPr>
          <w:p w14:paraId="0E9CDFF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w:t>
            </w:r>
          </w:p>
        </w:tc>
        <w:tc>
          <w:tcPr>
            <w:tcW w:w="208" w:type="pct"/>
            <w:tcBorders>
              <w:top w:val="nil"/>
              <w:left w:val="nil"/>
              <w:bottom w:val="single" w:sz="8" w:space="0" w:color="auto"/>
              <w:right w:val="single" w:sz="8" w:space="0" w:color="auto"/>
            </w:tcBorders>
            <w:shd w:val="clear" w:color="000000" w:fill="FFFFFF"/>
            <w:hideMark/>
          </w:tcPr>
          <w:p w14:paraId="3348B7C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III</w:t>
            </w:r>
          </w:p>
        </w:tc>
        <w:tc>
          <w:tcPr>
            <w:tcW w:w="171" w:type="pct"/>
            <w:tcBorders>
              <w:top w:val="nil"/>
              <w:left w:val="nil"/>
              <w:bottom w:val="single" w:sz="8" w:space="0" w:color="auto"/>
              <w:right w:val="single" w:sz="4" w:space="0" w:color="auto"/>
            </w:tcBorders>
            <w:shd w:val="clear" w:color="000000" w:fill="FFFFFF"/>
            <w:hideMark/>
          </w:tcPr>
          <w:p w14:paraId="07C0591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 xml:space="preserve">I </w:t>
            </w:r>
          </w:p>
        </w:tc>
        <w:tc>
          <w:tcPr>
            <w:tcW w:w="171" w:type="pct"/>
            <w:tcBorders>
              <w:top w:val="nil"/>
              <w:left w:val="nil"/>
              <w:bottom w:val="single" w:sz="8" w:space="0" w:color="auto"/>
              <w:right w:val="single" w:sz="4" w:space="0" w:color="auto"/>
            </w:tcBorders>
            <w:shd w:val="clear" w:color="000000" w:fill="FFFFFF"/>
            <w:hideMark/>
          </w:tcPr>
          <w:p w14:paraId="7925A4F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w:t>
            </w:r>
          </w:p>
        </w:tc>
        <w:tc>
          <w:tcPr>
            <w:tcW w:w="208" w:type="pct"/>
            <w:tcBorders>
              <w:top w:val="nil"/>
              <w:left w:val="nil"/>
              <w:bottom w:val="single" w:sz="8" w:space="0" w:color="auto"/>
              <w:right w:val="single" w:sz="8" w:space="0" w:color="auto"/>
            </w:tcBorders>
            <w:shd w:val="clear" w:color="000000" w:fill="FFFFFF"/>
            <w:hideMark/>
          </w:tcPr>
          <w:p w14:paraId="34374026"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III</w:t>
            </w:r>
          </w:p>
        </w:tc>
        <w:tc>
          <w:tcPr>
            <w:tcW w:w="157" w:type="pct"/>
            <w:tcBorders>
              <w:top w:val="nil"/>
              <w:left w:val="nil"/>
              <w:bottom w:val="single" w:sz="8" w:space="0" w:color="auto"/>
              <w:right w:val="single" w:sz="4" w:space="0" w:color="auto"/>
            </w:tcBorders>
            <w:shd w:val="clear" w:color="000000" w:fill="FFFFFF"/>
            <w:hideMark/>
          </w:tcPr>
          <w:p w14:paraId="46A4BB29"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 xml:space="preserve">I </w:t>
            </w:r>
          </w:p>
        </w:tc>
        <w:tc>
          <w:tcPr>
            <w:tcW w:w="208" w:type="pct"/>
            <w:tcBorders>
              <w:top w:val="nil"/>
              <w:left w:val="nil"/>
              <w:bottom w:val="single" w:sz="8" w:space="0" w:color="auto"/>
              <w:right w:val="single" w:sz="4" w:space="0" w:color="auto"/>
            </w:tcBorders>
            <w:shd w:val="clear" w:color="000000" w:fill="FFFFFF"/>
            <w:hideMark/>
          </w:tcPr>
          <w:p w14:paraId="38ACE71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w:t>
            </w:r>
          </w:p>
        </w:tc>
        <w:tc>
          <w:tcPr>
            <w:tcW w:w="214" w:type="pct"/>
            <w:tcBorders>
              <w:top w:val="nil"/>
              <w:left w:val="nil"/>
              <w:bottom w:val="single" w:sz="8" w:space="0" w:color="auto"/>
              <w:right w:val="single" w:sz="8" w:space="0" w:color="auto"/>
            </w:tcBorders>
            <w:shd w:val="clear" w:color="000000" w:fill="FFFFFF"/>
            <w:hideMark/>
          </w:tcPr>
          <w:p w14:paraId="5C29427A"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III</w:t>
            </w:r>
          </w:p>
        </w:tc>
        <w:tc>
          <w:tcPr>
            <w:tcW w:w="161" w:type="pct"/>
            <w:tcBorders>
              <w:top w:val="nil"/>
              <w:left w:val="nil"/>
              <w:bottom w:val="single" w:sz="8" w:space="0" w:color="auto"/>
              <w:right w:val="single" w:sz="4" w:space="0" w:color="auto"/>
            </w:tcBorders>
            <w:shd w:val="clear" w:color="000000" w:fill="FFFFFF"/>
            <w:hideMark/>
          </w:tcPr>
          <w:p w14:paraId="35E8313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 xml:space="preserve">I </w:t>
            </w:r>
          </w:p>
        </w:tc>
        <w:tc>
          <w:tcPr>
            <w:tcW w:w="166" w:type="pct"/>
            <w:tcBorders>
              <w:top w:val="nil"/>
              <w:left w:val="nil"/>
              <w:bottom w:val="single" w:sz="8" w:space="0" w:color="auto"/>
              <w:right w:val="single" w:sz="4" w:space="0" w:color="auto"/>
            </w:tcBorders>
            <w:shd w:val="clear" w:color="000000" w:fill="FFFFFF"/>
            <w:hideMark/>
          </w:tcPr>
          <w:p w14:paraId="27B4DE3A"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w:t>
            </w:r>
          </w:p>
        </w:tc>
        <w:tc>
          <w:tcPr>
            <w:tcW w:w="208" w:type="pct"/>
            <w:tcBorders>
              <w:top w:val="nil"/>
              <w:left w:val="nil"/>
              <w:bottom w:val="single" w:sz="8" w:space="0" w:color="auto"/>
              <w:right w:val="single" w:sz="8" w:space="0" w:color="auto"/>
            </w:tcBorders>
            <w:shd w:val="clear" w:color="000000" w:fill="FFFFFF"/>
            <w:hideMark/>
          </w:tcPr>
          <w:p w14:paraId="60BE295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III</w:t>
            </w:r>
          </w:p>
        </w:tc>
        <w:tc>
          <w:tcPr>
            <w:tcW w:w="166" w:type="pct"/>
            <w:tcBorders>
              <w:top w:val="nil"/>
              <w:left w:val="nil"/>
              <w:bottom w:val="single" w:sz="8" w:space="0" w:color="auto"/>
              <w:right w:val="single" w:sz="4" w:space="0" w:color="auto"/>
            </w:tcBorders>
            <w:shd w:val="clear" w:color="000000" w:fill="FFFFFF"/>
            <w:hideMark/>
          </w:tcPr>
          <w:p w14:paraId="7A44D960"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 xml:space="preserve">I </w:t>
            </w:r>
          </w:p>
        </w:tc>
        <w:tc>
          <w:tcPr>
            <w:tcW w:w="208" w:type="pct"/>
            <w:tcBorders>
              <w:top w:val="nil"/>
              <w:left w:val="nil"/>
              <w:bottom w:val="single" w:sz="8" w:space="0" w:color="auto"/>
              <w:right w:val="single" w:sz="4" w:space="0" w:color="auto"/>
            </w:tcBorders>
            <w:shd w:val="clear" w:color="000000" w:fill="FFFFFF"/>
            <w:hideMark/>
          </w:tcPr>
          <w:p w14:paraId="3E5431D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w:t>
            </w:r>
          </w:p>
        </w:tc>
        <w:tc>
          <w:tcPr>
            <w:tcW w:w="208" w:type="pct"/>
            <w:tcBorders>
              <w:top w:val="nil"/>
              <w:left w:val="nil"/>
              <w:bottom w:val="single" w:sz="8" w:space="0" w:color="auto"/>
              <w:right w:val="single" w:sz="8" w:space="0" w:color="auto"/>
            </w:tcBorders>
            <w:shd w:val="clear" w:color="000000" w:fill="FFFFFF"/>
            <w:hideMark/>
          </w:tcPr>
          <w:p w14:paraId="3F0993A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III</w:t>
            </w:r>
          </w:p>
        </w:tc>
      </w:tr>
      <w:tr w:rsidR="00E70992" w:rsidRPr="00E70992" w14:paraId="0E0246DF"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05FF329"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1</w:t>
            </w:r>
          </w:p>
        </w:tc>
        <w:tc>
          <w:tcPr>
            <w:tcW w:w="1162" w:type="pct"/>
            <w:tcBorders>
              <w:top w:val="nil"/>
              <w:left w:val="nil"/>
              <w:bottom w:val="single" w:sz="4" w:space="0" w:color="auto"/>
              <w:right w:val="single" w:sz="4" w:space="0" w:color="auto"/>
            </w:tcBorders>
            <w:shd w:val="clear" w:color="000000" w:fill="FFFFFF"/>
            <w:noWrap/>
            <w:vAlign w:val="bottom"/>
            <w:hideMark/>
          </w:tcPr>
          <w:p w14:paraId="2C004F7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xml:space="preserve">Gestión financiera </w:t>
            </w:r>
          </w:p>
        </w:tc>
        <w:tc>
          <w:tcPr>
            <w:tcW w:w="338" w:type="pct"/>
            <w:tcBorders>
              <w:top w:val="nil"/>
              <w:left w:val="nil"/>
              <w:bottom w:val="single" w:sz="4" w:space="0" w:color="auto"/>
              <w:right w:val="single" w:sz="4" w:space="0" w:color="auto"/>
            </w:tcBorders>
            <w:shd w:val="clear" w:color="000000" w:fill="FFFFFF"/>
            <w:noWrap/>
            <w:vAlign w:val="bottom"/>
            <w:hideMark/>
          </w:tcPr>
          <w:p w14:paraId="22F5BE3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488FBF2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4DA49C8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F158F5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929654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41E6E9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E8579F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1A59E4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9B6BD1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280583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0C54B3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BE4366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D081D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B4F83D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82B72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5B88B3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3C26E9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51A538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r>
      <w:tr w:rsidR="00E70992" w:rsidRPr="00E70992" w14:paraId="091239D6"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86585B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2</w:t>
            </w:r>
          </w:p>
        </w:tc>
        <w:tc>
          <w:tcPr>
            <w:tcW w:w="1162" w:type="pct"/>
            <w:tcBorders>
              <w:top w:val="nil"/>
              <w:left w:val="nil"/>
              <w:bottom w:val="single" w:sz="4" w:space="0" w:color="auto"/>
              <w:right w:val="single" w:sz="4" w:space="0" w:color="auto"/>
            </w:tcBorders>
            <w:shd w:val="clear" w:color="000000" w:fill="FFFFFF"/>
            <w:noWrap/>
            <w:vAlign w:val="bottom"/>
            <w:hideMark/>
          </w:tcPr>
          <w:p w14:paraId="39C8B4B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Gestión de subreceptores</w:t>
            </w:r>
          </w:p>
        </w:tc>
        <w:tc>
          <w:tcPr>
            <w:tcW w:w="338" w:type="pct"/>
            <w:tcBorders>
              <w:top w:val="nil"/>
              <w:left w:val="nil"/>
              <w:bottom w:val="single" w:sz="4" w:space="0" w:color="auto"/>
              <w:right w:val="single" w:sz="4" w:space="0" w:color="auto"/>
            </w:tcBorders>
            <w:shd w:val="clear" w:color="000000" w:fill="FFFFFF"/>
            <w:noWrap/>
            <w:vAlign w:val="bottom"/>
            <w:hideMark/>
          </w:tcPr>
          <w:p w14:paraId="63C9E9D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41D6FC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856948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8D4B2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5388C28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09C7BA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E40AD1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23DACD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31B96C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473593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833149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AA9846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44928F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5B4E1B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743475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B1416F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CC0E29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EC14F7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r>
      <w:tr w:rsidR="00E70992" w:rsidRPr="00E70992" w14:paraId="03466358"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1B4183D0"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3</w:t>
            </w:r>
          </w:p>
        </w:tc>
        <w:tc>
          <w:tcPr>
            <w:tcW w:w="1162" w:type="pct"/>
            <w:tcBorders>
              <w:top w:val="nil"/>
              <w:left w:val="nil"/>
              <w:bottom w:val="single" w:sz="4" w:space="0" w:color="auto"/>
              <w:right w:val="single" w:sz="4" w:space="0" w:color="auto"/>
            </w:tcBorders>
            <w:shd w:val="clear" w:color="000000" w:fill="FFFFFF"/>
            <w:noWrap/>
            <w:vAlign w:val="bottom"/>
            <w:hideMark/>
          </w:tcPr>
          <w:p w14:paraId="3B6A777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Gestión de programas</w:t>
            </w:r>
          </w:p>
        </w:tc>
        <w:tc>
          <w:tcPr>
            <w:tcW w:w="338" w:type="pct"/>
            <w:tcBorders>
              <w:top w:val="nil"/>
              <w:left w:val="nil"/>
              <w:bottom w:val="single" w:sz="4" w:space="0" w:color="auto"/>
              <w:right w:val="single" w:sz="4" w:space="0" w:color="auto"/>
            </w:tcBorders>
            <w:shd w:val="clear" w:color="000000" w:fill="FFFFFF"/>
            <w:noWrap/>
            <w:vAlign w:val="bottom"/>
            <w:hideMark/>
          </w:tcPr>
          <w:p w14:paraId="7E75CC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084078A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C614DA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BECAEE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1FD8B7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DCF22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542C7C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DF67EE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46E149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E18CE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8A5C9D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B3C7C4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A791E8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3947C8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27B1BE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7E9DE8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20AE60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727F74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r>
      <w:tr w:rsidR="00E70992" w:rsidRPr="00E70992" w14:paraId="1530C3ED"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3E5DE6C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4</w:t>
            </w:r>
          </w:p>
        </w:tc>
        <w:tc>
          <w:tcPr>
            <w:tcW w:w="1162" w:type="pct"/>
            <w:tcBorders>
              <w:top w:val="nil"/>
              <w:left w:val="nil"/>
              <w:bottom w:val="single" w:sz="4" w:space="0" w:color="auto"/>
              <w:right w:val="single" w:sz="4" w:space="0" w:color="auto"/>
            </w:tcBorders>
            <w:shd w:val="clear" w:color="000000" w:fill="FFFFFF"/>
            <w:noWrap/>
            <w:vAlign w:val="bottom"/>
            <w:hideMark/>
          </w:tcPr>
          <w:p w14:paraId="336C63C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Gestión de existencias</w:t>
            </w:r>
          </w:p>
        </w:tc>
        <w:tc>
          <w:tcPr>
            <w:tcW w:w="338" w:type="pct"/>
            <w:tcBorders>
              <w:top w:val="nil"/>
              <w:left w:val="nil"/>
              <w:bottom w:val="single" w:sz="4" w:space="0" w:color="auto"/>
              <w:right w:val="single" w:sz="4" w:space="0" w:color="auto"/>
            </w:tcBorders>
            <w:shd w:val="clear" w:color="000000" w:fill="FFFFFF"/>
            <w:noWrap/>
            <w:vAlign w:val="bottom"/>
            <w:hideMark/>
          </w:tcPr>
          <w:p w14:paraId="603B915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6843B99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933501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094365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20F61D2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CC8F75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4C5E22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82D82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4AC0B8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7439B2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A30D5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5439FF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E5CAD0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465FD3F"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7B1135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F40701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619CB4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98F66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r>
      <w:tr w:rsidR="00E70992" w:rsidRPr="00E70992" w14:paraId="1E0D050E"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AD9290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5</w:t>
            </w:r>
          </w:p>
        </w:tc>
        <w:tc>
          <w:tcPr>
            <w:tcW w:w="1162" w:type="pct"/>
            <w:tcBorders>
              <w:top w:val="nil"/>
              <w:left w:val="nil"/>
              <w:bottom w:val="single" w:sz="4" w:space="0" w:color="auto"/>
              <w:right w:val="single" w:sz="4" w:space="0" w:color="auto"/>
            </w:tcBorders>
            <w:shd w:val="clear" w:color="000000" w:fill="FFFFFF"/>
            <w:noWrap/>
            <w:vAlign w:val="bottom"/>
            <w:hideMark/>
          </w:tcPr>
          <w:p w14:paraId="4807A16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Gestión de adquisiciones</w:t>
            </w:r>
          </w:p>
        </w:tc>
        <w:tc>
          <w:tcPr>
            <w:tcW w:w="338" w:type="pct"/>
            <w:tcBorders>
              <w:top w:val="nil"/>
              <w:left w:val="nil"/>
              <w:bottom w:val="single" w:sz="4" w:space="0" w:color="auto"/>
              <w:right w:val="single" w:sz="4" w:space="0" w:color="auto"/>
            </w:tcBorders>
            <w:shd w:val="clear" w:color="000000" w:fill="FFFFFF"/>
            <w:noWrap/>
            <w:vAlign w:val="bottom"/>
            <w:hideMark/>
          </w:tcPr>
          <w:p w14:paraId="67C888B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1330F4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580F52F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EEEA91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04D8DB2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E5B2E5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5B0CD58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67AE4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295894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DC1089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1737C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6894B3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6C16D07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2488F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C31BDF"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11220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852AB6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687427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es"/>
              </w:rPr>
              <w:t> </w:t>
            </w:r>
          </w:p>
        </w:tc>
      </w:tr>
      <w:tr w:rsidR="00E70992" w:rsidRPr="006A3EA6" w14:paraId="03671FEB"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487A44D"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es"/>
              </w:rPr>
              <w:t>6</w:t>
            </w:r>
          </w:p>
        </w:tc>
        <w:tc>
          <w:tcPr>
            <w:tcW w:w="1162" w:type="pct"/>
            <w:tcBorders>
              <w:top w:val="nil"/>
              <w:left w:val="nil"/>
              <w:bottom w:val="single" w:sz="4" w:space="0" w:color="auto"/>
              <w:right w:val="single" w:sz="4" w:space="0" w:color="auto"/>
            </w:tcBorders>
            <w:shd w:val="clear" w:color="000000" w:fill="FFFFFF"/>
            <w:noWrap/>
            <w:vAlign w:val="bottom"/>
            <w:hideMark/>
          </w:tcPr>
          <w:p w14:paraId="12B72359"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Conformidad con el acuerdo de subvención y la legislación aplicable</w:t>
            </w:r>
          </w:p>
        </w:tc>
        <w:tc>
          <w:tcPr>
            <w:tcW w:w="338" w:type="pct"/>
            <w:tcBorders>
              <w:top w:val="nil"/>
              <w:left w:val="nil"/>
              <w:bottom w:val="single" w:sz="4" w:space="0" w:color="auto"/>
              <w:right w:val="single" w:sz="4" w:space="0" w:color="auto"/>
            </w:tcBorders>
            <w:shd w:val="clear" w:color="000000" w:fill="FFFFFF"/>
            <w:noWrap/>
            <w:vAlign w:val="bottom"/>
            <w:hideMark/>
          </w:tcPr>
          <w:p w14:paraId="16D3CD19"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67001A9"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1FC9879"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27218E5"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1E31F936"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E32555E"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C0205A9"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4A010D1"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BB1F579"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522EABD"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942EF4"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AD9F565"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6A80AB7"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7B00552"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6C8D190"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11C52B0"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69CE774"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C682BDA" w14:textId="77777777" w:rsidR="006C53B0" w:rsidRPr="004A0549" w:rsidRDefault="006C53B0" w:rsidP="006367C4">
            <w:pPr>
              <w:spacing w:before="0" w:after="0" w:line="240" w:lineRule="auto"/>
              <w:rPr>
                <w:rFonts w:eastAsia="Times New Roman" w:cs="Arial"/>
                <w:szCs w:val="24"/>
                <w:lang w:val="es-MX"/>
              </w:rPr>
            </w:pPr>
            <w:r>
              <w:rPr>
                <w:rFonts w:eastAsia="Times New Roman" w:cs="Arial"/>
                <w:szCs w:val="24"/>
                <w:lang w:val="es"/>
              </w:rPr>
              <w:t> </w:t>
            </w:r>
          </w:p>
        </w:tc>
      </w:tr>
    </w:tbl>
    <w:p w14:paraId="2D748E26" w14:textId="77777777" w:rsidR="00E47892" w:rsidRPr="004A0549" w:rsidRDefault="00E47892" w:rsidP="00FE7485">
      <w:pPr>
        <w:spacing w:before="0" w:after="120" w:line="240" w:lineRule="auto"/>
        <w:jc w:val="both"/>
        <w:rPr>
          <w:rFonts w:asciiTheme="majorHAnsi" w:eastAsia="Calibri" w:hAnsiTheme="majorHAnsi" w:cstheme="majorHAnsi"/>
          <w:lang w:val="es-MX"/>
        </w:rPr>
      </w:pPr>
    </w:p>
    <w:p w14:paraId="21C4D538" w14:textId="59538F89" w:rsidR="002C5F77" w:rsidRPr="00E70992" w:rsidRDefault="006C53B0" w:rsidP="00FE7485">
      <w:p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A continuación se explica con detalle cada una de nuestras conclusiones, que también proporcionan a la dirección comentarios sobre nuestras recomendaciones. Hemos dado una calificación de prioridad a cada recomendación para destacar aquellas que consideramos más críticas. La calificación que hemos utilizado es la siguiente:</w:t>
      </w:r>
    </w:p>
    <w:p w14:paraId="75B65B80" w14:textId="77777777" w:rsidR="00E47892" w:rsidRPr="00E70992" w:rsidRDefault="00E47892" w:rsidP="00FE7485">
      <w:pPr>
        <w:spacing w:before="0" w:after="120" w:line="240" w:lineRule="auto"/>
        <w:jc w:val="both"/>
        <w:rPr>
          <w:rFonts w:asciiTheme="majorHAnsi" w:eastAsia="Calibri" w:hAnsiTheme="majorHAnsi" w:cstheme="majorHAnsi"/>
        </w:rPr>
      </w:pP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9385"/>
      </w:tblGrid>
      <w:tr w:rsidR="00E70992" w:rsidRPr="00E70992" w14:paraId="075D6CAE" w14:textId="77777777" w:rsidTr="002407DE">
        <w:trPr>
          <w:trHeight w:val="47"/>
        </w:trPr>
        <w:tc>
          <w:tcPr>
            <w:tcW w:w="1027" w:type="dxa"/>
            <w:shd w:val="clear" w:color="auto" w:fill="auto"/>
          </w:tcPr>
          <w:p w14:paraId="39C6A294" w14:textId="77777777" w:rsidR="006C53B0" w:rsidRPr="00E70992" w:rsidRDefault="006C53B0" w:rsidP="006367C4">
            <w:pPr>
              <w:spacing w:before="0" w:after="0" w:line="240" w:lineRule="auto"/>
              <w:rPr>
                <w:rFonts w:eastAsia="MS Mincho" w:cs="Arial"/>
                <w:b/>
                <w:bCs/>
                <w:szCs w:val="18"/>
              </w:rPr>
            </w:pPr>
            <w:r>
              <w:rPr>
                <w:rFonts w:eastAsia="MS Mincho" w:cs="Arial"/>
                <w:b/>
                <w:bCs/>
                <w:szCs w:val="18"/>
                <w:lang w:val="es"/>
              </w:rPr>
              <w:t>Referencia de prioridades</w:t>
            </w:r>
          </w:p>
        </w:tc>
        <w:tc>
          <w:tcPr>
            <w:tcW w:w="9773" w:type="dxa"/>
            <w:shd w:val="clear" w:color="auto" w:fill="auto"/>
          </w:tcPr>
          <w:p w14:paraId="1457CCED" w14:textId="77777777" w:rsidR="006C53B0" w:rsidRPr="00E70992" w:rsidRDefault="006C53B0" w:rsidP="006367C4">
            <w:pPr>
              <w:spacing w:before="0" w:after="0" w:line="240" w:lineRule="auto"/>
              <w:rPr>
                <w:rFonts w:eastAsia="MS Mincho" w:cs="Arial"/>
                <w:b/>
                <w:bCs/>
                <w:szCs w:val="18"/>
              </w:rPr>
            </w:pPr>
            <w:r>
              <w:rPr>
                <w:rFonts w:eastAsia="MS Mincho" w:cs="Arial"/>
                <w:b/>
                <w:bCs/>
                <w:szCs w:val="18"/>
                <w:lang w:val="es"/>
              </w:rPr>
              <w:t>Descripción de la calificación</w:t>
            </w:r>
          </w:p>
        </w:tc>
      </w:tr>
      <w:tr w:rsidR="00E70992" w:rsidRPr="00E70992" w14:paraId="7B50A965" w14:textId="77777777" w:rsidTr="002407DE">
        <w:tc>
          <w:tcPr>
            <w:tcW w:w="1027" w:type="dxa"/>
            <w:shd w:val="clear" w:color="auto" w:fill="auto"/>
          </w:tcPr>
          <w:p w14:paraId="261EF4C0"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es"/>
              </w:rPr>
              <w:lastRenderedPageBreak/>
              <w:t>I</w:t>
            </w:r>
          </w:p>
        </w:tc>
        <w:tc>
          <w:tcPr>
            <w:tcW w:w="9773" w:type="dxa"/>
            <w:shd w:val="clear" w:color="auto" w:fill="auto"/>
          </w:tcPr>
          <w:p w14:paraId="0CA043AB" w14:textId="77777777" w:rsidR="006C53B0" w:rsidRPr="00E70992" w:rsidRDefault="006C53B0" w:rsidP="006367C4">
            <w:pPr>
              <w:tabs>
                <w:tab w:val="left" w:pos="3660"/>
              </w:tabs>
              <w:spacing w:before="0" w:after="0" w:line="240" w:lineRule="auto"/>
              <w:jc w:val="both"/>
              <w:rPr>
                <w:rFonts w:eastAsia="MS Mincho" w:cs="Arial"/>
                <w:bCs/>
                <w:szCs w:val="18"/>
              </w:rPr>
            </w:pPr>
            <w:r>
              <w:rPr>
                <w:rFonts w:eastAsia="MS Mincho" w:cs="Arial"/>
                <w:b/>
                <w:bCs/>
                <w:szCs w:val="18"/>
                <w:lang w:val="es"/>
              </w:rPr>
              <w:t>Crítica:</w:t>
            </w:r>
            <w:r>
              <w:rPr>
                <w:rFonts w:eastAsia="MS Mincho" w:cs="Arial"/>
                <w:szCs w:val="18"/>
                <w:lang w:val="es"/>
              </w:rPr>
              <w:t xml:space="preserve"> existe una debilidad o deficiencia fundamental en un control interno o en una serie de controles internos, que entraña un riesgo significativo de un error, irregularidad o fraude sustanciales con respecto a los gastos e ingresos declarados en los estados financieros de una subvención con fines especiales. Las conclusiones de </w:t>
            </w:r>
            <w:r>
              <w:rPr>
                <w:rFonts w:eastAsia="MS Mincho" w:cs="Arial"/>
                <w:b/>
                <w:bCs/>
                <w:szCs w:val="18"/>
                <w:lang w:val="es"/>
              </w:rPr>
              <w:t>grado I</w:t>
            </w:r>
            <w:r>
              <w:rPr>
                <w:rFonts w:eastAsia="MS Mincho" w:cs="Arial"/>
                <w:szCs w:val="18"/>
                <w:lang w:val="es"/>
              </w:rPr>
              <w:t xml:space="preserve"> son especialmente importantes y probablemente se requiera la participación de la dirección para su resolución. Se trata de cuestiones de alto nivel que tienen una grave repercusión en la consecución de los objetivos generales de la subvención. Se deben adoptar urgentemente medidas correctivas. </w:t>
            </w:r>
          </w:p>
        </w:tc>
      </w:tr>
      <w:tr w:rsidR="00E70992" w:rsidRPr="00E70992" w14:paraId="5763D516" w14:textId="77777777" w:rsidTr="002407DE">
        <w:tc>
          <w:tcPr>
            <w:tcW w:w="1027" w:type="dxa"/>
            <w:shd w:val="clear" w:color="auto" w:fill="auto"/>
          </w:tcPr>
          <w:p w14:paraId="607F8352"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es"/>
              </w:rPr>
              <w:t>II</w:t>
            </w:r>
          </w:p>
        </w:tc>
        <w:tc>
          <w:tcPr>
            <w:tcW w:w="9773" w:type="dxa"/>
            <w:shd w:val="clear" w:color="auto" w:fill="auto"/>
          </w:tcPr>
          <w:p w14:paraId="16DDD5E8" w14:textId="77777777" w:rsidR="006C53B0" w:rsidRPr="00E70992" w:rsidRDefault="006C53B0" w:rsidP="006367C4">
            <w:pPr>
              <w:tabs>
                <w:tab w:val="left" w:pos="3660"/>
              </w:tabs>
              <w:spacing w:before="0" w:after="0" w:line="240" w:lineRule="auto"/>
              <w:jc w:val="both"/>
              <w:rPr>
                <w:rFonts w:eastAsia="MS Mincho" w:cs="Arial"/>
                <w:bCs/>
                <w:szCs w:val="18"/>
              </w:rPr>
            </w:pPr>
            <w:r>
              <w:rPr>
                <w:rFonts w:eastAsia="MS Mincho" w:cs="Arial"/>
                <w:b/>
                <w:bCs/>
                <w:szCs w:val="18"/>
                <w:lang w:val="es"/>
              </w:rPr>
              <w:t>Importante:</w:t>
            </w:r>
            <w:r>
              <w:rPr>
                <w:rFonts w:eastAsia="MS Mincho" w:cs="Arial"/>
                <w:szCs w:val="18"/>
                <w:lang w:val="es"/>
              </w:rPr>
              <w:t xml:space="preserve"> existe una debilidad o deficiencia en un control interno o en una serie de controles internos que, aunque no es fundamental, está relacionada con carencias que exponen áreas específicas de control interno (por ejemplo, gestión de efectivo o bancaria o control presupuestario y de gastos) a un nivel menos inmediato de riesgo de error, irregularidad o fraude. Las conclusiones de </w:t>
            </w:r>
            <w:r>
              <w:rPr>
                <w:rFonts w:eastAsia="MS Mincho" w:cs="Arial"/>
                <w:b/>
                <w:bCs/>
                <w:szCs w:val="18"/>
                <w:lang w:val="es"/>
              </w:rPr>
              <w:t>grado II</w:t>
            </w:r>
            <w:r>
              <w:rPr>
                <w:rFonts w:eastAsia="MS Mincho" w:cs="Arial"/>
                <w:szCs w:val="18"/>
                <w:lang w:val="es"/>
              </w:rPr>
              <w:t xml:space="preserve"> son aquellas que pueden tener una repercusión significativa en el entorno de control. Aquí el entorno de control se centra en los factores de riesgo derivados de la actitud de la dirección ante los riesgos relacionados con las actividades operativas dentro de la organización del Receptor Principal/Subreceptor. Se deben adoptar medidas específicas inmediatas. </w:t>
            </w:r>
          </w:p>
        </w:tc>
      </w:tr>
      <w:tr w:rsidR="00E70992" w:rsidRPr="006A3EA6" w14:paraId="2AC2AD75" w14:textId="77777777" w:rsidTr="002407DE">
        <w:tc>
          <w:tcPr>
            <w:tcW w:w="1027" w:type="dxa"/>
            <w:shd w:val="clear" w:color="auto" w:fill="auto"/>
          </w:tcPr>
          <w:p w14:paraId="2BF2827D"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es"/>
              </w:rPr>
              <w:t>III</w:t>
            </w:r>
          </w:p>
        </w:tc>
        <w:tc>
          <w:tcPr>
            <w:tcW w:w="9773" w:type="dxa"/>
            <w:shd w:val="clear" w:color="auto" w:fill="auto"/>
          </w:tcPr>
          <w:p w14:paraId="1184B28E" w14:textId="77777777" w:rsidR="006C53B0" w:rsidRPr="002932AD" w:rsidRDefault="006C53B0" w:rsidP="006367C4">
            <w:pPr>
              <w:spacing w:before="0" w:after="0" w:line="240" w:lineRule="auto"/>
              <w:jc w:val="both"/>
              <w:rPr>
                <w:rFonts w:eastAsia="MS Mincho" w:cs="Arial"/>
                <w:bCs/>
                <w:szCs w:val="18"/>
                <w:lang w:val="pt-PT"/>
              </w:rPr>
            </w:pPr>
            <w:r>
              <w:rPr>
                <w:rFonts w:eastAsia="MS Mincho" w:cs="Arial"/>
                <w:b/>
                <w:bCs/>
                <w:szCs w:val="18"/>
                <w:lang w:val="es"/>
              </w:rPr>
              <w:t xml:space="preserve">Recomendado: </w:t>
            </w:r>
            <w:r>
              <w:rPr>
                <w:rFonts w:eastAsia="MS Mincho" w:cs="Arial"/>
                <w:szCs w:val="18"/>
                <w:lang w:val="es"/>
              </w:rPr>
              <w:t xml:space="preserve">existe una debilidad o deficiencia en un control interno que, por sí sola, no tiene un impacto significativo, pero la subvención se beneficiaría de mejores controles internos de la misma o la entidad ejecutora podría tener la oportunidad de conseguir una mayor efectividad o eficiencia en ella. Las conclusiones de </w:t>
            </w:r>
            <w:r>
              <w:rPr>
                <w:rFonts w:eastAsia="MS Mincho" w:cs="Arial"/>
                <w:b/>
                <w:bCs/>
                <w:szCs w:val="18"/>
                <w:lang w:val="es"/>
              </w:rPr>
              <w:t>grado III</w:t>
            </w:r>
            <w:r>
              <w:rPr>
                <w:rFonts w:eastAsia="MS Mincho" w:cs="Arial"/>
                <w:szCs w:val="18"/>
                <w:lang w:val="es"/>
              </w:rPr>
              <w:t xml:space="preserve"> son menos importantes que las de grado I y II pero, aun así, merecen atención.</w:t>
            </w:r>
          </w:p>
        </w:tc>
      </w:tr>
    </w:tbl>
    <w:p w14:paraId="15B49378" w14:textId="77777777" w:rsidR="00834F0B" w:rsidRPr="002932AD" w:rsidRDefault="00834F0B" w:rsidP="00472E77">
      <w:pPr>
        <w:pStyle w:val="ListParagraph"/>
        <w:autoSpaceDE w:val="0"/>
        <w:autoSpaceDN w:val="0"/>
        <w:adjustRightInd w:val="0"/>
        <w:spacing w:after="120" w:line="240" w:lineRule="auto"/>
        <w:jc w:val="both"/>
        <w:rPr>
          <w:rFonts w:eastAsia="Times New Roman" w:cs="Arial"/>
          <w:sz w:val="20"/>
          <w:szCs w:val="20"/>
          <w:lang w:val="pt-PT"/>
        </w:rPr>
        <w:sectPr w:rsidR="00834F0B" w:rsidRPr="002932AD" w:rsidSect="006367C4">
          <w:headerReference w:type="default" r:id="rId19"/>
          <w:pgSz w:w="11900" w:h="16840"/>
          <w:pgMar w:top="1134" w:right="1134" w:bottom="1701" w:left="1134" w:header="851" w:footer="851" w:gutter="0"/>
          <w:cols w:space="720"/>
          <w:titlePg/>
          <w:docGrid w:linePitch="360"/>
        </w:sectPr>
      </w:pPr>
    </w:p>
    <w:p w14:paraId="4A8FE454" w14:textId="77777777" w:rsidR="00472E77" w:rsidRPr="002932AD" w:rsidRDefault="00472E77"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pt-PT"/>
        </w:rPr>
      </w:pPr>
      <w:bookmarkStart w:id="5" w:name="_Toc104292430"/>
      <w:r>
        <w:rPr>
          <w:rFonts w:asciiTheme="majorHAnsi" w:eastAsia="MS Gothic" w:hAnsiTheme="majorHAnsi" w:cstheme="majorHAnsi"/>
          <w:b/>
          <w:bCs/>
          <w:noProof/>
          <w:sz w:val="24"/>
          <w:szCs w:val="28"/>
          <w:lang w:val="es"/>
        </w:rPr>
        <w:lastRenderedPageBreak/>
        <w:t>Conclusiones y recomendaciones para el período auditado</w:t>
      </w:r>
      <w:bookmarkEnd w:id="5"/>
    </w:p>
    <w:p w14:paraId="1D8C105D" w14:textId="07F9262B" w:rsidR="00C67445" w:rsidRPr="002932AD" w:rsidRDefault="00C67445" w:rsidP="00707B04">
      <w:pPr>
        <w:spacing w:before="0" w:after="120" w:line="240" w:lineRule="auto"/>
        <w:jc w:val="both"/>
        <w:rPr>
          <w:rFonts w:asciiTheme="majorHAnsi" w:eastAsia="Calibri" w:hAnsiTheme="majorHAnsi" w:cstheme="majorHAnsi"/>
          <w:lang w:val="pt-PT"/>
        </w:rPr>
      </w:pPr>
    </w:p>
    <w:p w14:paraId="4A4DCDFB" w14:textId="366745F4" w:rsidR="00F16FDA" w:rsidRPr="002932AD" w:rsidRDefault="00B5462A"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es"/>
        </w:rPr>
        <w:t>[</w:t>
      </w:r>
      <w:r>
        <w:rPr>
          <w:rFonts w:asciiTheme="majorHAnsi" w:eastAsia="MS Mincho" w:hAnsiTheme="majorHAnsi" w:cstheme="majorHAnsi"/>
          <w:b/>
          <w:bCs/>
          <w:noProof/>
          <w:szCs w:val="24"/>
          <w:lang w:val="es"/>
        </w:rPr>
        <w:t>Confirmación del auditor</w:t>
      </w:r>
      <w:r>
        <w:rPr>
          <w:rFonts w:asciiTheme="majorHAnsi" w:eastAsia="MS Mincho" w:hAnsiTheme="majorHAnsi" w:cstheme="majorHAnsi"/>
          <w:noProof/>
          <w:szCs w:val="24"/>
          <w:lang w:val="es"/>
        </w:rPr>
        <w:t>]: Las siguientes conclusiones y observaciones son el resultado de llevar a cabo el alcance del trabajo de auditoría que figura en la sección 7 de los términos de referencia de las Directrices para la auditoría anual de las subvenciones del Fondo Mundial y la materialidad según figura en xx del informe de auditoría. El resto de secciones se revisaron adecuadamente y confirmamos que no hay observaciones sustanciales que requieran su atención.</w:t>
      </w:r>
    </w:p>
    <w:p w14:paraId="55807FA4" w14:textId="27502FFD"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es"/>
        </w:rPr>
        <w:t>Para cada conclusión: [Las instrucciones 1.0-1.6 que figuran a continuación deben eliminarse de la carta de gestión]</w:t>
      </w:r>
    </w:p>
    <w:p w14:paraId="3DADA53F"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p>
    <w:p w14:paraId="49A94697" w14:textId="482B45B4"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b/>
          <w:bCs/>
          <w:noProof/>
          <w:szCs w:val="24"/>
          <w:lang w:val="es"/>
        </w:rPr>
        <w:t xml:space="preserve">1.0 </w:t>
      </w:r>
      <w:r>
        <w:rPr>
          <w:rFonts w:asciiTheme="majorHAnsi" w:eastAsia="MS Mincho" w:hAnsiTheme="majorHAnsi" w:cstheme="majorHAnsi"/>
          <w:noProof/>
          <w:szCs w:val="24"/>
          <w:lang w:val="es"/>
        </w:rPr>
        <w:t>[Breve encabezado por conclusión y grado 1, 2 o 3 según corresponda]</w:t>
      </w:r>
    </w:p>
    <w:p w14:paraId="7E05ED7D" w14:textId="77777777" w:rsidR="00184290" w:rsidRPr="002932AD" w:rsidRDefault="00184290" w:rsidP="00184290">
      <w:pPr>
        <w:tabs>
          <w:tab w:val="left" w:pos="3660"/>
        </w:tabs>
        <w:spacing w:before="0" w:after="120" w:line="240" w:lineRule="auto"/>
        <w:jc w:val="both"/>
        <w:rPr>
          <w:rFonts w:asciiTheme="majorHAnsi" w:eastAsia="MS Mincho" w:hAnsiTheme="majorHAnsi" w:cstheme="majorHAnsi"/>
          <w:iCs/>
          <w:noProof/>
          <w:szCs w:val="24"/>
          <w:lang w:val="pt-PT"/>
        </w:rPr>
      </w:pPr>
    </w:p>
    <w:p w14:paraId="4474BE0F"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eastAsia="MS Mincho" w:hAnsiTheme="majorHAnsi" w:cstheme="majorHAnsi"/>
          <w:noProof/>
          <w:szCs w:val="24"/>
          <w:lang w:val="es"/>
        </w:rPr>
        <w:t>[Cuando exista un criterio (o criterios, según el caso) que sea objeto de incumplimiento por parte del Receptor Principal/Subreceptor, debe reflejarse o citarse aquí según corresponda. Un criterio se define como cualquier ley, política, reglamento o marco que una entidad auditada debe cumplir para poder desarrollar sus actividades. Una desviación o incumplimiento total del mismo se traducirá en una conclusión. En algunos casos, no existirán criterios, con lo cual, no será necesario reflejarlos aquí.</w:t>
      </w:r>
      <w:r>
        <w:rPr>
          <w:rFonts w:asciiTheme="majorHAnsi" w:eastAsia="MS Mincho" w:hAnsiTheme="majorHAnsi" w:cstheme="majorHAnsi"/>
          <w:szCs w:val="24"/>
          <w:lang w:val="es"/>
        </w:rPr>
        <w:t>]</w:t>
      </w:r>
    </w:p>
    <w:p w14:paraId="4DAC23C9" w14:textId="77777777" w:rsidR="00184290" w:rsidRPr="002932AD" w:rsidRDefault="00184290" w:rsidP="00184290">
      <w:pPr>
        <w:tabs>
          <w:tab w:val="left" w:pos="3660"/>
        </w:tabs>
        <w:spacing w:before="0" w:after="120" w:line="240" w:lineRule="auto"/>
        <w:jc w:val="both"/>
        <w:rPr>
          <w:rFonts w:asciiTheme="majorHAnsi" w:eastAsia="MS Mincho" w:hAnsiTheme="majorHAnsi" w:cstheme="majorHAnsi"/>
          <w:iCs/>
          <w:szCs w:val="24"/>
          <w:lang w:val="pt-PT"/>
        </w:rPr>
      </w:pPr>
    </w:p>
    <w:p w14:paraId="5FE5A3CB"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es"/>
        </w:rPr>
        <w:t>CONCLUSIÓN</w:t>
      </w:r>
    </w:p>
    <w:p w14:paraId="07C9916B"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5ADC7436"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eastAsia="MS Mincho" w:hAnsiTheme="majorHAnsi" w:cstheme="majorHAnsi"/>
          <w:noProof/>
          <w:szCs w:val="24"/>
          <w:lang w:val="es"/>
        </w:rPr>
        <w:t>[Aquí se describe plenamente la condición o el problema que podría haber sido resultado del incumplimiento de un criterio. Debe ser coherente con el nivel de calificación que se indica más arriba. Cuando sea posible, se debe indicar la razón/justificación del incumplimiento de los criterios o los factores responsables del problema de la conclusión, ya sea en un párrafo independiente o en la sección bajo el encabezado CONCLUSIÓN.</w:t>
      </w:r>
      <w:r>
        <w:rPr>
          <w:rFonts w:asciiTheme="majorHAnsi" w:eastAsia="MS Mincho" w:hAnsiTheme="majorHAnsi" w:cstheme="majorHAnsi"/>
          <w:szCs w:val="24"/>
          <w:lang w:val="es"/>
        </w:rPr>
        <w:t>]</w:t>
      </w:r>
    </w:p>
    <w:p w14:paraId="56631A40"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32F2F2E6"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es"/>
        </w:rPr>
        <w:t>IMPLICACIÓN</w:t>
      </w:r>
    </w:p>
    <w:p w14:paraId="2D5D3FBE"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6D631BDC"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hAnsiTheme="majorHAnsi" w:cstheme="majorHAnsi"/>
          <w:noProof/>
          <w:szCs w:val="24"/>
          <w:lang w:val="es"/>
        </w:rPr>
        <w:t xml:space="preserve">[En este apartado se debe indicar claramente el efecto de la conclusión desde una perspectiva financiera y no financiera, ya que este enfoque ofrecerá a la entidad del </w:t>
      </w:r>
      <w:r>
        <w:rPr>
          <w:rFonts w:asciiTheme="majorHAnsi" w:hAnsiTheme="majorHAnsi" w:cstheme="majorHAnsi"/>
          <w:lang w:val="es"/>
        </w:rPr>
        <w:t>Receptor Principal</w:t>
      </w:r>
      <w:r>
        <w:rPr>
          <w:rFonts w:asciiTheme="majorHAnsi" w:hAnsiTheme="majorHAnsi" w:cstheme="majorHAnsi"/>
          <w:noProof/>
          <w:szCs w:val="24"/>
          <w:lang w:val="es"/>
        </w:rPr>
        <w:t>/Subreceptor una mejor comprensión para formular una respuesta de gestión y un plan de acción sólidos para la ejecución de las recomendaciones.</w:t>
      </w:r>
      <w:r>
        <w:rPr>
          <w:rFonts w:asciiTheme="majorHAnsi" w:hAnsiTheme="majorHAnsi" w:cstheme="majorHAnsi"/>
          <w:szCs w:val="24"/>
          <w:lang w:val="es"/>
        </w:rPr>
        <w:t>]</w:t>
      </w:r>
    </w:p>
    <w:p w14:paraId="0E30BDD6"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7EEF7868"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es"/>
        </w:rPr>
        <w:lastRenderedPageBreak/>
        <w:t>RECOMENDACIÓN</w:t>
      </w:r>
    </w:p>
    <w:p w14:paraId="43EB1A6D"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2D61B020"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hAnsiTheme="majorHAnsi" w:cstheme="majorHAnsi"/>
          <w:noProof/>
          <w:szCs w:val="24"/>
          <w:lang w:val="es"/>
        </w:rPr>
        <w:t xml:space="preserve">[Las recomendaciones prácticas relativas a las conclusiones descritas en el punto 1.1 deben incluirse en esta categoría. Las recomendaciones deben tener la capacidad de eliminar o reducir los efectos identificados en el punto 1.2 (hasta un nivel aceptable) de forma que no tengan una repercusión sustancial negativa en la ejecución de la subvención tras su inicio por parte de la dirección del </w:t>
      </w:r>
      <w:r>
        <w:rPr>
          <w:rFonts w:asciiTheme="majorHAnsi" w:hAnsiTheme="majorHAnsi" w:cstheme="majorHAnsi"/>
          <w:lang w:val="es"/>
        </w:rPr>
        <w:t>Receptor Principal</w:t>
      </w:r>
      <w:r>
        <w:rPr>
          <w:rFonts w:asciiTheme="majorHAnsi" w:hAnsiTheme="majorHAnsi" w:cstheme="majorHAnsi"/>
          <w:noProof/>
          <w:szCs w:val="24"/>
          <w:lang w:val="es"/>
        </w:rPr>
        <w:t>/Subreceptor.</w:t>
      </w:r>
      <w:r>
        <w:rPr>
          <w:rFonts w:asciiTheme="majorHAnsi" w:hAnsiTheme="majorHAnsi" w:cstheme="majorHAnsi"/>
          <w:szCs w:val="24"/>
          <w:lang w:val="es"/>
        </w:rPr>
        <w:t>]</w:t>
      </w:r>
    </w:p>
    <w:p w14:paraId="17AE7E04"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1C251062"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es"/>
        </w:rPr>
        <w:t>BENEFICIOS</w:t>
      </w:r>
    </w:p>
    <w:p w14:paraId="54F24A87"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6E220F75"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eastAsia="MS Mincho" w:hAnsiTheme="majorHAnsi" w:cstheme="majorHAnsi"/>
          <w:noProof/>
          <w:szCs w:val="24"/>
          <w:lang w:val="es"/>
        </w:rPr>
        <w:t>[En este apartado deben destacarse los beneficios de ejecutar las recomendaciones descritas en el punto 1.3 desde una perspectiva financiera y no financiera. El uso de datos financieros en términos de, por ejemplo, ahorro de costos, debe indicarse también aquí.</w:t>
      </w:r>
      <w:r>
        <w:rPr>
          <w:rFonts w:asciiTheme="majorHAnsi" w:eastAsia="MS Mincho" w:hAnsiTheme="majorHAnsi" w:cstheme="majorHAnsi"/>
          <w:szCs w:val="24"/>
          <w:lang w:val="es"/>
        </w:rPr>
        <w:t>]</w:t>
      </w:r>
    </w:p>
    <w:p w14:paraId="2BB7E35B"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4899EA9B"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es"/>
        </w:rPr>
        <w:t>RESPUESTA DE LA DIRECCIÓN</w:t>
      </w:r>
    </w:p>
    <w:p w14:paraId="53CA2043"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0C449005" w14:textId="3F17D7F0"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es"/>
        </w:rPr>
        <w:t>[Los receptores principales/subreceptores deben indicar hasta qué punto están de acuerdo o en desacuerdo con la conclusión indicada previamente. También deben indicar si están de acuerdo o en desacuerdo con el resto de los elementos de la carta de gestión (es decir, de 1.2 a 1.4). Expondrán aquí las razones por las cuales están de acuerdo o en desacuerdo.</w:t>
      </w:r>
    </w:p>
    <w:p w14:paraId="3D55D5F3"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 w:val="10"/>
          <w:szCs w:val="10"/>
          <w:lang w:val="pt-PT"/>
        </w:rPr>
      </w:pPr>
    </w:p>
    <w:p w14:paraId="20FDA5B8"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es"/>
        </w:rPr>
        <w:t>Como parte de la respuesta de la dirección, el Receptor Principal debe elaborar un plan de acción para abordar cualquier recomendación pertinente derivada de las auditorías del Receptor Principal y el Subreceptor.</w:t>
      </w:r>
    </w:p>
    <w:p w14:paraId="3DCB4089" w14:textId="77777777"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p>
    <w:p w14:paraId="3977A68E"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es"/>
        </w:rPr>
        <w:t>COMENTARIOS ADICIONALES DEL AUDITOR</w:t>
      </w:r>
    </w:p>
    <w:p w14:paraId="3E3D66CF" w14:textId="4D0BB965" w:rsidR="00184290" w:rsidRPr="002932AD"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es"/>
        </w:rPr>
        <w:t>[Incluir la evaluación del auditor sobre las respuestas del Receptor Principal y especificar si la recomendación sigue siendo pertinente o si se elimina]</w:t>
      </w:r>
    </w:p>
    <w:p w14:paraId="55D442D6" w14:textId="77777777" w:rsidR="00C911E7" w:rsidRPr="002932AD" w:rsidRDefault="00C911E7"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p>
    <w:p w14:paraId="7C39EE86" w14:textId="2D19E6EF" w:rsidR="00184290" w:rsidRPr="004A0549" w:rsidRDefault="00C911E7"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es-MX"/>
        </w:rPr>
      </w:pPr>
      <w:bookmarkStart w:id="6" w:name="_Toc104292431"/>
      <w:r>
        <w:rPr>
          <w:rFonts w:asciiTheme="majorHAnsi" w:eastAsia="MS Gothic" w:hAnsiTheme="majorHAnsi" w:cstheme="majorHAnsi"/>
          <w:b/>
          <w:bCs/>
          <w:noProof/>
          <w:sz w:val="24"/>
          <w:szCs w:val="28"/>
          <w:lang w:val="es"/>
        </w:rPr>
        <w:lastRenderedPageBreak/>
        <w:t>3.1 Resumen de las conclusiones de la auditoría y de las observaciones para [Receptor Principal]</w:t>
      </w:r>
      <w:bookmarkEnd w:id="6"/>
      <w:r>
        <w:rPr>
          <w:rFonts w:asciiTheme="majorHAnsi" w:eastAsia="MS Gothic" w:hAnsiTheme="majorHAnsi" w:cstheme="majorHAnsi"/>
          <w:b/>
          <w:bCs/>
          <w:noProof/>
          <w:sz w:val="24"/>
          <w:szCs w:val="28"/>
          <w:lang w:val="es"/>
        </w:rPr>
        <w:t xml:space="preserve"> </w:t>
      </w:r>
    </w:p>
    <w:tbl>
      <w:tblPr>
        <w:tblW w:w="5000" w:type="pct"/>
        <w:tblLook w:val="04A0" w:firstRow="1" w:lastRow="0" w:firstColumn="1" w:lastColumn="0" w:noHBand="0" w:noVBand="1"/>
      </w:tblPr>
      <w:tblGrid>
        <w:gridCol w:w="1467"/>
        <w:gridCol w:w="1231"/>
        <w:gridCol w:w="1221"/>
        <w:gridCol w:w="1807"/>
        <w:gridCol w:w="2317"/>
        <w:gridCol w:w="1221"/>
        <w:gridCol w:w="2088"/>
        <w:gridCol w:w="1509"/>
      </w:tblGrid>
      <w:tr w:rsidR="00E70992" w:rsidRPr="00E70992" w14:paraId="2D9AF12D" w14:textId="77777777" w:rsidTr="00834F0B">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06B3C0AA" w14:textId="2ED6E29C"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Área funcional</w:t>
            </w:r>
          </w:p>
        </w:tc>
        <w:tc>
          <w:tcPr>
            <w:tcW w:w="475" w:type="pct"/>
            <w:tcBorders>
              <w:top w:val="single" w:sz="4" w:space="0" w:color="auto"/>
              <w:left w:val="nil"/>
              <w:bottom w:val="single" w:sz="4" w:space="0" w:color="auto"/>
              <w:right w:val="single" w:sz="4" w:space="0" w:color="auto"/>
            </w:tcBorders>
            <w:shd w:val="clear" w:color="000000" w:fill="F2F2F2"/>
            <w:hideMark/>
          </w:tcPr>
          <w:p w14:paraId="38F2EB7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Calificación</w:t>
            </w:r>
          </w:p>
        </w:tc>
        <w:tc>
          <w:tcPr>
            <w:tcW w:w="475" w:type="pct"/>
            <w:tcBorders>
              <w:top w:val="single" w:sz="4" w:space="0" w:color="auto"/>
              <w:left w:val="nil"/>
              <w:bottom w:val="single" w:sz="4" w:space="0" w:color="auto"/>
              <w:right w:val="single" w:sz="4" w:space="0" w:color="auto"/>
            </w:tcBorders>
            <w:shd w:val="clear" w:color="000000" w:fill="F2F2F2"/>
            <w:hideMark/>
          </w:tcPr>
          <w:p w14:paraId="5A3EEB9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Conclusión</w:t>
            </w:r>
          </w:p>
        </w:tc>
        <w:tc>
          <w:tcPr>
            <w:tcW w:w="703" w:type="pct"/>
            <w:tcBorders>
              <w:top w:val="single" w:sz="4" w:space="0" w:color="auto"/>
              <w:left w:val="nil"/>
              <w:bottom w:val="single" w:sz="4" w:space="0" w:color="auto"/>
              <w:right w:val="single" w:sz="4" w:space="0" w:color="auto"/>
            </w:tcBorders>
            <w:shd w:val="clear" w:color="000000" w:fill="F2F2F2"/>
            <w:hideMark/>
          </w:tcPr>
          <w:p w14:paraId="3AE02F9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Implicación</w:t>
            </w:r>
          </w:p>
        </w:tc>
        <w:tc>
          <w:tcPr>
            <w:tcW w:w="901" w:type="pct"/>
            <w:tcBorders>
              <w:top w:val="single" w:sz="4" w:space="0" w:color="auto"/>
              <w:left w:val="nil"/>
              <w:bottom w:val="single" w:sz="4" w:space="0" w:color="auto"/>
              <w:right w:val="single" w:sz="4" w:space="0" w:color="auto"/>
            </w:tcBorders>
            <w:shd w:val="clear" w:color="000000" w:fill="F2F2F2"/>
            <w:hideMark/>
          </w:tcPr>
          <w:p w14:paraId="458F38E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Recomendación</w:t>
            </w:r>
          </w:p>
        </w:tc>
        <w:tc>
          <w:tcPr>
            <w:tcW w:w="475" w:type="pct"/>
            <w:tcBorders>
              <w:top w:val="single" w:sz="4" w:space="0" w:color="auto"/>
              <w:left w:val="nil"/>
              <w:bottom w:val="single" w:sz="4" w:space="0" w:color="auto"/>
              <w:right w:val="single" w:sz="4" w:space="0" w:color="auto"/>
            </w:tcBorders>
            <w:shd w:val="clear" w:color="000000" w:fill="F2F2F2"/>
            <w:hideMark/>
          </w:tcPr>
          <w:p w14:paraId="2286EFD4"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Beneficios</w:t>
            </w:r>
          </w:p>
        </w:tc>
        <w:tc>
          <w:tcPr>
            <w:tcW w:w="812" w:type="pct"/>
            <w:tcBorders>
              <w:top w:val="single" w:sz="4" w:space="0" w:color="auto"/>
              <w:left w:val="nil"/>
              <w:bottom w:val="single" w:sz="4" w:space="0" w:color="auto"/>
              <w:right w:val="single" w:sz="4" w:space="0" w:color="auto"/>
            </w:tcBorders>
            <w:shd w:val="clear" w:color="000000" w:fill="F2F2F2"/>
            <w:hideMark/>
          </w:tcPr>
          <w:p w14:paraId="2DAB5FC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Respuesta de la dirección</w:t>
            </w:r>
          </w:p>
        </w:tc>
        <w:tc>
          <w:tcPr>
            <w:tcW w:w="587" w:type="pct"/>
            <w:tcBorders>
              <w:top w:val="single" w:sz="4" w:space="0" w:color="auto"/>
              <w:left w:val="nil"/>
              <w:bottom w:val="single" w:sz="4" w:space="0" w:color="auto"/>
              <w:right w:val="single" w:sz="4" w:space="0" w:color="auto"/>
            </w:tcBorders>
            <w:shd w:val="clear" w:color="000000" w:fill="F2F2F2"/>
            <w:hideMark/>
          </w:tcPr>
          <w:p w14:paraId="2286EF66" w14:textId="64CA9345"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Comentarios adicionales del auditor</w:t>
            </w:r>
          </w:p>
        </w:tc>
      </w:tr>
      <w:tr w:rsidR="00E70992" w:rsidRPr="00E70992" w14:paraId="1B4AEB6A"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230C0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7909F9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246344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3A51316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57E14EE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99CD1E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102C760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14B9144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7F625182"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436074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47C199A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930E00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1310560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74BFFA7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03F8977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72D7DAB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5DED9B0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77F67A48"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9DDD7D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4EAF525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36F7973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53712C9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37C8704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1F87277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1F01960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1AE5ABA4"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7192F93D"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BE15D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2858B25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DBEC09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49F067C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26C948C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12F9E93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1873A9B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284170D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527DEE6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E70932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2FC9C13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A054A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9E19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43F01AF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D488AD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1304458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25EB649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0D2A368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430F76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25903DE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29A2A63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5FCEB49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17F3CCD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F05495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08DB592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61F8498B"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752050A1"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77BD65B"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4DB22B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5CEE4F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1D33FEC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6EC1E0B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1ED7F20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5D6CCD1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320496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r w:rsidR="0062108C" w:rsidRPr="00E70992" w14:paraId="07A298EB"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3C2149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79CD87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72957E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EDA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02C3149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10F9BD0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57D6472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5275AE0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es"/>
              </w:rPr>
              <w:t> </w:t>
            </w:r>
          </w:p>
        </w:tc>
      </w:tr>
    </w:tbl>
    <w:p w14:paraId="08FB009F" w14:textId="77777777" w:rsidR="00792D41" w:rsidRPr="00E70992" w:rsidRDefault="00792D41" w:rsidP="00792D41">
      <w:pPr>
        <w:pStyle w:val="Head"/>
        <w:numPr>
          <w:ilvl w:val="0"/>
          <w:numId w:val="0"/>
        </w:numPr>
        <w:rPr>
          <w:rFonts w:eastAsia="MS Gothic"/>
          <w:color w:val="auto"/>
        </w:rPr>
      </w:pPr>
    </w:p>
    <w:p w14:paraId="26D9826A" w14:textId="4236B081" w:rsidR="00792D41" w:rsidRPr="002932AD" w:rsidRDefault="00792D41"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7" w:name="_Toc104292432"/>
      <w:r>
        <w:rPr>
          <w:rFonts w:asciiTheme="majorHAnsi" w:eastAsia="MS Gothic" w:hAnsiTheme="majorHAnsi" w:cstheme="majorHAnsi"/>
          <w:b/>
          <w:bCs/>
          <w:noProof/>
          <w:sz w:val="24"/>
          <w:szCs w:val="28"/>
          <w:lang w:val="es"/>
        </w:rPr>
        <w:t>3.2. Resumen de las conclusiones de la auditoría y de las observaciones para [Subreceptor clave] [repetir para cada entidad auditada]</w:t>
      </w:r>
      <w:bookmarkEnd w:id="7"/>
    </w:p>
    <w:tbl>
      <w:tblPr>
        <w:tblW w:w="5000" w:type="pct"/>
        <w:tblLook w:val="04A0" w:firstRow="1" w:lastRow="0" w:firstColumn="1" w:lastColumn="0" w:noHBand="0" w:noVBand="1"/>
      </w:tblPr>
      <w:tblGrid>
        <w:gridCol w:w="1467"/>
        <w:gridCol w:w="1231"/>
        <w:gridCol w:w="1221"/>
        <w:gridCol w:w="1807"/>
        <w:gridCol w:w="2317"/>
        <w:gridCol w:w="1221"/>
        <w:gridCol w:w="2088"/>
        <w:gridCol w:w="1509"/>
      </w:tblGrid>
      <w:tr w:rsidR="00E70992" w:rsidRPr="00E70992" w14:paraId="2D44DE2F" w14:textId="77777777" w:rsidTr="006367C4">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5E5678C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Área funcional</w:t>
            </w:r>
          </w:p>
        </w:tc>
        <w:tc>
          <w:tcPr>
            <w:tcW w:w="475" w:type="pct"/>
            <w:tcBorders>
              <w:top w:val="single" w:sz="4" w:space="0" w:color="auto"/>
              <w:left w:val="nil"/>
              <w:bottom w:val="single" w:sz="4" w:space="0" w:color="auto"/>
              <w:right w:val="single" w:sz="4" w:space="0" w:color="auto"/>
            </w:tcBorders>
            <w:shd w:val="clear" w:color="000000" w:fill="F2F2F2"/>
            <w:hideMark/>
          </w:tcPr>
          <w:p w14:paraId="3665488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Calificación</w:t>
            </w:r>
          </w:p>
        </w:tc>
        <w:tc>
          <w:tcPr>
            <w:tcW w:w="475" w:type="pct"/>
            <w:tcBorders>
              <w:top w:val="single" w:sz="4" w:space="0" w:color="auto"/>
              <w:left w:val="nil"/>
              <w:bottom w:val="single" w:sz="4" w:space="0" w:color="auto"/>
              <w:right w:val="single" w:sz="4" w:space="0" w:color="auto"/>
            </w:tcBorders>
            <w:shd w:val="clear" w:color="000000" w:fill="F2F2F2"/>
            <w:hideMark/>
          </w:tcPr>
          <w:p w14:paraId="669B7C9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Conclusión</w:t>
            </w:r>
          </w:p>
        </w:tc>
        <w:tc>
          <w:tcPr>
            <w:tcW w:w="703" w:type="pct"/>
            <w:tcBorders>
              <w:top w:val="single" w:sz="4" w:space="0" w:color="auto"/>
              <w:left w:val="nil"/>
              <w:bottom w:val="single" w:sz="4" w:space="0" w:color="auto"/>
              <w:right w:val="single" w:sz="4" w:space="0" w:color="auto"/>
            </w:tcBorders>
            <w:shd w:val="clear" w:color="000000" w:fill="F2F2F2"/>
            <w:hideMark/>
          </w:tcPr>
          <w:p w14:paraId="7608879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Implicación</w:t>
            </w:r>
          </w:p>
        </w:tc>
        <w:tc>
          <w:tcPr>
            <w:tcW w:w="901" w:type="pct"/>
            <w:tcBorders>
              <w:top w:val="single" w:sz="4" w:space="0" w:color="auto"/>
              <w:left w:val="nil"/>
              <w:bottom w:val="single" w:sz="4" w:space="0" w:color="auto"/>
              <w:right w:val="single" w:sz="4" w:space="0" w:color="auto"/>
            </w:tcBorders>
            <w:shd w:val="clear" w:color="000000" w:fill="F2F2F2"/>
            <w:hideMark/>
          </w:tcPr>
          <w:p w14:paraId="4047D0E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Recomendación</w:t>
            </w:r>
          </w:p>
        </w:tc>
        <w:tc>
          <w:tcPr>
            <w:tcW w:w="475" w:type="pct"/>
            <w:tcBorders>
              <w:top w:val="single" w:sz="4" w:space="0" w:color="auto"/>
              <w:left w:val="nil"/>
              <w:bottom w:val="single" w:sz="4" w:space="0" w:color="auto"/>
              <w:right w:val="single" w:sz="4" w:space="0" w:color="auto"/>
            </w:tcBorders>
            <w:shd w:val="clear" w:color="000000" w:fill="F2F2F2"/>
            <w:hideMark/>
          </w:tcPr>
          <w:p w14:paraId="1E2513C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Beneficios</w:t>
            </w:r>
          </w:p>
        </w:tc>
        <w:tc>
          <w:tcPr>
            <w:tcW w:w="812" w:type="pct"/>
            <w:tcBorders>
              <w:top w:val="single" w:sz="4" w:space="0" w:color="auto"/>
              <w:left w:val="nil"/>
              <w:bottom w:val="single" w:sz="4" w:space="0" w:color="auto"/>
              <w:right w:val="single" w:sz="4" w:space="0" w:color="auto"/>
            </w:tcBorders>
            <w:shd w:val="clear" w:color="000000" w:fill="F2F2F2"/>
            <w:hideMark/>
          </w:tcPr>
          <w:p w14:paraId="0F75143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Respuesta de la dirección</w:t>
            </w:r>
          </w:p>
        </w:tc>
        <w:tc>
          <w:tcPr>
            <w:tcW w:w="587" w:type="pct"/>
            <w:tcBorders>
              <w:top w:val="single" w:sz="4" w:space="0" w:color="auto"/>
              <w:left w:val="nil"/>
              <w:bottom w:val="single" w:sz="4" w:space="0" w:color="auto"/>
              <w:right w:val="single" w:sz="4" w:space="0" w:color="auto"/>
            </w:tcBorders>
            <w:shd w:val="clear" w:color="000000" w:fill="F2F2F2"/>
            <w:hideMark/>
          </w:tcPr>
          <w:p w14:paraId="19961233" w14:textId="1C289C89" w:rsidR="00C911E7" w:rsidRPr="00E70992" w:rsidRDefault="005C6980" w:rsidP="006367C4">
            <w:pPr>
              <w:spacing w:before="0" w:after="0" w:line="240" w:lineRule="auto"/>
              <w:rPr>
                <w:rFonts w:ascii="Calibri" w:eastAsia="Times New Roman" w:hAnsi="Calibri" w:cs="Calibri"/>
              </w:rPr>
            </w:pPr>
            <w:r>
              <w:rPr>
                <w:rFonts w:ascii="Calibri" w:eastAsia="Times New Roman" w:hAnsi="Calibri" w:cs="Calibri"/>
                <w:lang w:val="es"/>
              </w:rPr>
              <w:t>Comentarios adicionales del auditor</w:t>
            </w:r>
          </w:p>
        </w:tc>
      </w:tr>
      <w:tr w:rsidR="00E70992" w:rsidRPr="00E70992" w14:paraId="79F28AEA"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60C78A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77CA43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33B5734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531450B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4D6897B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4090A27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07B5936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5BE4F75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5D6C4852"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8C834E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3A38D7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1476E38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3002741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692CD1A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774B79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53B3B1E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2FBC148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37B36265"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1E1F645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3559C67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0204B3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01F1E0A9"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374473E9"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81F742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49B904F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59FF718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0A93F468"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7D29D6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5EE252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C1533B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546EFEA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412C259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5AB9C7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339DCC4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47B1C9B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654F443D"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913F07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3CFD691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60B558F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2823E69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0452BC7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7514501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27511A5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6D6C0D8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6FEBD893"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F9B67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02DAF3E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24CC205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460081C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1C7F31D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6A7E5B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02236FF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A7D0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E70992" w:rsidRPr="00E70992" w14:paraId="00575604"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E07E7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06110E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36D2F83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56891E9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65673AB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4443FFE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7FBD2C1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1750584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r w:rsidR="00C911E7" w:rsidRPr="00E70992" w14:paraId="535E01CF"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318B901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5223F53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4882F09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703" w:type="pct"/>
            <w:tcBorders>
              <w:top w:val="nil"/>
              <w:left w:val="nil"/>
              <w:bottom w:val="single" w:sz="4" w:space="0" w:color="auto"/>
              <w:right w:val="single" w:sz="4" w:space="0" w:color="auto"/>
            </w:tcBorders>
            <w:shd w:val="clear" w:color="auto" w:fill="auto"/>
            <w:noWrap/>
            <w:vAlign w:val="bottom"/>
            <w:hideMark/>
          </w:tcPr>
          <w:p w14:paraId="6254676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901" w:type="pct"/>
            <w:tcBorders>
              <w:top w:val="nil"/>
              <w:left w:val="nil"/>
              <w:bottom w:val="single" w:sz="4" w:space="0" w:color="auto"/>
              <w:right w:val="single" w:sz="4" w:space="0" w:color="auto"/>
            </w:tcBorders>
            <w:shd w:val="clear" w:color="auto" w:fill="auto"/>
            <w:noWrap/>
            <w:vAlign w:val="bottom"/>
            <w:hideMark/>
          </w:tcPr>
          <w:p w14:paraId="5B0FF47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475" w:type="pct"/>
            <w:tcBorders>
              <w:top w:val="nil"/>
              <w:left w:val="nil"/>
              <w:bottom w:val="single" w:sz="4" w:space="0" w:color="auto"/>
              <w:right w:val="single" w:sz="4" w:space="0" w:color="auto"/>
            </w:tcBorders>
            <w:shd w:val="clear" w:color="auto" w:fill="auto"/>
            <w:noWrap/>
            <w:vAlign w:val="bottom"/>
            <w:hideMark/>
          </w:tcPr>
          <w:p w14:paraId="0E228AD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812" w:type="pct"/>
            <w:tcBorders>
              <w:top w:val="nil"/>
              <w:left w:val="nil"/>
              <w:bottom w:val="single" w:sz="4" w:space="0" w:color="auto"/>
              <w:right w:val="single" w:sz="4" w:space="0" w:color="auto"/>
            </w:tcBorders>
            <w:shd w:val="clear" w:color="auto" w:fill="auto"/>
            <w:noWrap/>
            <w:vAlign w:val="bottom"/>
            <w:hideMark/>
          </w:tcPr>
          <w:p w14:paraId="5E344AF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c>
          <w:tcPr>
            <w:tcW w:w="587" w:type="pct"/>
            <w:tcBorders>
              <w:top w:val="nil"/>
              <w:left w:val="nil"/>
              <w:bottom w:val="single" w:sz="4" w:space="0" w:color="auto"/>
              <w:right w:val="single" w:sz="4" w:space="0" w:color="auto"/>
            </w:tcBorders>
            <w:shd w:val="clear" w:color="auto" w:fill="auto"/>
            <w:noWrap/>
            <w:vAlign w:val="bottom"/>
            <w:hideMark/>
          </w:tcPr>
          <w:p w14:paraId="172DCEA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es"/>
              </w:rPr>
              <w:t> </w:t>
            </w:r>
          </w:p>
        </w:tc>
      </w:tr>
    </w:tbl>
    <w:p w14:paraId="62335F7A" w14:textId="16678DD4" w:rsidR="00472E77" w:rsidRPr="00E70992" w:rsidRDefault="00472E77" w:rsidP="00707B04">
      <w:pPr>
        <w:spacing w:before="0" w:after="120" w:line="240" w:lineRule="auto"/>
        <w:jc w:val="both"/>
        <w:rPr>
          <w:rFonts w:asciiTheme="majorHAnsi" w:eastAsia="Calibri" w:hAnsiTheme="majorHAnsi" w:cstheme="majorHAnsi"/>
        </w:rPr>
      </w:pPr>
    </w:p>
    <w:p w14:paraId="1DB8B16B" w14:textId="2C5AE2E3" w:rsidR="0097155C" w:rsidRPr="002932AD" w:rsidRDefault="00283E72"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8" w:name="_Toc104292433"/>
      <w:r>
        <w:rPr>
          <w:rFonts w:asciiTheme="majorHAnsi" w:eastAsia="MS Gothic" w:hAnsiTheme="majorHAnsi" w:cstheme="majorHAnsi"/>
          <w:b/>
          <w:bCs/>
          <w:noProof/>
          <w:sz w:val="24"/>
          <w:szCs w:val="28"/>
          <w:lang w:val="es"/>
        </w:rPr>
        <w:lastRenderedPageBreak/>
        <w:t xml:space="preserve">3.3. </w:t>
      </w:r>
      <w:bookmarkStart w:id="9" w:name="_Hlk101793942"/>
      <w:r>
        <w:rPr>
          <w:rFonts w:asciiTheme="majorHAnsi" w:eastAsia="MS Gothic" w:hAnsiTheme="majorHAnsi" w:cstheme="majorHAnsi"/>
          <w:b/>
          <w:bCs/>
          <w:noProof/>
          <w:sz w:val="24"/>
          <w:szCs w:val="28"/>
          <w:lang w:val="es"/>
        </w:rPr>
        <w:t>Repercusión financiera de las conclusiones por agrupación de costos y entidad ejecutora</w:t>
      </w:r>
      <w:bookmarkEnd w:id="8"/>
      <w:bookmarkEnd w:id="9"/>
    </w:p>
    <w:tbl>
      <w:tblPr>
        <w:tblW w:w="5000" w:type="pct"/>
        <w:tblLook w:val="04A0" w:firstRow="1" w:lastRow="0" w:firstColumn="1" w:lastColumn="0" w:noHBand="0" w:noVBand="1"/>
      </w:tblPr>
      <w:tblGrid>
        <w:gridCol w:w="813"/>
        <w:gridCol w:w="397"/>
        <w:gridCol w:w="216"/>
        <w:gridCol w:w="691"/>
        <w:gridCol w:w="216"/>
        <w:gridCol w:w="387"/>
        <w:gridCol w:w="216"/>
        <w:gridCol w:w="501"/>
        <w:gridCol w:w="216"/>
        <w:gridCol w:w="683"/>
        <w:gridCol w:w="216"/>
        <w:gridCol w:w="544"/>
        <w:gridCol w:w="216"/>
        <w:gridCol w:w="518"/>
        <w:gridCol w:w="216"/>
        <w:gridCol w:w="683"/>
        <w:gridCol w:w="216"/>
        <w:gridCol w:w="544"/>
        <w:gridCol w:w="216"/>
        <w:gridCol w:w="518"/>
        <w:gridCol w:w="216"/>
        <w:gridCol w:w="683"/>
        <w:gridCol w:w="216"/>
        <w:gridCol w:w="544"/>
        <w:gridCol w:w="216"/>
        <w:gridCol w:w="518"/>
        <w:gridCol w:w="216"/>
        <w:gridCol w:w="772"/>
        <w:gridCol w:w="633"/>
        <w:gridCol w:w="614"/>
      </w:tblGrid>
      <w:tr w:rsidR="00E70992" w:rsidRPr="00E70992" w14:paraId="20B3D75C" w14:textId="77777777" w:rsidTr="00F14E76">
        <w:trPr>
          <w:trHeight w:hRule="exact" w:val="300"/>
        </w:trPr>
        <w:tc>
          <w:tcPr>
            <w:tcW w:w="31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38619E40"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Agrupación de costos</w:t>
            </w:r>
          </w:p>
        </w:tc>
        <w:tc>
          <w:tcPr>
            <w:tcW w:w="228" w:type="pct"/>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1400C68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Gasto total</w:t>
            </w:r>
          </w:p>
        </w:tc>
        <w:tc>
          <w:tcPr>
            <w:tcW w:w="847" w:type="pct"/>
            <w:gridSpan w:val="5"/>
            <w:tcBorders>
              <w:top w:val="single" w:sz="8" w:space="0" w:color="auto"/>
              <w:left w:val="nil"/>
              <w:bottom w:val="single" w:sz="8" w:space="0" w:color="auto"/>
              <w:right w:val="single" w:sz="8" w:space="0" w:color="000000"/>
            </w:tcBorders>
            <w:shd w:val="clear" w:color="auto" w:fill="auto"/>
            <w:vAlign w:val="center"/>
            <w:hideMark/>
          </w:tcPr>
          <w:p w14:paraId="7CCD1B9B"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RP</w:t>
            </w:r>
          </w:p>
        </w:tc>
        <w:tc>
          <w:tcPr>
            <w:tcW w:w="926" w:type="pct"/>
            <w:gridSpan w:val="6"/>
            <w:tcBorders>
              <w:top w:val="single" w:sz="8" w:space="0" w:color="auto"/>
              <w:left w:val="nil"/>
              <w:bottom w:val="single" w:sz="8" w:space="0" w:color="auto"/>
              <w:right w:val="single" w:sz="8" w:space="0" w:color="000000"/>
            </w:tcBorders>
            <w:shd w:val="clear" w:color="auto" w:fill="auto"/>
            <w:vAlign w:val="center"/>
            <w:hideMark/>
          </w:tcPr>
          <w:p w14:paraId="63A8FF1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SR1</w:t>
            </w:r>
          </w:p>
        </w:tc>
        <w:tc>
          <w:tcPr>
            <w:tcW w:w="926" w:type="pct"/>
            <w:gridSpan w:val="6"/>
            <w:tcBorders>
              <w:top w:val="single" w:sz="8" w:space="0" w:color="auto"/>
              <w:left w:val="nil"/>
              <w:bottom w:val="single" w:sz="8" w:space="0" w:color="auto"/>
              <w:right w:val="single" w:sz="8" w:space="0" w:color="000000"/>
            </w:tcBorders>
            <w:shd w:val="clear" w:color="auto" w:fill="auto"/>
            <w:vAlign w:val="center"/>
            <w:hideMark/>
          </w:tcPr>
          <w:p w14:paraId="654F2A3C"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SR2</w:t>
            </w:r>
          </w:p>
        </w:tc>
        <w:tc>
          <w:tcPr>
            <w:tcW w:w="926" w:type="pct"/>
            <w:gridSpan w:val="6"/>
            <w:tcBorders>
              <w:top w:val="single" w:sz="8" w:space="0" w:color="auto"/>
              <w:left w:val="nil"/>
              <w:bottom w:val="single" w:sz="8" w:space="0" w:color="auto"/>
              <w:right w:val="single" w:sz="8" w:space="0" w:color="000000"/>
            </w:tcBorders>
            <w:shd w:val="clear" w:color="auto" w:fill="auto"/>
            <w:vAlign w:val="center"/>
            <w:hideMark/>
          </w:tcPr>
          <w:p w14:paraId="29143CEE"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SR3</w:t>
            </w:r>
          </w:p>
        </w:tc>
        <w:tc>
          <w:tcPr>
            <w:tcW w:w="832" w:type="pct"/>
            <w:gridSpan w:val="4"/>
            <w:tcBorders>
              <w:top w:val="single" w:sz="8" w:space="0" w:color="auto"/>
              <w:left w:val="nil"/>
              <w:bottom w:val="single" w:sz="8" w:space="0" w:color="auto"/>
              <w:right w:val="single" w:sz="8" w:space="0" w:color="000000"/>
            </w:tcBorders>
            <w:shd w:val="clear" w:color="auto" w:fill="auto"/>
            <w:vAlign w:val="center"/>
            <w:hideMark/>
          </w:tcPr>
          <w:p w14:paraId="087236FA"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Total</w:t>
            </w:r>
          </w:p>
        </w:tc>
      </w:tr>
      <w:tr w:rsidR="00E70992" w:rsidRPr="00E70992" w14:paraId="3935521B" w14:textId="77777777" w:rsidTr="00F14E76">
        <w:trPr>
          <w:trHeight w:val="790"/>
        </w:trPr>
        <w:tc>
          <w:tcPr>
            <w:tcW w:w="313" w:type="pct"/>
            <w:vAlign w:val="center"/>
            <w:hideMark/>
          </w:tcPr>
          <w:p w14:paraId="2E59A34A" w14:textId="77777777" w:rsidR="00E63278" w:rsidRPr="00E70992" w:rsidRDefault="00E63278" w:rsidP="00E63278">
            <w:pPr>
              <w:spacing w:before="0" w:after="0" w:line="240" w:lineRule="auto"/>
              <w:rPr>
                <w:rFonts w:eastAsia="Times New Roman" w:cs="Arial"/>
                <w:b/>
                <w:bCs/>
                <w:sz w:val="20"/>
                <w:szCs w:val="20"/>
              </w:rPr>
            </w:pPr>
          </w:p>
        </w:tc>
        <w:tc>
          <w:tcPr>
            <w:tcW w:w="181" w:type="pct"/>
            <w:vAlign w:val="center"/>
            <w:hideMark/>
          </w:tcPr>
          <w:p w14:paraId="3FDA1092" w14:textId="77777777" w:rsidR="00E63278" w:rsidRPr="00E70992" w:rsidRDefault="00E63278" w:rsidP="00E63278">
            <w:pPr>
              <w:spacing w:before="0" w:after="0" w:line="240" w:lineRule="auto"/>
              <w:rPr>
                <w:rFonts w:eastAsia="Times New Roman" w:cs="Arial"/>
                <w:b/>
                <w:bCs/>
                <w:sz w:val="20"/>
                <w:szCs w:val="20"/>
              </w:rPr>
            </w:pPr>
          </w:p>
        </w:tc>
        <w:tc>
          <w:tcPr>
            <w:tcW w:w="351" w:type="pct"/>
            <w:gridSpan w:val="2"/>
            <w:tcBorders>
              <w:top w:val="nil"/>
              <w:left w:val="nil"/>
              <w:bottom w:val="single" w:sz="8" w:space="0" w:color="auto"/>
              <w:right w:val="single" w:sz="8" w:space="0" w:color="auto"/>
            </w:tcBorders>
            <w:shd w:val="clear" w:color="auto" w:fill="auto"/>
            <w:vAlign w:val="center"/>
            <w:hideMark/>
          </w:tcPr>
          <w:p w14:paraId="2BBA7DD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Número de conclusiones</w:t>
            </w:r>
          </w:p>
        </w:tc>
        <w:tc>
          <w:tcPr>
            <w:tcW w:w="306" w:type="pct"/>
            <w:gridSpan w:val="3"/>
            <w:tcBorders>
              <w:top w:val="nil"/>
              <w:left w:val="nil"/>
              <w:bottom w:val="single" w:sz="8" w:space="0" w:color="auto"/>
              <w:right w:val="single" w:sz="8" w:space="0" w:color="auto"/>
            </w:tcBorders>
            <w:shd w:val="clear" w:color="auto" w:fill="auto"/>
            <w:vAlign w:val="center"/>
            <w:hideMark/>
          </w:tcPr>
          <w:p w14:paraId="2C7A81EA" w14:textId="34E5326C" w:rsidR="00E63278" w:rsidRPr="00E70992" w:rsidRDefault="00B4687D" w:rsidP="00E63278">
            <w:pPr>
              <w:spacing w:before="0" w:after="0" w:line="240" w:lineRule="auto"/>
              <w:jc w:val="center"/>
              <w:rPr>
                <w:rFonts w:eastAsia="Times New Roman" w:cs="Arial"/>
                <w:b/>
                <w:bCs/>
                <w:sz w:val="20"/>
                <w:szCs w:val="20"/>
              </w:rPr>
            </w:pPr>
            <w:r>
              <w:rPr>
                <w:rFonts w:eastAsia="Times New Roman" w:cs="Arial"/>
                <w:b/>
                <w:bCs/>
                <w:sz w:val="20"/>
                <w:szCs w:val="20"/>
                <w:lang w:val="es"/>
              </w:rPr>
              <w:t>Monto no elegible</w:t>
            </w:r>
          </w:p>
        </w:tc>
        <w:tc>
          <w:tcPr>
            <w:tcW w:w="284" w:type="pct"/>
            <w:gridSpan w:val="2"/>
            <w:tcBorders>
              <w:top w:val="nil"/>
              <w:left w:val="nil"/>
              <w:bottom w:val="single" w:sz="8" w:space="0" w:color="auto"/>
              <w:right w:val="single" w:sz="8" w:space="0" w:color="auto"/>
            </w:tcBorders>
            <w:shd w:val="clear" w:color="auto" w:fill="auto"/>
            <w:vAlign w:val="center"/>
            <w:hideMark/>
          </w:tcPr>
          <w:p w14:paraId="72D6BB8E"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 de categoría de costos</w:t>
            </w:r>
          </w:p>
        </w:tc>
        <w:tc>
          <w:tcPr>
            <w:tcW w:w="351" w:type="pct"/>
            <w:gridSpan w:val="2"/>
            <w:tcBorders>
              <w:top w:val="nil"/>
              <w:left w:val="nil"/>
              <w:bottom w:val="single" w:sz="8" w:space="0" w:color="auto"/>
              <w:right w:val="single" w:sz="8" w:space="0" w:color="auto"/>
            </w:tcBorders>
            <w:shd w:val="clear" w:color="auto" w:fill="auto"/>
            <w:vAlign w:val="center"/>
            <w:hideMark/>
          </w:tcPr>
          <w:p w14:paraId="32E636B7"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Número de conclusiones</w:t>
            </w:r>
          </w:p>
        </w:tc>
        <w:tc>
          <w:tcPr>
            <w:tcW w:w="291" w:type="pct"/>
            <w:gridSpan w:val="2"/>
            <w:tcBorders>
              <w:top w:val="nil"/>
              <w:left w:val="nil"/>
              <w:bottom w:val="single" w:sz="8" w:space="0" w:color="auto"/>
              <w:right w:val="single" w:sz="8" w:space="0" w:color="auto"/>
            </w:tcBorders>
            <w:shd w:val="clear" w:color="auto" w:fill="auto"/>
            <w:vAlign w:val="center"/>
            <w:hideMark/>
          </w:tcPr>
          <w:p w14:paraId="44CDD55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Monto implicado</w:t>
            </w:r>
          </w:p>
        </w:tc>
        <w:tc>
          <w:tcPr>
            <w:tcW w:w="284" w:type="pct"/>
            <w:gridSpan w:val="2"/>
            <w:tcBorders>
              <w:top w:val="nil"/>
              <w:left w:val="nil"/>
              <w:bottom w:val="single" w:sz="8" w:space="0" w:color="auto"/>
              <w:right w:val="single" w:sz="8" w:space="0" w:color="auto"/>
            </w:tcBorders>
            <w:shd w:val="clear" w:color="auto" w:fill="auto"/>
            <w:vAlign w:val="center"/>
            <w:hideMark/>
          </w:tcPr>
          <w:p w14:paraId="277E0954"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 de categoría de costos</w:t>
            </w:r>
          </w:p>
        </w:tc>
        <w:tc>
          <w:tcPr>
            <w:tcW w:w="351" w:type="pct"/>
            <w:gridSpan w:val="2"/>
            <w:tcBorders>
              <w:top w:val="nil"/>
              <w:left w:val="nil"/>
              <w:bottom w:val="single" w:sz="8" w:space="0" w:color="auto"/>
              <w:right w:val="single" w:sz="8" w:space="0" w:color="auto"/>
            </w:tcBorders>
            <w:shd w:val="clear" w:color="auto" w:fill="auto"/>
            <w:vAlign w:val="center"/>
            <w:hideMark/>
          </w:tcPr>
          <w:p w14:paraId="2938A120"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Número de conclusiones</w:t>
            </w:r>
          </w:p>
        </w:tc>
        <w:tc>
          <w:tcPr>
            <w:tcW w:w="291" w:type="pct"/>
            <w:gridSpan w:val="2"/>
            <w:tcBorders>
              <w:top w:val="nil"/>
              <w:left w:val="nil"/>
              <w:bottom w:val="single" w:sz="8" w:space="0" w:color="auto"/>
              <w:right w:val="single" w:sz="8" w:space="0" w:color="auto"/>
            </w:tcBorders>
            <w:shd w:val="clear" w:color="auto" w:fill="auto"/>
            <w:vAlign w:val="center"/>
            <w:hideMark/>
          </w:tcPr>
          <w:p w14:paraId="7C8A18A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Monto implicado</w:t>
            </w:r>
          </w:p>
        </w:tc>
        <w:tc>
          <w:tcPr>
            <w:tcW w:w="284" w:type="pct"/>
            <w:gridSpan w:val="2"/>
            <w:tcBorders>
              <w:top w:val="nil"/>
              <w:left w:val="nil"/>
              <w:bottom w:val="single" w:sz="8" w:space="0" w:color="auto"/>
              <w:right w:val="single" w:sz="8" w:space="0" w:color="auto"/>
            </w:tcBorders>
            <w:shd w:val="clear" w:color="auto" w:fill="auto"/>
            <w:vAlign w:val="center"/>
            <w:hideMark/>
          </w:tcPr>
          <w:p w14:paraId="58E071D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 de categoría de costos</w:t>
            </w:r>
          </w:p>
        </w:tc>
        <w:tc>
          <w:tcPr>
            <w:tcW w:w="351" w:type="pct"/>
            <w:gridSpan w:val="2"/>
            <w:tcBorders>
              <w:top w:val="nil"/>
              <w:left w:val="nil"/>
              <w:bottom w:val="single" w:sz="8" w:space="0" w:color="auto"/>
              <w:right w:val="single" w:sz="8" w:space="0" w:color="auto"/>
            </w:tcBorders>
            <w:shd w:val="clear" w:color="auto" w:fill="auto"/>
            <w:vAlign w:val="center"/>
            <w:hideMark/>
          </w:tcPr>
          <w:p w14:paraId="357C47B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Número de conclusiones</w:t>
            </w:r>
          </w:p>
        </w:tc>
        <w:tc>
          <w:tcPr>
            <w:tcW w:w="291" w:type="pct"/>
            <w:gridSpan w:val="2"/>
            <w:tcBorders>
              <w:top w:val="nil"/>
              <w:left w:val="nil"/>
              <w:bottom w:val="single" w:sz="8" w:space="0" w:color="auto"/>
              <w:right w:val="single" w:sz="8" w:space="0" w:color="auto"/>
            </w:tcBorders>
            <w:shd w:val="clear" w:color="auto" w:fill="auto"/>
            <w:vAlign w:val="center"/>
            <w:hideMark/>
          </w:tcPr>
          <w:p w14:paraId="7BD7B53B"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Monto implicado</w:t>
            </w:r>
          </w:p>
        </w:tc>
        <w:tc>
          <w:tcPr>
            <w:tcW w:w="284" w:type="pct"/>
            <w:gridSpan w:val="2"/>
            <w:tcBorders>
              <w:top w:val="nil"/>
              <w:left w:val="nil"/>
              <w:bottom w:val="single" w:sz="8" w:space="0" w:color="auto"/>
              <w:right w:val="single" w:sz="8" w:space="0" w:color="auto"/>
            </w:tcBorders>
            <w:shd w:val="clear" w:color="auto" w:fill="auto"/>
            <w:vAlign w:val="center"/>
            <w:hideMark/>
          </w:tcPr>
          <w:p w14:paraId="1D50876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 de categoría de costos</w:t>
            </w:r>
          </w:p>
        </w:tc>
        <w:tc>
          <w:tcPr>
            <w:tcW w:w="304" w:type="pct"/>
            <w:tcBorders>
              <w:top w:val="nil"/>
              <w:left w:val="nil"/>
              <w:bottom w:val="single" w:sz="8" w:space="0" w:color="auto"/>
              <w:right w:val="single" w:sz="8" w:space="0" w:color="auto"/>
            </w:tcBorders>
            <w:shd w:val="clear" w:color="auto" w:fill="auto"/>
            <w:vAlign w:val="center"/>
            <w:hideMark/>
          </w:tcPr>
          <w:p w14:paraId="356754B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Número de conclusiones</w:t>
            </w:r>
          </w:p>
        </w:tc>
        <w:tc>
          <w:tcPr>
            <w:tcW w:w="244" w:type="pct"/>
            <w:tcBorders>
              <w:top w:val="nil"/>
              <w:left w:val="nil"/>
              <w:bottom w:val="single" w:sz="8" w:space="0" w:color="auto"/>
              <w:right w:val="single" w:sz="8" w:space="0" w:color="auto"/>
            </w:tcBorders>
            <w:shd w:val="clear" w:color="auto" w:fill="auto"/>
            <w:vAlign w:val="center"/>
            <w:hideMark/>
          </w:tcPr>
          <w:p w14:paraId="582978DF"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Monto implicado</w:t>
            </w:r>
          </w:p>
        </w:tc>
        <w:tc>
          <w:tcPr>
            <w:tcW w:w="237" w:type="pct"/>
            <w:tcBorders>
              <w:top w:val="nil"/>
              <w:left w:val="nil"/>
              <w:bottom w:val="single" w:sz="8" w:space="0" w:color="auto"/>
              <w:right w:val="single" w:sz="8" w:space="0" w:color="auto"/>
            </w:tcBorders>
            <w:shd w:val="clear" w:color="auto" w:fill="auto"/>
            <w:vAlign w:val="center"/>
            <w:hideMark/>
          </w:tcPr>
          <w:p w14:paraId="4A0EEA0A"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es"/>
              </w:rPr>
              <w:t>% de categoría de costos</w:t>
            </w:r>
          </w:p>
        </w:tc>
      </w:tr>
      <w:tr w:rsidR="00E70992" w:rsidRPr="00E70992" w14:paraId="5A7537F7"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4D9BB2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1.0 Recursos Humanos</w:t>
            </w:r>
          </w:p>
        </w:tc>
        <w:tc>
          <w:tcPr>
            <w:tcW w:w="228" w:type="pct"/>
            <w:gridSpan w:val="2"/>
            <w:tcBorders>
              <w:top w:val="nil"/>
              <w:left w:val="nil"/>
              <w:bottom w:val="single" w:sz="8" w:space="0" w:color="auto"/>
              <w:right w:val="single" w:sz="8" w:space="0" w:color="auto"/>
            </w:tcBorders>
            <w:shd w:val="clear" w:color="auto" w:fill="auto"/>
            <w:vAlign w:val="center"/>
            <w:hideMark/>
          </w:tcPr>
          <w:p w14:paraId="6926FF8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1000</w:t>
            </w:r>
          </w:p>
        </w:tc>
        <w:tc>
          <w:tcPr>
            <w:tcW w:w="351" w:type="pct"/>
            <w:gridSpan w:val="2"/>
            <w:tcBorders>
              <w:top w:val="nil"/>
              <w:left w:val="nil"/>
              <w:bottom w:val="single" w:sz="8" w:space="0" w:color="auto"/>
              <w:right w:val="single" w:sz="8" w:space="0" w:color="auto"/>
            </w:tcBorders>
            <w:shd w:val="clear" w:color="auto" w:fill="auto"/>
            <w:vAlign w:val="center"/>
            <w:hideMark/>
          </w:tcPr>
          <w:p w14:paraId="1826639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w:t>
            </w:r>
          </w:p>
        </w:tc>
        <w:tc>
          <w:tcPr>
            <w:tcW w:w="212" w:type="pct"/>
            <w:tcBorders>
              <w:top w:val="nil"/>
              <w:left w:val="nil"/>
              <w:bottom w:val="single" w:sz="8" w:space="0" w:color="auto"/>
              <w:right w:val="single" w:sz="8" w:space="0" w:color="auto"/>
            </w:tcBorders>
            <w:shd w:val="clear" w:color="auto" w:fill="auto"/>
            <w:vAlign w:val="center"/>
            <w:hideMark/>
          </w:tcPr>
          <w:p w14:paraId="13C8825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50</w:t>
            </w:r>
          </w:p>
        </w:tc>
        <w:tc>
          <w:tcPr>
            <w:tcW w:w="284" w:type="pct"/>
            <w:gridSpan w:val="2"/>
            <w:tcBorders>
              <w:top w:val="nil"/>
              <w:left w:val="nil"/>
              <w:bottom w:val="single" w:sz="8" w:space="0" w:color="auto"/>
              <w:right w:val="single" w:sz="8" w:space="0" w:color="auto"/>
            </w:tcBorders>
            <w:shd w:val="clear" w:color="auto" w:fill="auto"/>
            <w:vAlign w:val="center"/>
            <w:hideMark/>
          </w:tcPr>
          <w:p w14:paraId="0E3DD4B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80%</w:t>
            </w:r>
          </w:p>
        </w:tc>
        <w:tc>
          <w:tcPr>
            <w:tcW w:w="351" w:type="pct"/>
            <w:gridSpan w:val="2"/>
            <w:tcBorders>
              <w:top w:val="nil"/>
              <w:left w:val="nil"/>
              <w:bottom w:val="single" w:sz="8" w:space="0" w:color="auto"/>
              <w:right w:val="single" w:sz="8" w:space="0" w:color="auto"/>
            </w:tcBorders>
            <w:shd w:val="clear" w:color="auto" w:fill="auto"/>
            <w:vAlign w:val="center"/>
            <w:hideMark/>
          </w:tcPr>
          <w:p w14:paraId="751673C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1</w:t>
            </w:r>
          </w:p>
        </w:tc>
        <w:tc>
          <w:tcPr>
            <w:tcW w:w="291" w:type="pct"/>
            <w:gridSpan w:val="2"/>
            <w:tcBorders>
              <w:top w:val="nil"/>
              <w:left w:val="nil"/>
              <w:bottom w:val="single" w:sz="8" w:space="0" w:color="auto"/>
              <w:right w:val="single" w:sz="8" w:space="0" w:color="auto"/>
            </w:tcBorders>
            <w:shd w:val="clear" w:color="auto" w:fill="auto"/>
            <w:vAlign w:val="center"/>
            <w:hideMark/>
          </w:tcPr>
          <w:p w14:paraId="796395F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30</w:t>
            </w:r>
          </w:p>
        </w:tc>
        <w:tc>
          <w:tcPr>
            <w:tcW w:w="284" w:type="pct"/>
            <w:gridSpan w:val="2"/>
            <w:tcBorders>
              <w:top w:val="nil"/>
              <w:left w:val="nil"/>
              <w:bottom w:val="single" w:sz="8" w:space="0" w:color="auto"/>
              <w:right w:val="single" w:sz="8" w:space="0" w:color="auto"/>
            </w:tcBorders>
            <w:shd w:val="clear" w:color="auto" w:fill="auto"/>
            <w:vAlign w:val="center"/>
            <w:hideMark/>
          </w:tcPr>
          <w:p w14:paraId="7C7C2ED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20%</w:t>
            </w:r>
          </w:p>
        </w:tc>
        <w:tc>
          <w:tcPr>
            <w:tcW w:w="351" w:type="pct"/>
            <w:gridSpan w:val="2"/>
            <w:tcBorders>
              <w:top w:val="nil"/>
              <w:left w:val="nil"/>
              <w:bottom w:val="single" w:sz="8" w:space="0" w:color="auto"/>
              <w:right w:val="single" w:sz="8" w:space="0" w:color="auto"/>
            </w:tcBorders>
            <w:shd w:val="clear" w:color="auto" w:fill="auto"/>
            <w:vAlign w:val="center"/>
            <w:hideMark/>
          </w:tcPr>
          <w:p w14:paraId="431EDF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1</w:t>
            </w:r>
          </w:p>
        </w:tc>
        <w:tc>
          <w:tcPr>
            <w:tcW w:w="291" w:type="pct"/>
            <w:gridSpan w:val="2"/>
            <w:tcBorders>
              <w:top w:val="nil"/>
              <w:left w:val="nil"/>
              <w:bottom w:val="single" w:sz="8" w:space="0" w:color="auto"/>
              <w:right w:val="single" w:sz="8" w:space="0" w:color="auto"/>
            </w:tcBorders>
            <w:shd w:val="clear" w:color="auto" w:fill="auto"/>
            <w:vAlign w:val="center"/>
            <w:hideMark/>
          </w:tcPr>
          <w:p w14:paraId="12687E8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200</w:t>
            </w:r>
          </w:p>
        </w:tc>
        <w:tc>
          <w:tcPr>
            <w:tcW w:w="284" w:type="pct"/>
            <w:gridSpan w:val="2"/>
            <w:tcBorders>
              <w:top w:val="nil"/>
              <w:left w:val="nil"/>
              <w:bottom w:val="single" w:sz="8" w:space="0" w:color="auto"/>
              <w:right w:val="single" w:sz="8" w:space="0" w:color="auto"/>
            </w:tcBorders>
            <w:shd w:val="clear" w:color="auto" w:fill="auto"/>
            <w:vAlign w:val="center"/>
            <w:hideMark/>
          </w:tcPr>
          <w:p w14:paraId="4DCB1C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20%</w:t>
            </w:r>
          </w:p>
        </w:tc>
        <w:tc>
          <w:tcPr>
            <w:tcW w:w="351" w:type="pct"/>
            <w:gridSpan w:val="2"/>
            <w:tcBorders>
              <w:top w:val="nil"/>
              <w:left w:val="nil"/>
              <w:bottom w:val="single" w:sz="8" w:space="0" w:color="auto"/>
              <w:right w:val="single" w:sz="8" w:space="0" w:color="auto"/>
            </w:tcBorders>
            <w:shd w:val="clear" w:color="auto" w:fill="auto"/>
            <w:vAlign w:val="center"/>
            <w:hideMark/>
          </w:tcPr>
          <w:p w14:paraId="040391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1</w:t>
            </w:r>
          </w:p>
        </w:tc>
        <w:tc>
          <w:tcPr>
            <w:tcW w:w="291" w:type="pct"/>
            <w:gridSpan w:val="2"/>
            <w:tcBorders>
              <w:top w:val="nil"/>
              <w:left w:val="nil"/>
              <w:bottom w:val="single" w:sz="8" w:space="0" w:color="auto"/>
              <w:right w:val="single" w:sz="8" w:space="0" w:color="auto"/>
            </w:tcBorders>
            <w:shd w:val="clear" w:color="auto" w:fill="auto"/>
            <w:vAlign w:val="center"/>
            <w:hideMark/>
          </w:tcPr>
          <w:p w14:paraId="17E3891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F0EF2A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20%</w:t>
            </w:r>
          </w:p>
        </w:tc>
        <w:tc>
          <w:tcPr>
            <w:tcW w:w="351" w:type="pct"/>
            <w:gridSpan w:val="2"/>
            <w:tcBorders>
              <w:top w:val="nil"/>
              <w:left w:val="nil"/>
              <w:bottom w:val="single" w:sz="8" w:space="0" w:color="auto"/>
              <w:right w:val="single" w:sz="8" w:space="0" w:color="auto"/>
            </w:tcBorders>
            <w:shd w:val="clear" w:color="auto" w:fill="auto"/>
            <w:vAlign w:val="center"/>
            <w:hideMark/>
          </w:tcPr>
          <w:p w14:paraId="4B7EB19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5</w:t>
            </w:r>
          </w:p>
        </w:tc>
        <w:tc>
          <w:tcPr>
            <w:tcW w:w="244" w:type="pct"/>
            <w:tcBorders>
              <w:top w:val="nil"/>
              <w:left w:val="nil"/>
              <w:bottom w:val="single" w:sz="8" w:space="0" w:color="auto"/>
              <w:right w:val="single" w:sz="8" w:space="0" w:color="auto"/>
            </w:tcBorders>
            <w:shd w:val="clear" w:color="auto" w:fill="auto"/>
            <w:vAlign w:val="center"/>
            <w:hideMark/>
          </w:tcPr>
          <w:p w14:paraId="567033B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280</w:t>
            </w:r>
          </w:p>
        </w:tc>
        <w:tc>
          <w:tcPr>
            <w:tcW w:w="237" w:type="pct"/>
            <w:tcBorders>
              <w:top w:val="nil"/>
              <w:left w:val="nil"/>
              <w:bottom w:val="single" w:sz="8" w:space="0" w:color="auto"/>
              <w:right w:val="single" w:sz="8" w:space="0" w:color="auto"/>
            </w:tcBorders>
            <w:shd w:val="clear" w:color="auto" w:fill="auto"/>
            <w:vAlign w:val="center"/>
            <w:hideMark/>
          </w:tcPr>
          <w:p w14:paraId="297DCED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28%</w:t>
            </w:r>
          </w:p>
        </w:tc>
      </w:tr>
      <w:tr w:rsidR="00E70992" w:rsidRPr="00E70992" w14:paraId="2E142C0B" w14:textId="77777777" w:rsidTr="00F14E76">
        <w:trPr>
          <w:trHeight w:hRule="exact" w:val="128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5DF0F67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2.0 Gastos de viaje</w:t>
            </w:r>
          </w:p>
        </w:tc>
        <w:tc>
          <w:tcPr>
            <w:tcW w:w="228" w:type="pct"/>
            <w:gridSpan w:val="2"/>
            <w:tcBorders>
              <w:top w:val="nil"/>
              <w:left w:val="nil"/>
              <w:bottom w:val="single" w:sz="8" w:space="0" w:color="auto"/>
              <w:right w:val="single" w:sz="8" w:space="0" w:color="auto"/>
            </w:tcBorders>
            <w:shd w:val="clear" w:color="auto" w:fill="auto"/>
            <w:vAlign w:val="center"/>
            <w:hideMark/>
          </w:tcPr>
          <w:p w14:paraId="002C171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67F6B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515A875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1907968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325DB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E4FB72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331AAA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36BD88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7B5D838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D8D0CB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72DCDC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733C2A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663571D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B5D2C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308FA38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118172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E70992" w14:paraId="1FDF66A9" w14:textId="77777777" w:rsidTr="00F14E76">
        <w:trPr>
          <w:trHeight w:hRule="exact" w:val="128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56EA6A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xml:space="preserve">3.0 Servicios profesionales externos </w:t>
            </w:r>
          </w:p>
        </w:tc>
        <w:tc>
          <w:tcPr>
            <w:tcW w:w="228" w:type="pct"/>
            <w:gridSpan w:val="2"/>
            <w:tcBorders>
              <w:top w:val="nil"/>
              <w:left w:val="nil"/>
              <w:bottom w:val="single" w:sz="8" w:space="0" w:color="auto"/>
              <w:right w:val="single" w:sz="8" w:space="0" w:color="auto"/>
            </w:tcBorders>
            <w:shd w:val="clear" w:color="auto" w:fill="auto"/>
            <w:vAlign w:val="center"/>
            <w:hideMark/>
          </w:tcPr>
          <w:p w14:paraId="7A13EFA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69DD4A9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6984090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95B40E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0CD51B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67FAD7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B2D8EB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DC89A9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03E018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72751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A60D76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00335D0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D84EFF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7FF6E4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3DB436F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45AD2E8B" w14:textId="206B979C"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E70992" w14:paraId="05406793"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587224E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4.0 Productos sanitarios (productos farmacéuticos)</w:t>
            </w:r>
          </w:p>
        </w:tc>
        <w:tc>
          <w:tcPr>
            <w:tcW w:w="228" w:type="pct"/>
            <w:gridSpan w:val="2"/>
            <w:tcBorders>
              <w:top w:val="nil"/>
              <w:left w:val="nil"/>
              <w:bottom w:val="single" w:sz="8" w:space="0" w:color="auto"/>
              <w:right w:val="single" w:sz="8" w:space="0" w:color="auto"/>
            </w:tcBorders>
            <w:shd w:val="clear" w:color="auto" w:fill="auto"/>
            <w:vAlign w:val="center"/>
            <w:hideMark/>
          </w:tcPr>
          <w:p w14:paraId="2DFEA5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D0D179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1A4DE75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39B11AB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A5AF96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F1FE3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3557423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6F95258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7CE9B0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5C1EC2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31A4EA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3471AD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19DD148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1694CE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4FB7BC7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56C601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6A3EA6" w14:paraId="502152F3"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12D2322B"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5.0 Productos sanitarios (productos no farmacéuticos)</w:t>
            </w:r>
          </w:p>
        </w:tc>
        <w:tc>
          <w:tcPr>
            <w:tcW w:w="228" w:type="pct"/>
            <w:gridSpan w:val="2"/>
            <w:tcBorders>
              <w:top w:val="nil"/>
              <w:left w:val="nil"/>
              <w:bottom w:val="single" w:sz="8" w:space="0" w:color="auto"/>
              <w:right w:val="single" w:sz="8" w:space="0" w:color="auto"/>
            </w:tcBorders>
            <w:shd w:val="clear" w:color="auto" w:fill="auto"/>
            <w:vAlign w:val="center"/>
            <w:hideMark/>
          </w:tcPr>
          <w:p w14:paraId="24DB6534"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0FC63D9B"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43362240"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ECCBAE8"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F2B1EF6"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144FA48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E687F40"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9E6A5C6"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0726982"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0466C22"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8AF07E7"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5DCF018F"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697BAE9A"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8E63A1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43504127"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78E04E1B"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r>
      <w:tr w:rsidR="00E70992" w:rsidRPr="00E70992" w14:paraId="6A9660A8"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297818E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lastRenderedPageBreak/>
              <w:t>6.0 Productos sanitarios (equipamiento)</w:t>
            </w:r>
          </w:p>
        </w:tc>
        <w:tc>
          <w:tcPr>
            <w:tcW w:w="228" w:type="pct"/>
            <w:gridSpan w:val="2"/>
            <w:tcBorders>
              <w:top w:val="nil"/>
              <w:left w:val="nil"/>
              <w:bottom w:val="single" w:sz="8" w:space="0" w:color="auto"/>
              <w:right w:val="single" w:sz="8" w:space="0" w:color="auto"/>
            </w:tcBorders>
            <w:shd w:val="clear" w:color="auto" w:fill="auto"/>
            <w:vAlign w:val="center"/>
            <w:hideMark/>
          </w:tcPr>
          <w:p w14:paraId="7F6053F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D8158A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56340F7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2641EC3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A0F1B3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0932F9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6996B4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58A7B1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3CA0CDF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0094CF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7FD9DB2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3B9F9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70966B6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5A447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1A44EED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618C9E0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6A3EA6" w14:paraId="7B8A8328" w14:textId="77777777" w:rsidTr="00F14E76">
        <w:trPr>
          <w:trHeight w:hRule="exact" w:val="128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2606F422"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xml:space="preserve">7.0 Cadena de adquisiciones y suministros </w:t>
            </w:r>
          </w:p>
        </w:tc>
        <w:tc>
          <w:tcPr>
            <w:tcW w:w="228" w:type="pct"/>
            <w:gridSpan w:val="2"/>
            <w:tcBorders>
              <w:top w:val="nil"/>
              <w:left w:val="nil"/>
              <w:bottom w:val="single" w:sz="8" w:space="0" w:color="auto"/>
              <w:right w:val="single" w:sz="8" w:space="0" w:color="auto"/>
            </w:tcBorders>
            <w:shd w:val="clear" w:color="auto" w:fill="auto"/>
            <w:vAlign w:val="center"/>
            <w:hideMark/>
          </w:tcPr>
          <w:p w14:paraId="73D093CA"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3C2AB9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7E3E69FE"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3B752BD0"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91E8BD4"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3E6FF82"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FE5009C"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F55271A"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0CA06C1"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172130C"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05193A4"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499E413"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7ECFA383"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7EC0C708"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44A07438"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5A975AF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r>
      <w:tr w:rsidR="00E70992" w:rsidRPr="00E70992" w14:paraId="7E60C99F" w14:textId="77777777" w:rsidTr="00F14E76">
        <w:trPr>
          <w:trHeight w:hRule="exact" w:val="78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0BD6A1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8.0 Infraestructura</w:t>
            </w:r>
          </w:p>
        </w:tc>
        <w:tc>
          <w:tcPr>
            <w:tcW w:w="228" w:type="pct"/>
            <w:gridSpan w:val="2"/>
            <w:tcBorders>
              <w:top w:val="nil"/>
              <w:left w:val="nil"/>
              <w:bottom w:val="single" w:sz="8" w:space="0" w:color="auto"/>
              <w:right w:val="single" w:sz="8" w:space="0" w:color="auto"/>
            </w:tcBorders>
            <w:shd w:val="clear" w:color="auto" w:fill="auto"/>
            <w:vAlign w:val="center"/>
            <w:hideMark/>
          </w:tcPr>
          <w:p w14:paraId="43F5CB2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77E7C8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5A7BB16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5651103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7EE7BB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1AFE424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2742402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3A379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2176F87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6C27805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2746F6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07E20FB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680D44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75BFB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3ED81C8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03CA2E5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E70992" w14:paraId="7C564FBB"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6223C8E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9.0 Equipamiento no sanitario</w:t>
            </w:r>
          </w:p>
        </w:tc>
        <w:tc>
          <w:tcPr>
            <w:tcW w:w="228" w:type="pct"/>
            <w:gridSpan w:val="2"/>
            <w:tcBorders>
              <w:top w:val="nil"/>
              <w:left w:val="nil"/>
              <w:bottom w:val="single" w:sz="8" w:space="0" w:color="auto"/>
              <w:right w:val="single" w:sz="8" w:space="0" w:color="auto"/>
            </w:tcBorders>
            <w:shd w:val="clear" w:color="auto" w:fill="auto"/>
            <w:vAlign w:val="center"/>
            <w:hideMark/>
          </w:tcPr>
          <w:p w14:paraId="11E0292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F979D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5671CEE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671C189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BE81F1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52FC8A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3D4F65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9ED33F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0BEEE55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66E122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65EDF3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74964A2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4A7A75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6ECB81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1024D41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6FE9EDD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E70992" w14:paraId="4CDDB87E"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163DB83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xml:space="preserve">10.0 Material de comunicación </w:t>
            </w:r>
          </w:p>
        </w:tc>
        <w:tc>
          <w:tcPr>
            <w:tcW w:w="228" w:type="pct"/>
            <w:gridSpan w:val="2"/>
            <w:tcBorders>
              <w:top w:val="nil"/>
              <w:left w:val="nil"/>
              <w:bottom w:val="single" w:sz="8" w:space="0" w:color="auto"/>
              <w:right w:val="single" w:sz="8" w:space="0" w:color="auto"/>
            </w:tcBorders>
            <w:shd w:val="clear" w:color="auto" w:fill="auto"/>
            <w:vAlign w:val="center"/>
            <w:hideMark/>
          </w:tcPr>
          <w:p w14:paraId="58D1C70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02CCA98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0090D8B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FD7C10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315D9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18550C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11CF0EF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F7E8EE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53CCD9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8A90BD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83881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AD7E2D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572574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2E871B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3A5E7BF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55C6F62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E70992" w14:paraId="1CAF1127"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70FB85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xml:space="preserve">11.0 Administración de programas </w:t>
            </w:r>
          </w:p>
        </w:tc>
        <w:tc>
          <w:tcPr>
            <w:tcW w:w="228" w:type="pct"/>
            <w:gridSpan w:val="2"/>
            <w:tcBorders>
              <w:top w:val="nil"/>
              <w:left w:val="nil"/>
              <w:bottom w:val="single" w:sz="8" w:space="0" w:color="auto"/>
              <w:right w:val="single" w:sz="8" w:space="0" w:color="auto"/>
            </w:tcBorders>
            <w:shd w:val="clear" w:color="auto" w:fill="auto"/>
            <w:vAlign w:val="center"/>
            <w:hideMark/>
          </w:tcPr>
          <w:p w14:paraId="7C3B78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07D2EE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2D7C6F4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19C645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66743E2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14804CF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19152C1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C496D6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07F8179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53ACB9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460695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21B67BE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70BC67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06E6C1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5DA93E7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40CD3D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r w:rsidR="00E70992" w:rsidRPr="006A3EA6" w14:paraId="63D39652"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0331C9CE"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12.0 Apoyo económico a clientes y grupos de población destinatarios</w:t>
            </w:r>
          </w:p>
        </w:tc>
        <w:tc>
          <w:tcPr>
            <w:tcW w:w="228" w:type="pct"/>
            <w:gridSpan w:val="2"/>
            <w:tcBorders>
              <w:top w:val="nil"/>
              <w:left w:val="nil"/>
              <w:bottom w:val="single" w:sz="8" w:space="0" w:color="auto"/>
              <w:right w:val="single" w:sz="8" w:space="0" w:color="auto"/>
            </w:tcBorders>
            <w:shd w:val="clear" w:color="auto" w:fill="auto"/>
            <w:vAlign w:val="center"/>
            <w:hideMark/>
          </w:tcPr>
          <w:p w14:paraId="2817A600"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E481064"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1DA99443"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DA99035"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D0DE7C4"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598131FA"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C67339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E33E82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185ECD88"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07FFA351"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752903C9"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41831A0D"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5D8B2B14"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F008D9C"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1345705E"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69F47FB1" w14:textId="77777777" w:rsidR="00E63278" w:rsidRPr="002932AD"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es"/>
              </w:rPr>
              <w:t> </w:t>
            </w:r>
          </w:p>
        </w:tc>
      </w:tr>
      <w:tr w:rsidR="00E70992" w:rsidRPr="00E70992" w14:paraId="2144B17D" w14:textId="77777777" w:rsidTr="00F14E76">
        <w:trPr>
          <w:trHeight w:hRule="exact" w:val="1030"/>
        </w:trPr>
        <w:tc>
          <w:tcPr>
            <w:tcW w:w="313" w:type="pct"/>
            <w:tcBorders>
              <w:top w:val="nil"/>
              <w:left w:val="single" w:sz="8" w:space="0" w:color="auto"/>
              <w:bottom w:val="single" w:sz="8" w:space="0" w:color="auto"/>
              <w:right w:val="single" w:sz="8" w:space="0" w:color="auto"/>
            </w:tcBorders>
            <w:shd w:val="clear" w:color="auto" w:fill="auto"/>
            <w:vAlign w:val="bottom"/>
            <w:hideMark/>
          </w:tcPr>
          <w:p w14:paraId="473AACA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13.0 Pago por resultados</w:t>
            </w:r>
          </w:p>
        </w:tc>
        <w:tc>
          <w:tcPr>
            <w:tcW w:w="228" w:type="pct"/>
            <w:gridSpan w:val="2"/>
            <w:tcBorders>
              <w:top w:val="nil"/>
              <w:left w:val="nil"/>
              <w:bottom w:val="single" w:sz="8" w:space="0" w:color="auto"/>
              <w:right w:val="single" w:sz="8" w:space="0" w:color="auto"/>
            </w:tcBorders>
            <w:shd w:val="clear" w:color="auto" w:fill="auto"/>
            <w:vAlign w:val="center"/>
            <w:hideMark/>
          </w:tcPr>
          <w:p w14:paraId="30FDFC2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1ABF1F3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12" w:type="pct"/>
            <w:tcBorders>
              <w:top w:val="nil"/>
              <w:left w:val="nil"/>
              <w:bottom w:val="single" w:sz="8" w:space="0" w:color="auto"/>
              <w:right w:val="single" w:sz="8" w:space="0" w:color="auto"/>
            </w:tcBorders>
            <w:shd w:val="clear" w:color="auto" w:fill="auto"/>
            <w:vAlign w:val="center"/>
            <w:hideMark/>
          </w:tcPr>
          <w:p w14:paraId="311D398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935B56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2C7C3E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356EF7A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7D206A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5F9B36F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6098425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4C35448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3292580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91" w:type="pct"/>
            <w:gridSpan w:val="2"/>
            <w:tcBorders>
              <w:top w:val="nil"/>
              <w:left w:val="nil"/>
              <w:bottom w:val="single" w:sz="8" w:space="0" w:color="auto"/>
              <w:right w:val="single" w:sz="8" w:space="0" w:color="auto"/>
            </w:tcBorders>
            <w:shd w:val="clear" w:color="auto" w:fill="auto"/>
            <w:vAlign w:val="center"/>
            <w:hideMark/>
          </w:tcPr>
          <w:p w14:paraId="33485A8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84" w:type="pct"/>
            <w:gridSpan w:val="2"/>
            <w:tcBorders>
              <w:top w:val="nil"/>
              <w:left w:val="nil"/>
              <w:bottom w:val="single" w:sz="8" w:space="0" w:color="auto"/>
              <w:right w:val="single" w:sz="8" w:space="0" w:color="auto"/>
            </w:tcBorders>
            <w:shd w:val="clear" w:color="auto" w:fill="auto"/>
            <w:vAlign w:val="center"/>
            <w:hideMark/>
          </w:tcPr>
          <w:p w14:paraId="79C630F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351" w:type="pct"/>
            <w:gridSpan w:val="2"/>
            <w:tcBorders>
              <w:top w:val="nil"/>
              <w:left w:val="nil"/>
              <w:bottom w:val="single" w:sz="8" w:space="0" w:color="auto"/>
              <w:right w:val="single" w:sz="8" w:space="0" w:color="auto"/>
            </w:tcBorders>
            <w:shd w:val="clear" w:color="auto" w:fill="auto"/>
            <w:vAlign w:val="center"/>
            <w:hideMark/>
          </w:tcPr>
          <w:p w14:paraId="4351E6A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44" w:type="pct"/>
            <w:tcBorders>
              <w:top w:val="nil"/>
              <w:left w:val="nil"/>
              <w:bottom w:val="single" w:sz="8" w:space="0" w:color="auto"/>
              <w:right w:val="single" w:sz="8" w:space="0" w:color="auto"/>
            </w:tcBorders>
            <w:shd w:val="clear" w:color="auto" w:fill="auto"/>
            <w:vAlign w:val="center"/>
            <w:hideMark/>
          </w:tcPr>
          <w:p w14:paraId="380A43A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c>
          <w:tcPr>
            <w:tcW w:w="237" w:type="pct"/>
            <w:tcBorders>
              <w:top w:val="nil"/>
              <w:left w:val="nil"/>
              <w:bottom w:val="single" w:sz="8" w:space="0" w:color="auto"/>
              <w:right w:val="single" w:sz="8" w:space="0" w:color="auto"/>
            </w:tcBorders>
            <w:shd w:val="clear" w:color="auto" w:fill="auto"/>
            <w:vAlign w:val="center"/>
            <w:hideMark/>
          </w:tcPr>
          <w:p w14:paraId="7CD20CD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es"/>
              </w:rPr>
              <w:t> </w:t>
            </w:r>
          </w:p>
        </w:tc>
      </w:tr>
    </w:tbl>
    <w:p w14:paraId="7B700EF4" w14:textId="4F08B884" w:rsidR="0010162D" w:rsidRPr="00E70992" w:rsidRDefault="0010162D" w:rsidP="00707B04">
      <w:pPr>
        <w:spacing w:before="0" w:after="120" w:line="240" w:lineRule="auto"/>
        <w:jc w:val="both"/>
        <w:rPr>
          <w:rFonts w:asciiTheme="majorHAnsi" w:eastAsia="Calibri" w:hAnsiTheme="majorHAnsi" w:cstheme="majorHAnsi"/>
        </w:rPr>
      </w:pPr>
    </w:p>
    <w:p w14:paraId="1C9B75AC" w14:textId="2587C5EC" w:rsidR="006E672C" w:rsidRPr="00E70992" w:rsidRDefault="006E672C" w:rsidP="002B219E">
      <w:pPr>
        <w:keepNext/>
        <w:keepLines/>
        <w:spacing w:before="240" w:after="120" w:line="240" w:lineRule="auto"/>
        <w:ind w:left="1080" w:hanging="720"/>
        <w:outlineLvl w:val="0"/>
        <w:rPr>
          <w:rFonts w:asciiTheme="majorHAnsi" w:eastAsia="MS Gothic" w:hAnsiTheme="majorHAnsi" w:cstheme="majorHAnsi"/>
          <w:b/>
          <w:bCs/>
          <w:noProof/>
          <w:sz w:val="24"/>
          <w:szCs w:val="28"/>
        </w:rPr>
      </w:pPr>
      <w:bookmarkStart w:id="10" w:name="_Toc104292434"/>
      <w:r>
        <w:rPr>
          <w:rFonts w:asciiTheme="majorHAnsi" w:eastAsia="MS Gothic" w:hAnsiTheme="majorHAnsi" w:cstheme="majorHAnsi"/>
          <w:b/>
          <w:bCs/>
          <w:noProof/>
          <w:sz w:val="24"/>
          <w:szCs w:val="28"/>
          <w:lang w:val="es"/>
        </w:rPr>
        <w:lastRenderedPageBreak/>
        <w:t xml:space="preserve">3.4. </w:t>
      </w:r>
      <w:bookmarkStart w:id="11" w:name="_Hlk101794013"/>
      <w:r>
        <w:rPr>
          <w:rFonts w:asciiTheme="majorHAnsi" w:eastAsia="MS Gothic" w:hAnsiTheme="majorHAnsi" w:cstheme="majorHAnsi"/>
          <w:b/>
          <w:bCs/>
          <w:noProof/>
          <w:sz w:val="24"/>
          <w:szCs w:val="28"/>
          <w:lang w:val="es"/>
        </w:rPr>
        <w:t>Cobertura de gastos</w:t>
      </w:r>
      <w:bookmarkEnd w:id="10"/>
      <w:bookmarkEnd w:id="11"/>
    </w:p>
    <w:p w14:paraId="64C0B743" w14:textId="50437EF3" w:rsidR="006E672C" w:rsidRPr="00E70992" w:rsidRDefault="006E672C" w:rsidP="006E672C">
      <w:pPr>
        <w:keepNext/>
        <w:spacing w:before="0" w:after="0" w:line="240" w:lineRule="auto"/>
        <w:jc w:val="both"/>
        <w:outlineLvl w:val="1"/>
        <w:rPr>
          <w:rFonts w:asciiTheme="majorHAnsi" w:eastAsia="Calibri" w:hAnsiTheme="majorHAnsi" w:cstheme="majorHAnsi"/>
        </w:rPr>
      </w:pPr>
    </w:p>
    <w:p w14:paraId="486A028C" w14:textId="43B19A0E" w:rsidR="006E672C" w:rsidRPr="002932AD" w:rsidRDefault="006E672C" w:rsidP="007018F8">
      <w:pPr>
        <w:pStyle w:val="Body"/>
        <w:rPr>
          <w:rFonts w:asciiTheme="majorHAnsi" w:eastAsia="Calibri" w:hAnsiTheme="majorHAnsi" w:cstheme="majorHAnsi"/>
          <w:color w:val="auto"/>
          <w:szCs w:val="22"/>
          <w:lang w:val="pt-PT"/>
        </w:rPr>
      </w:pPr>
      <w:bookmarkStart w:id="12" w:name="_Toc100174098"/>
      <w:r>
        <w:rPr>
          <w:rFonts w:asciiTheme="majorHAnsi" w:eastAsia="Calibri" w:hAnsiTheme="majorHAnsi" w:cstheme="majorHAnsi"/>
          <w:color w:val="auto"/>
          <w:szCs w:val="22"/>
          <w:lang w:val="es"/>
        </w:rPr>
        <w:t>Debemos proporcionar detalles de la cobertura de los gastos de la muestra por partida de agrupación de costos presupuestada y receptor, así como la metodología de selección de la muestra.</w:t>
      </w:r>
      <w:bookmarkEnd w:id="12"/>
    </w:p>
    <w:p w14:paraId="618C93B2" w14:textId="77777777" w:rsidR="00EE6718" w:rsidRPr="002932AD" w:rsidRDefault="00EE6718" w:rsidP="006E672C">
      <w:pPr>
        <w:keepNext/>
        <w:spacing w:before="0" w:after="0" w:line="240" w:lineRule="auto"/>
        <w:jc w:val="both"/>
        <w:outlineLvl w:val="1"/>
        <w:rPr>
          <w:rFonts w:asciiTheme="majorHAnsi" w:eastAsia="Calibri" w:hAnsiTheme="majorHAnsi" w:cstheme="majorHAnsi"/>
          <w:lang w:val="pt-PT"/>
        </w:rPr>
      </w:pPr>
    </w:p>
    <w:tbl>
      <w:tblPr>
        <w:tblW w:w="14480" w:type="dxa"/>
        <w:tblLook w:val="04A0" w:firstRow="1" w:lastRow="0" w:firstColumn="1" w:lastColumn="0" w:noHBand="0" w:noVBand="1"/>
      </w:tblPr>
      <w:tblGrid>
        <w:gridCol w:w="5080"/>
        <w:gridCol w:w="1660"/>
        <w:gridCol w:w="1660"/>
        <w:gridCol w:w="960"/>
        <w:gridCol w:w="5120"/>
      </w:tblGrid>
      <w:tr w:rsidR="00E70992" w:rsidRPr="006A3EA6" w14:paraId="5C4289C3" w14:textId="77777777" w:rsidTr="005324D2">
        <w:trPr>
          <w:trHeight w:val="1654"/>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FE2351D"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es"/>
              </w:rPr>
              <w:t>Por agrupación de costos</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141C7420" w14:textId="77777777" w:rsidR="00F85B2D" w:rsidRPr="002932AD" w:rsidRDefault="00F85B2D" w:rsidP="00F85B2D">
            <w:pPr>
              <w:spacing w:before="0" w:after="0" w:line="240" w:lineRule="auto"/>
              <w:rPr>
                <w:rFonts w:eastAsia="Times New Roman" w:cs="Arial"/>
                <w:b/>
                <w:bCs/>
                <w:sz w:val="20"/>
                <w:szCs w:val="20"/>
                <w:lang w:val="pt-PT"/>
              </w:rPr>
            </w:pPr>
            <w:r>
              <w:rPr>
                <w:rFonts w:eastAsia="Times New Roman" w:cs="Arial"/>
                <w:b/>
                <w:bCs/>
                <w:sz w:val="20"/>
                <w:szCs w:val="20"/>
                <w:lang w:val="es"/>
              </w:rPr>
              <w:t xml:space="preserve">Monto de gastos del período en curso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229FBA41" w14:textId="77777777" w:rsidR="00F85B2D" w:rsidRPr="002932AD" w:rsidRDefault="00F85B2D" w:rsidP="00F85B2D">
            <w:pPr>
              <w:spacing w:before="0" w:after="0" w:line="240" w:lineRule="auto"/>
              <w:rPr>
                <w:rFonts w:eastAsia="Times New Roman" w:cs="Arial"/>
                <w:b/>
                <w:bCs/>
                <w:sz w:val="20"/>
                <w:szCs w:val="20"/>
                <w:lang w:val="pt-PT"/>
              </w:rPr>
            </w:pPr>
            <w:r>
              <w:rPr>
                <w:rFonts w:eastAsia="Times New Roman" w:cs="Arial"/>
                <w:b/>
                <w:bCs/>
                <w:sz w:val="20"/>
                <w:szCs w:val="20"/>
                <w:lang w:val="es"/>
              </w:rPr>
              <w:t>Monto cubierto por la muestra</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64B92627" w14:textId="77777777" w:rsidR="00F85B2D" w:rsidRPr="00E70992" w:rsidRDefault="00F85B2D" w:rsidP="00F85B2D">
            <w:pPr>
              <w:spacing w:before="0" w:after="0" w:line="240" w:lineRule="auto"/>
              <w:jc w:val="center"/>
              <w:rPr>
                <w:rFonts w:eastAsia="Times New Roman" w:cs="Arial"/>
                <w:i/>
                <w:iCs/>
              </w:rPr>
            </w:pPr>
            <w:r>
              <w:rPr>
                <w:rFonts w:eastAsia="Times New Roman" w:cs="Arial"/>
                <w:i/>
                <w:iCs/>
                <w:lang w:val="es"/>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2DF99E81" w14:textId="77777777" w:rsidR="00F85B2D" w:rsidRPr="002932AD" w:rsidRDefault="00F85B2D" w:rsidP="00F85B2D">
            <w:pPr>
              <w:spacing w:before="0" w:after="0" w:line="240" w:lineRule="auto"/>
              <w:rPr>
                <w:rFonts w:eastAsia="Times New Roman" w:cs="Arial"/>
                <w:i/>
                <w:iCs/>
                <w:lang w:val="pt-PT"/>
              </w:rPr>
            </w:pPr>
            <w:r>
              <w:rPr>
                <w:rFonts w:eastAsia="Times New Roman" w:cs="Arial"/>
                <w:i/>
                <w:iCs/>
                <w:lang w:val="es"/>
              </w:rPr>
              <w:t xml:space="preserve">Metodología de selección de la muestra </w:t>
            </w:r>
            <w:r>
              <w:rPr>
                <w:rFonts w:eastAsia="Times New Roman" w:cs="Arial"/>
                <w:lang w:val="es"/>
              </w:rPr>
              <w:br/>
            </w:r>
            <w:r>
              <w:rPr>
                <w:rFonts w:eastAsia="Times New Roman" w:cs="Arial"/>
                <w:i/>
                <w:iCs/>
                <w:lang w:val="es"/>
              </w:rPr>
              <w:t>Basada en el control frente a sustancial Cuando es sustancial, se debe desvelar el tamaño relativo de la población de la muestra analizada. Cuando está basada en el control, se debe comentar la existencia y efectividad de los sistemas de control.</w:t>
            </w:r>
          </w:p>
        </w:tc>
      </w:tr>
      <w:tr w:rsidR="00E70992" w:rsidRPr="00E70992" w14:paraId="4C2BAFF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FABE1F1"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1.0 Recursos Humanos</w:t>
            </w:r>
          </w:p>
        </w:tc>
        <w:tc>
          <w:tcPr>
            <w:tcW w:w="1660" w:type="dxa"/>
            <w:tcBorders>
              <w:top w:val="nil"/>
              <w:left w:val="nil"/>
              <w:bottom w:val="single" w:sz="8" w:space="0" w:color="auto"/>
              <w:right w:val="single" w:sz="8" w:space="0" w:color="auto"/>
            </w:tcBorders>
            <w:shd w:val="clear" w:color="auto" w:fill="auto"/>
            <w:vAlign w:val="center"/>
            <w:hideMark/>
          </w:tcPr>
          <w:p w14:paraId="0007CE2B"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467D059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454C2DA6" w14:textId="77777777" w:rsidR="00F85B2D" w:rsidRPr="00E70992" w:rsidRDefault="00F85B2D" w:rsidP="00F85B2D">
            <w:pPr>
              <w:spacing w:before="0" w:after="0" w:line="240" w:lineRule="auto"/>
              <w:jc w:val="center"/>
              <w:rPr>
                <w:rFonts w:eastAsia="Times New Roman" w:cs="Arial"/>
                <w:sz w:val="20"/>
                <w:szCs w:val="20"/>
              </w:rPr>
            </w:pPr>
            <w:r>
              <w:rPr>
                <w:rFonts w:eastAsia="Times New Roman" w:cs="Arial"/>
                <w:sz w:val="20"/>
                <w:szCs w:val="20"/>
                <w:lang w:val="es"/>
              </w:rPr>
              <w:t>#DIV/0!</w:t>
            </w:r>
          </w:p>
        </w:tc>
        <w:tc>
          <w:tcPr>
            <w:tcW w:w="5120" w:type="dxa"/>
            <w:tcBorders>
              <w:top w:val="nil"/>
              <w:left w:val="nil"/>
              <w:bottom w:val="single" w:sz="8" w:space="0" w:color="auto"/>
              <w:right w:val="single" w:sz="8" w:space="0" w:color="auto"/>
            </w:tcBorders>
            <w:shd w:val="clear" w:color="auto" w:fill="auto"/>
            <w:vAlign w:val="center"/>
            <w:hideMark/>
          </w:tcPr>
          <w:p w14:paraId="16801ED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756D4A2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3096CD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2.0 Gastos de viaje</w:t>
            </w:r>
          </w:p>
        </w:tc>
        <w:tc>
          <w:tcPr>
            <w:tcW w:w="1660" w:type="dxa"/>
            <w:tcBorders>
              <w:top w:val="nil"/>
              <w:left w:val="nil"/>
              <w:bottom w:val="single" w:sz="8" w:space="0" w:color="auto"/>
              <w:right w:val="single" w:sz="8" w:space="0" w:color="auto"/>
            </w:tcBorders>
            <w:shd w:val="clear" w:color="auto" w:fill="auto"/>
            <w:vAlign w:val="center"/>
            <w:hideMark/>
          </w:tcPr>
          <w:p w14:paraId="5BA262F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7FBB107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46739FA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5CC10F1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14833263"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CC3E2E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3.0 Servicios profesionales externos</w:t>
            </w:r>
          </w:p>
        </w:tc>
        <w:tc>
          <w:tcPr>
            <w:tcW w:w="1660" w:type="dxa"/>
            <w:tcBorders>
              <w:top w:val="nil"/>
              <w:left w:val="nil"/>
              <w:bottom w:val="single" w:sz="8" w:space="0" w:color="auto"/>
              <w:right w:val="single" w:sz="8" w:space="0" w:color="auto"/>
            </w:tcBorders>
            <w:shd w:val="clear" w:color="auto" w:fill="auto"/>
            <w:vAlign w:val="center"/>
            <w:hideMark/>
          </w:tcPr>
          <w:p w14:paraId="01E5E06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6ADE0FA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640B63C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23FF4EE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236CCFA1"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830CF78"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4.0 Productos sanitarios: productos farmacéuticos</w:t>
            </w:r>
          </w:p>
        </w:tc>
        <w:tc>
          <w:tcPr>
            <w:tcW w:w="1660" w:type="dxa"/>
            <w:tcBorders>
              <w:top w:val="nil"/>
              <w:left w:val="nil"/>
              <w:bottom w:val="single" w:sz="8" w:space="0" w:color="auto"/>
              <w:right w:val="single" w:sz="8" w:space="0" w:color="auto"/>
            </w:tcBorders>
            <w:shd w:val="clear" w:color="auto" w:fill="auto"/>
            <w:vAlign w:val="center"/>
            <w:hideMark/>
          </w:tcPr>
          <w:p w14:paraId="5393D75B"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69B990B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0EF130A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55E3E8F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6A3EA6" w14:paraId="36E3626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066180D"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5.0 Productos sanitarios: productos no farmacéuticos</w:t>
            </w:r>
          </w:p>
        </w:tc>
        <w:tc>
          <w:tcPr>
            <w:tcW w:w="1660" w:type="dxa"/>
            <w:tcBorders>
              <w:top w:val="nil"/>
              <w:left w:val="nil"/>
              <w:bottom w:val="single" w:sz="8" w:space="0" w:color="auto"/>
              <w:right w:val="single" w:sz="8" w:space="0" w:color="auto"/>
            </w:tcBorders>
            <w:shd w:val="clear" w:color="auto" w:fill="auto"/>
            <w:vAlign w:val="center"/>
            <w:hideMark/>
          </w:tcPr>
          <w:p w14:paraId="07B565EB"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5513AEE1"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6F28C4A7"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0A0D2F7C"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r>
      <w:tr w:rsidR="00E70992" w:rsidRPr="00E70992" w14:paraId="5279C669"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C43697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6.0 Productos sanitarios: equipamiento</w:t>
            </w:r>
          </w:p>
        </w:tc>
        <w:tc>
          <w:tcPr>
            <w:tcW w:w="1660" w:type="dxa"/>
            <w:tcBorders>
              <w:top w:val="nil"/>
              <w:left w:val="nil"/>
              <w:bottom w:val="single" w:sz="8" w:space="0" w:color="auto"/>
              <w:right w:val="single" w:sz="8" w:space="0" w:color="auto"/>
            </w:tcBorders>
            <w:shd w:val="clear" w:color="auto" w:fill="auto"/>
            <w:vAlign w:val="center"/>
            <w:hideMark/>
          </w:tcPr>
          <w:p w14:paraId="5131650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6EFD87D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0F52570C"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64E2238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6A3EA6" w14:paraId="1ADEC60B" w14:textId="77777777" w:rsidTr="00EE6718">
        <w:trPr>
          <w:trHeight w:val="5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4BD9837"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7.0 Costos de gestión de la cadena de adquisiciones y suministros</w:t>
            </w:r>
          </w:p>
        </w:tc>
        <w:tc>
          <w:tcPr>
            <w:tcW w:w="1660" w:type="dxa"/>
            <w:tcBorders>
              <w:top w:val="nil"/>
              <w:left w:val="nil"/>
              <w:bottom w:val="single" w:sz="8" w:space="0" w:color="auto"/>
              <w:right w:val="single" w:sz="8" w:space="0" w:color="auto"/>
            </w:tcBorders>
            <w:shd w:val="clear" w:color="auto" w:fill="auto"/>
            <w:vAlign w:val="center"/>
            <w:hideMark/>
          </w:tcPr>
          <w:p w14:paraId="1885494E"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4C59E836"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302E4645"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7A4A990F"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r>
      <w:tr w:rsidR="00E70992" w:rsidRPr="00E70992" w14:paraId="2CEABED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F60558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8.0 Infraestructura</w:t>
            </w:r>
          </w:p>
        </w:tc>
        <w:tc>
          <w:tcPr>
            <w:tcW w:w="1660" w:type="dxa"/>
            <w:tcBorders>
              <w:top w:val="nil"/>
              <w:left w:val="nil"/>
              <w:bottom w:val="single" w:sz="8" w:space="0" w:color="auto"/>
              <w:right w:val="single" w:sz="8" w:space="0" w:color="auto"/>
            </w:tcBorders>
            <w:shd w:val="clear" w:color="auto" w:fill="auto"/>
            <w:vAlign w:val="center"/>
            <w:hideMark/>
          </w:tcPr>
          <w:p w14:paraId="5DBF265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092DC37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3BB0CED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08FB54A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1D851FA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4A81ED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9.0 Equipamiento no sanitario</w:t>
            </w:r>
          </w:p>
        </w:tc>
        <w:tc>
          <w:tcPr>
            <w:tcW w:w="1660" w:type="dxa"/>
            <w:tcBorders>
              <w:top w:val="nil"/>
              <w:left w:val="nil"/>
              <w:bottom w:val="single" w:sz="8" w:space="0" w:color="auto"/>
              <w:right w:val="single" w:sz="8" w:space="0" w:color="auto"/>
            </w:tcBorders>
            <w:shd w:val="clear" w:color="auto" w:fill="auto"/>
            <w:vAlign w:val="center"/>
            <w:hideMark/>
          </w:tcPr>
          <w:p w14:paraId="00B3E4B1"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105911D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440D95FC"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583FAAB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6A3EA6" w14:paraId="571C247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71AFB3E" w14:textId="77777777" w:rsidR="00F85B2D" w:rsidRPr="004A0549" w:rsidRDefault="00F85B2D" w:rsidP="00F85B2D">
            <w:pPr>
              <w:spacing w:before="0" w:after="0" w:line="240" w:lineRule="auto"/>
              <w:rPr>
                <w:rFonts w:eastAsia="Times New Roman" w:cs="Arial"/>
                <w:sz w:val="20"/>
                <w:szCs w:val="20"/>
                <w:lang w:val="es-MX"/>
              </w:rPr>
            </w:pPr>
            <w:r>
              <w:rPr>
                <w:rFonts w:eastAsia="Times New Roman" w:cs="Arial"/>
                <w:sz w:val="20"/>
                <w:szCs w:val="20"/>
                <w:lang w:val="es"/>
              </w:rPr>
              <w:t>10.0 Materiales de comunicación y publicaciones</w:t>
            </w:r>
          </w:p>
        </w:tc>
        <w:tc>
          <w:tcPr>
            <w:tcW w:w="1660" w:type="dxa"/>
            <w:tcBorders>
              <w:top w:val="nil"/>
              <w:left w:val="nil"/>
              <w:bottom w:val="single" w:sz="8" w:space="0" w:color="auto"/>
              <w:right w:val="single" w:sz="8" w:space="0" w:color="auto"/>
            </w:tcBorders>
            <w:shd w:val="clear" w:color="auto" w:fill="auto"/>
            <w:vAlign w:val="center"/>
            <w:hideMark/>
          </w:tcPr>
          <w:p w14:paraId="01254342" w14:textId="77777777" w:rsidR="00F85B2D" w:rsidRPr="004A0549" w:rsidRDefault="00F85B2D" w:rsidP="00F85B2D">
            <w:pPr>
              <w:spacing w:before="0" w:after="0" w:line="240" w:lineRule="auto"/>
              <w:rPr>
                <w:rFonts w:eastAsia="Times New Roman" w:cs="Arial"/>
                <w:sz w:val="20"/>
                <w:szCs w:val="20"/>
                <w:lang w:val="es-MX"/>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0D91E444" w14:textId="77777777" w:rsidR="00F85B2D" w:rsidRPr="004A0549" w:rsidRDefault="00F85B2D" w:rsidP="00F85B2D">
            <w:pPr>
              <w:spacing w:before="0" w:after="0" w:line="240" w:lineRule="auto"/>
              <w:rPr>
                <w:rFonts w:eastAsia="Times New Roman" w:cs="Arial"/>
                <w:sz w:val="20"/>
                <w:szCs w:val="20"/>
                <w:lang w:val="es-MX"/>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30EEBB67" w14:textId="77777777" w:rsidR="00F85B2D" w:rsidRPr="004A0549" w:rsidRDefault="00F85B2D" w:rsidP="00F85B2D">
            <w:pPr>
              <w:spacing w:before="0" w:after="0" w:line="240" w:lineRule="auto"/>
              <w:rPr>
                <w:rFonts w:eastAsia="Times New Roman" w:cs="Arial"/>
                <w:sz w:val="20"/>
                <w:szCs w:val="20"/>
                <w:lang w:val="es-MX"/>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51983453" w14:textId="77777777" w:rsidR="00F85B2D" w:rsidRPr="004A0549" w:rsidRDefault="00F85B2D" w:rsidP="00F85B2D">
            <w:pPr>
              <w:spacing w:before="0" w:after="0" w:line="240" w:lineRule="auto"/>
              <w:rPr>
                <w:rFonts w:eastAsia="Times New Roman" w:cs="Arial"/>
                <w:sz w:val="20"/>
                <w:szCs w:val="20"/>
                <w:lang w:val="es-MX"/>
              </w:rPr>
            </w:pPr>
            <w:r>
              <w:rPr>
                <w:rFonts w:eastAsia="Times New Roman" w:cs="Arial"/>
                <w:sz w:val="20"/>
                <w:szCs w:val="20"/>
                <w:lang w:val="es"/>
              </w:rPr>
              <w:t> </w:t>
            </w:r>
          </w:p>
        </w:tc>
      </w:tr>
      <w:tr w:rsidR="00E70992" w:rsidRPr="006A3EA6" w14:paraId="722B611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DAEBB65"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11.0 Costos de administración de programas</w:t>
            </w:r>
          </w:p>
        </w:tc>
        <w:tc>
          <w:tcPr>
            <w:tcW w:w="1660" w:type="dxa"/>
            <w:tcBorders>
              <w:top w:val="nil"/>
              <w:left w:val="nil"/>
              <w:bottom w:val="single" w:sz="8" w:space="0" w:color="auto"/>
              <w:right w:val="single" w:sz="8" w:space="0" w:color="auto"/>
            </w:tcBorders>
            <w:shd w:val="clear" w:color="auto" w:fill="auto"/>
            <w:vAlign w:val="center"/>
            <w:hideMark/>
          </w:tcPr>
          <w:p w14:paraId="6358024F"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425D6AD7"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14D8814A"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50E4BCCA"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r>
      <w:tr w:rsidR="00E70992" w:rsidRPr="006A3EA6" w14:paraId="3508271D"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5392CD7"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12.0 Apoyo económico a los clientes y los grupos de población destinatarios</w:t>
            </w:r>
          </w:p>
        </w:tc>
        <w:tc>
          <w:tcPr>
            <w:tcW w:w="1660" w:type="dxa"/>
            <w:tcBorders>
              <w:top w:val="nil"/>
              <w:left w:val="nil"/>
              <w:bottom w:val="single" w:sz="8" w:space="0" w:color="auto"/>
              <w:right w:val="single" w:sz="8" w:space="0" w:color="auto"/>
            </w:tcBorders>
            <w:shd w:val="clear" w:color="auto" w:fill="auto"/>
            <w:vAlign w:val="center"/>
            <w:hideMark/>
          </w:tcPr>
          <w:p w14:paraId="7D79FA76"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4B8A7036"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18FF9E76"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216EDC5A"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r>
      <w:tr w:rsidR="00E70992" w:rsidRPr="00E70992" w14:paraId="55331F1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4D142C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13.0 Pago por resultados</w:t>
            </w:r>
          </w:p>
        </w:tc>
        <w:tc>
          <w:tcPr>
            <w:tcW w:w="1660" w:type="dxa"/>
            <w:tcBorders>
              <w:top w:val="nil"/>
              <w:left w:val="nil"/>
              <w:bottom w:val="single" w:sz="8" w:space="0" w:color="auto"/>
              <w:right w:val="single" w:sz="8" w:space="0" w:color="auto"/>
            </w:tcBorders>
            <w:shd w:val="clear" w:color="auto" w:fill="auto"/>
            <w:vAlign w:val="center"/>
            <w:hideMark/>
          </w:tcPr>
          <w:p w14:paraId="3AFB8B7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5F21E61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3283D67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06C8821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5B57CE77" w14:textId="77777777" w:rsidTr="00EE6718">
        <w:trPr>
          <w:trHeight w:val="360"/>
        </w:trPr>
        <w:tc>
          <w:tcPr>
            <w:tcW w:w="5080" w:type="dxa"/>
            <w:tcBorders>
              <w:top w:val="nil"/>
              <w:left w:val="nil"/>
              <w:bottom w:val="nil"/>
              <w:right w:val="nil"/>
            </w:tcBorders>
            <w:shd w:val="clear" w:color="auto" w:fill="auto"/>
            <w:noWrap/>
            <w:vAlign w:val="bottom"/>
            <w:hideMark/>
          </w:tcPr>
          <w:p w14:paraId="253CAFCA" w14:textId="77777777" w:rsidR="00F85B2D" w:rsidRPr="00E70992" w:rsidRDefault="00F85B2D" w:rsidP="00F85B2D">
            <w:pPr>
              <w:spacing w:before="0" w:after="0" w:line="240" w:lineRule="auto"/>
              <w:rPr>
                <w:rFonts w:eastAsia="Times New Roman" w:cs="Arial"/>
                <w:sz w:val="20"/>
                <w:szCs w:val="20"/>
              </w:rPr>
            </w:pPr>
          </w:p>
        </w:tc>
        <w:tc>
          <w:tcPr>
            <w:tcW w:w="1660" w:type="dxa"/>
            <w:tcBorders>
              <w:top w:val="nil"/>
              <w:left w:val="nil"/>
              <w:bottom w:val="nil"/>
              <w:right w:val="nil"/>
            </w:tcBorders>
            <w:shd w:val="clear" w:color="auto" w:fill="auto"/>
            <w:noWrap/>
            <w:vAlign w:val="bottom"/>
            <w:hideMark/>
          </w:tcPr>
          <w:p w14:paraId="2430AA95"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A0CD391"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1D5FC7"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c>
          <w:tcPr>
            <w:tcW w:w="5120" w:type="dxa"/>
            <w:tcBorders>
              <w:top w:val="nil"/>
              <w:left w:val="nil"/>
              <w:bottom w:val="nil"/>
              <w:right w:val="nil"/>
            </w:tcBorders>
            <w:shd w:val="clear" w:color="auto" w:fill="auto"/>
            <w:noWrap/>
            <w:vAlign w:val="bottom"/>
            <w:hideMark/>
          </w:tcPr>
          <w:p w14:paraId="56F04A1B"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r>
      <w:tr w:rsidR="00E70992" w:rsidRPr="006A3EA6" w14:paraId="2B3AB584" w14:textId="77777777" w:rsidTr="00EE6718">
        <w:trPr>
          <w:trHeight w:val="790"/>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2989135"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es"/>
              </w:rPr>
              <w:lastRenderedPageBreak/>
              <w:t>Por receptores</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42078043" w14:textId="77777777" w:rsidR="00F85B2D" w:rsidRPr="002932AD" w:rsidRDefault="00F85B2D" w:rsidP="00F85B2D">
            <w:pPr>
              <w:spacing w:before="0" w:after="0" w:line="240" w:lineRule="auto"/>
              <w:rPr>
                <w:rFonts w:eastAsia="Times New Roman" w:cs="Arial"/>
                <w:b/>
                <w:bCs/>
                <w:sz w:val="20"/>
                <w:szCs w:val="20"/>
                <w:lang w:val="pt-PT"/>
              </w:rPr>
            </w:pPr>
            <w:r>
              <w:rPr>
                <w:rFonts w:eastAsia="Times New Roman" w:cs="Arial"/>
                <w:b/>
                <w:bCs/>
                <w:sz w:val="20"/>
                <w:szCs w:val="20"/>
                <w:lang w:val="es"/>
              </w:rPr>
              <w:t xml:space="preserve">Monto de gastos del período en curso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34D0544C" w14:textId="77777777" w:rsidR="00F85B2D" w:rsidRPr="002932AD" w:rsidRDefault="00F85B2D" w:rsidP="00F85B2D">
            <w:pPr>
              <w:spacing w:before="0" w:after="0" w:line="240" w:lineRule="auto"/>
              <w:rPr>
                <w:rFonts w:eastAsia="Times New Roman" w:cs="Arial"/>
                <w:b/>
                <w:bCs/>
                <w:sz w:val="20"/>
                <w:szCs w:val="20"/>
                <w:lang w:val="pt-PT"/>
              </w:rPr>
            </w:pPr>
            <w:r>
              <w:rPr>
                <w:rFonts w:eastAsia="Times New Roman" w:cs="Arial"/>
                <w:b/>
                <w:bCs/>
                <w:sz w:val="20"/>
                <w:szCs w:val="20"/>
                <w:lang w:val="es"/>
              </w:rPr>
              <w:t>Monto cubierto por la muestra</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373EA5CD" w14:textId="77777777" w:rsidR="00F85B2D" w:rsidRPr="00E70992" w:rsidRDefault="00F85B2D" w:rsidP="00F85B2D">
            <w:pPr>
              <w:spacing w:before="0" w:after="0" w:line="240" w:lineRule="auto"/>
              <w:jc w:val="center"/>
              <w:rPr>
                <w:rFonts w:eastAsia="Times New Roman" w:cs="Arial"/>
                <w:i/>
                <w:iCs/>
              </w:rPr>
            </w:pPr>
            <w:r>
              <w:rPr>
                <w:rFonts w:eastAsia="Times New Roman" w:cs="Arial"/>
                <w:i/>
                <w:iCs/>
                <w:lang w:val="es"/>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796B7A2B" w14:textId="77777777" w:rsidR="00F85B2D" w:rsidRPr="002932AD" w:rsidRDefault="00F85B2D" w:rsidP="00F85B2D">
            <w:pPr>
              <w:spacing w:before="0" w:after="0" w:line="240" w:lineRule="auto"/>
              <w:rPr>
                <w:rFonts w:eastAsia="Times New Roman" w:cs="Arial"/>
                <w:i/>
                <w:iCs/>
                <w:lang w:val="pt-PT"/>
              </w:rPr>
            </w:pPr>
            <w:r>
              <w:rPr>
                <w:rFonts w:eastAsia="Times New Roman" w:cs="Arial"/>
                <w:i/>
                <w:iCs/>
                <w:lang w:val="es"/>
              </w:rPr>
              <w:t>Metodología de selección de la muestra</w:t>
            </w:r>
          </w:p>
        </w:tc>
      </w:tr>
      <w:tr w:rsidR="00E70992" w:rsidRPr="00E70992" w14:paraId="2FCF3A5A"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6524007"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1C6F136D"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6C490FFE" w14:textId="77777777" w:rsidR="00F85B2D" w:rsidRPr="002932AD" w:rsidRDefault="00F85B2D" w:rsidP="00F85B2D">
            <w:pPr>
              <w:spacing w:before="0" w:after="0" w:line="240" w:lineRule="auto"/>
              <w:rPr>
                <w:rFonts w:eastAsia="Times New Roman" w:cs="Arial"/>
                <w:sz w:val="20"/>
                <w:szCs w:val="20"/>
                <w:lang w:val="pt-PT"/>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49F7637B" w14:textId="77777777" w:rsidR="00F85B2D" w:rsidRPr="00E70992" w:rsidRDefault="00F85B2D" w:rsidP="00F85B2D">
            <w:pPr>
              <w:spacing w:before="0" w:after="0" w:line="240" w:lineRule="auto"/>
              <w:jc w:val="center"/>
              <w:rPr>
                <w:rFonts w:eastAsia="Times New Roman" w:cs="Arial"/>
                <w:sz w:val="20"/>
                <w:szCs w:val="20"/>
              </w:rPr>
            </w:pPr>
            <w:r>
              <w:rPr>
                <w:rFonts w:eastAsia="Times New Roman" w:cs="Arial"/>
                <w:sz w:val="20"/>
                <w:szCs w:val="20"/>
                <w:lang w:val="es"/>
              </w:rPr>
              <w:t>#DIV/0!</w:t>
            </w:r>
          </w:p>
        </w:tc>
        <w:tc>
          <w:tcPr>
            <w:tcW w:w="5120" w:type="dxa"/>
            <w:tcBorders>
              <w:top w:val="nil"/>
              <w:left w:val="nil"/>
              <w:bottom w:val="single" w:sz="8" w:space="0" w:color="auto"/>
              <w:right w:val="single" w:sz="8" w:space="0" w:color="auto"/>
            </w:tcBorders>
            <w:shd w:val="clear" w:color="auto" w:fill="auto"/>
            <w:vAlign w:val="center"/>
            <w:hideMark/>
          </w:tcPr>
          <w:p w14:paraId="32B0483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221A187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3BFE566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274580BD"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3068ABE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3A977D3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60AB2E3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22482B6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5E29E83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08BF9042"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380DDF8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07446C8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6704128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E70992" w:rsidRPr="00E70992" w14:paraId="524E8DF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5B4C34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42B4B75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29E9523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77035C12"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56F00DC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r w:rsidR="00F85B2D" w:rsidRPr="00E70992" w14:paraId="195D6C87"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AAA5AA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6463E16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1660" w:type="dxa"/>
            <w:tcBorders>
              <w:top w:val="nil"/>
              <w:left w:val="nil"/>
              <w:bottom w:val="single" w:sz="8" w:space="0" w:color="auto"/>
              <w:right w:val="single" w:sz="8" w:space="0" w:color="auto"/>
            </w:tcBorders>
            <w:shd w:val="clear" w:color="auto" w:fill="auto"/>
            <w:vAlign w:val="center"/>
            <w:hideMark/>
          </w:tcPr>
          <w:p w14:paraId="66CA089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960" w:type="dxa"/>
            <w:tcBorders>
              <w:top w:val="nil"/>
              <w:left w:val="nil"/>
              <w:bottom w:val="single" w:sz="8" w:space="0" w:color="auto"/>
              <w:right w:val="single" w:sz="8" w:space="0" w:color="auto"/>
            </w:tcBorders>
            <w:shd w:val="clear" w:color="auto" w:fill="auto"/>
            <w:vAlign w:val="center"/>
            <w:hideMark/>
          </w:tcPr>
          <w:p w14:paraId="6FB9B96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c>
          <w:tcPr>
            <w:tcW w:w="5120" w:type="dxa"/>
            <w:tcBorders>
              <w:top w:val="nil"/>
              <w:left w:val="nil"/>
              <w:bottom w:val="single" w:sz="8" w:space="0" w:color="auto"/>
              <w:right w:val="single" w:sz="8" w:space="0" w:color="auto"/>
            </w:tcBorders>
            <w:shd w:val="clear" w:color="auto" w:fill="auto"/>
            <w:vAlign w:val="center"/>
            <w:hideMark/>
          </w:tcPr>
          <w:p w14:paraId="430B08CD"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es"/>
              </w:rPr>
              <w:t> </w:t>
            </w:r>
          </w:p>
        </w:tc>
      </w:tr>
    </w:tbl>
    <w:p w14:paraId="560D9874" w14:textId="629E733B" w:rsidR="009F60A6" w:rsidRPr="00E70992" w:rsidRDefault="009F60A6" w:rsidP="00707B04">
      <w:pPr>
        <w:spacing w:before="0" w:after="120" w:line="240" w:lineRule="auto"/>
        <w:jc w:val="both"/>
        <w:rPr>
          <w:rFonts w:asciiTheme="majorHAnsi" w:eastAsia="Calibri" w:hAnsiTheme="majorHAnsi" w:cstheme="majorHAnsi"/>
        </w:rPr>
      </w:pPr>
    </w:p>
    <w:p w14:paraId="693511C2" w14:textId="77777777" w:rsidR="009F60A6" w:rsidRPr="00E70992" w:rsidRDefault="009F60A6" w:rsidP="00707B04">
      <w:pPr>
        <w:spacing w:before="0" w:after="120" w:line="240" w:lineRule="auto"/>
        <w:jc w:val="both"/>
        <w:rPr>
          <w:rFonts w:asciiTheme="majorHAnsi" w:eastAsia="Calibri" w:hAnsiTheme="majorHAnsi" w:cstheme="majorHAnsi"/>
        </w:rPr>
      </w:pPr>
    </w:p>
    <w:p w14:paraId="48F01A51" w14:textId="1A2F35DC" w:rsidR="003511C1" w:rsidRPr="002932AD" w:rsidRDefault="003511C1"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pt-PT"/>
        </w:rPr>
      </w:pPr>
      <w:bookmarkStart w:id="13" w:name="_Toc104292435"/>
      <w:r>
        <w:rPr>
          <w:rFonts w:asciiTheme="majorHAnsi" w:eastAsia="MS Gothic" w:hAnsiTheme="majorHAnsi" w:cstheme="majorHAnsi"/>
          <w:b/>
          <w:bCs/>
          <w:noProof/>
          <w:sz w:val="24"/>
          <w:szCs w:val="28"/>
          <w:lang w:val="es"/>
        </w:rPr>
        <w:t>Conclusiones y recomendaciones de los períodos auditados previos</w:t>
      </w:r>
      <w:bookmarkEnd w:id="13"/>
    </w:p>
    <w:p w14:paraId="27CB9A6D" w14:textId="77777777" w:rsidR="003511C1" w:rsidRPr="002932AD" w:rsidRDefault="003511C1" w:rsidP="003511C1">
      <w:pPr>
        <w:spacing w:after="0" w:line="240" w:lineRule="auto"/>
        <w:jc w:val="both"/>
        <w:rPr>
          <w:rFonts w:eastAsia="MS Mincho" w:cs="Arial"/>
          <w:sz w:val="20"/>
          <w:szCs w:val="20"/>
          <w:lang w:val="pt-PT"/>
        </w:rPr>
      </w:pPr>
    </w:p>
    <w:p w14:paraId="17D3909A" w14:textId="4C3FD14B" w:rsidR="003511C1" w:rsidRPr="002932AD" w:rsidRDefault="003511C1"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Nuestra evaluación de la ejecución de las recomendaciones realizadas en el informe de auditoría del año previo para el período [de enero al 31 de diciembre de 2020] se detalla en la tabla Problemas identificados en auditorías previas.</w:t>
      </w:r>
    </w:p>
    <w:p w14:paraId="2A5F1061" w14:textId="77777777" w:rsidR="003511C1" w:rsidRPr="004A0549" w:rsidRDefault="003511C1" w:rsidP="00FE7485">
      <w:p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El estado de las conclusiones/recomendaciones en la fecha de nuestra auditoría en términos de ejecución es el siguiente:</w:t>
      </w:r>
    </w:p>
    <w:tbl>
      <w:tblPr>
        <w:tblW w:w="0" w:type="auto"/>
        <w:tblBorders>
          <w:top w:val="single" w:sz="4" w:space="0" w:color="ED1A3B"/>
          <w:left w:val="single" w:sz="4" w:space="0" w:color="ED1A3B"/>
          <w:bottom w:val="single" w:sz="4" w:space="0" w:color="ED1A3B"/>
          <w:right w:val="single" w:sz="4" w:space="0" w:color="ED1A3B"/>
          <w:insideH w:val="single" w:sz="4" w:space="0" w:color="ED1A3B"/>
          <w:insideV w:val="single" w:sz="4" w:space="0" w:color="ED1A3B"/>
        </w:tblBorders>
        <w:tblLook w:val="04A0" w:firstRow="1" w:lastRow="0" w:firstColumn="1" w:lastColumn="0" w:noHBand="0" w:noVBand="1"/>
      </w:tblPr>
      <w:tblGrid>
        <w:gridCol w:w="4609"/>
        <w:gridCol w:w="886"/>
      </w:tblGrid>
      <w:tr w:rsidR="00E70992" w:rsidRPr="00E70992" w14:paraId="4ED3CD2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6681CAF2" w14:textId="77777777" w:rsidR="003511C1" w:rsidRPr="00E70992" w:rsidRDefault="003511C1" w:rsidP="006367C4">
            <w:pPr>
              <w:spacing w:before="0" w:after="0" w:line="240" w:lineRule="auto"/>
              <w:rPr>
                <w:rFonts w:eastAsia="MS Mincho" w:cs="Arial"/>
                <w:szCs w:val="18"/>
              </w:rPr>
            </w:pPr>
            <w:r>
              <w:rPr>
                <w:rFonts w:eastAsia="MS Mincho" w:cs="Arial"/>
                <w:szCs w:val="18"/>
                <w:lang w:val="es"/>
              </w:rPr>
              <w:t>Ejecutada</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C539DA7"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es"/>
              </w:rPr>
              <w:t>xxx</w:t>
            </w:r>
          </w:p>
        </w:tc>
      </w:tr>
      <w:tr w:rsidR="00E70992" w:rsidRPr="00E70992" w14:paraId="1E35EE7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2E7362C9" w14:textId="77777777" w:rsidR="003511C1" w:rsidRPr="00E70992" w:rsidRDefault="003511C1" w:rsidP="006367C4">
            <w:pPr>
              <w:spacing w:before="0" w:after="0" w:line="240" w:lineRule="auto"/>
              <w:rPr>
                <w:rFonts w:eastAsia="MS Mincho" w:cs="Arial"/>
                <w:szCs w:val="18"/>
              </w:rPr>
            </w:pPr>
            <w:r>
              <w:rPr>
                <w:rFonts w:eastAsia="MS Mincho" w:cs="Arial"/>
                <w:szCs w:val="18"/>
                <w:lang w:val="es"/>
              </w:rPr>
              <w:t>No corresponde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BA18347"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es"/>
              </w:rPr>
              <w:t>xxx</w:t>
            </w:r>
          </w:p>
        </w:tc>
      </w:tr>
      <w:tr w:rsidR="00E70992" w:rsidRPr="00E70992" w14:paraId="3824BB8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160B3E5A" w14:textId="77777777" w:rsidR="003511C1" w:rsidRPr="00E70992" w:rsidRDefault="003511C1" w:rsidP="006367C4">
            <w:pPr>
              <w:spacing w:before="0" w:after="0" w:line="240" w:lineRule="auto"/>
              <w:rPr>
                <w:rFonts w:eastAsia="MS Mincho" w:cs="Arial"/>
                <w:szCs w:val="18"/>
              </w:rPr>
            </w:pPr>
            <w:r>
              <w:rPr>
                <w:rFonts w:eastAsia="MS Mincho" w:cs="Arial"/>
                <w:szCs w:val="18"/>
                <w:lang w:val="es"/>
              </w:rPr>
              <w:t>Parcialmente ejecutada</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63CFB9"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es"/>
              </w:rPr>
              <w:t>xxx</w:t>
            </w:r>
          </w:p>
        </w:tc>
      </w:tr>
      <w:tr w:rsidR="00E70992" w:rsidRPr="00E70992" w14:paraId="27C69D86"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743C1E22" w14:textId="77777777" w:rsidR="003511C1" w:rsidRPr="00E70992" w:rsidRDefault="003511C1" w:rsidP="006367C4">
            <w:pPr>
              <w:spacing w:before="0" w:after="0" w:line="240" w:lineRule="auto"/>
              <w:rPr>
                <w:rFonts w:eastAsia="MS Mincho" w:cs="Arial"/>
                <w:szCs w:val="18"/>
              </w:rPr>
            </w:pPr>
            <w:r>
              <w:rPr>
                <w:rFonts w:eastAsia="MS Mincho" w:cs="Arial"/>
                <w:szCs w:val="18"/>
                <w:lang w:val="es"/>
              </w:rPr>
              <w:t>No ejecutada</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15CFF9A"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es"/>
              </w:rPr>
              <w:t>xxx</w:t>
            </w:r>
          </w:p>
        </w:tc>
      </w:tr>
      <w:tr w:rsidR="003511C1" w:rsidRPr="00E70992" w14:paraId="308359FF" w14:textId="77777777" w:rsidTr="006367C4">
        <w:trPr>
          <w:trHeight w:val="290"/>
        </w:trPr>
        <w:tc>
          <w:tcPr>
            <w:tcW w:w="4609" w:type="dxa"/>
            <w:tcBorders>
              <w:top w:val="single" w:sz="4" w:space="0" w:color="auto"/>
              <w:left w:val="single" w:sz="4" w:space="0" w:color="auto"/>
              <w:bottom w:val="single" w:sz="4" w:space="0" w:color="auto"/>
              <w:right w:val="single" w:sz="4" w:space="0" w:color="auto"/>
            </w:tcBorders>
            <w:shd w:val="clear" w:color="auto" w:fill="auto"/>
          </w:tcPr>
          <w:p w14:paraId="0995EAB6" w14:textId="77777777" w:rsidR="003511C1" w:rsidRPr="00E70992" w:rsidRDefault="003511C1" w:rsidP="006367C4">
            <w:pPr>
              <w:spacing w:before="0" w:after="0" w:line="240" w:lineRule="auto"/>
              <w:rPr>
                <w:rFonts w:eastAsia="MS Mincho" w:cs="Arial"/>
                <w:b/>
                <w:szCs w:val="24"/>
              </w:rPr>
            </w:pPr>
            <w:r>
              <w:rPr>
                <w:rFonts w:eastAsia="MS Mincho" w:cs="Arial"/>
                <w:b/>
                <w:bCs/>
                <w:szCs w:val="18"/>
                <w:lang w:val="es"/>
              </w:rPr>
              <w:t>Total</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5759F11A" w14:textId="77777777" w:rsidR="003511C1" w:rsidRPr="00E70992" w:rsidRDefault="003511C1" w:rsidP="006367C4">
            <w:pPr>
              <w:spacing w:before="0" w:after="0" w:line="240" w:lineRule="auto"/>
              <w:jc w:val="center"/>
              <w:rPr>
                <w:rFonts w:eastAsia="MS Mincho" w:cs="Arial"/>
                <w:b/>
                <w:szCs w:val="24"/>
              </w:rPr>
            </w:pPr>
            <w:r>
              <w:rPr>
                <w:rFonts w:eastAsia="MS Mincho" w:cs="Arial"/>
                <w:b/>
                <w:bCs/>
                <w:szCs w:val="24"/>
                <w:lang w:val="es"/>
              </w:rPr>
              <w:t>xxx</w:t>
            </w:r>
          </w:p>
        </w:tc>
      </w:tr>
    </w:tbl>
    <w:p w14:paraId="3A206687" w14:textId="77777777" w:rsidR="003511C1" w:rsidRPr="00E70992" w:rsidRDefault="003511C1" w:rsidP="003511C1">
      <w:pPr>
        <w:spacing w:before="0" w:after="0" w:line="240" w:lineRule="auto"/>
        <w:rPr>
          <w:rFonts w:ascii="Georgia" w:eastAsia="MS Mincho" w:hAnsi="Georgia" w:cs="Times New Roman"/>
          <w:szCs w:val="24"/>
        </w:rPr>
      </w:pPr>
    </w:p>
    <w:p w14:paraId="080A092F" w14:textId="77777777" w:rsidR="003511C1" w:rsidRPr="00E70992" w:rsidRDefault="003511C1" w:rsidP="003511C1">
      <w:pPr>
        <w:tabs>
          <w:tab w:val="left" w:pos="3660"/>
        </w:tabs>
        <w:spacing w:before="0" w:after="0" w:line="240" w:lineRule="auto"/>
        <w:jc w:val="both"/>
        <w:rPr>
          <w:rFonts w:ascii="Georgia" w:eastAsia="MS Mincho" w:hAnsi="Georgia" w:cs="Times New Roman"/>
          <w:b/>
          <w:bCs/>
          <w:noProof/>
          <w:szCs w:val="24"/>
        </w:rPr>
      </w:pPr>
      <w:r>
        <w:rPr>
          <w:rFonts w:ascii="Georgia" w:eastAsia="MS Mincho" w:hAnsi="Georgia" w:cs="Times New Roman"/>
          <w:b/>
          <w:bCs/>
          <w:noProof/>
          <w:szCs w:val="24"/>
          <w:lang w:val="es"/>
        </w:rPr>
        <w:t>PROBLEMAS IDENTIFICADOS EN AUDITORÍAS PREVIAS</w:t>
      </w:r>
    </w:p>
    <w:p w14:paraId="040F1623" w14:textId="77777777" w:rsidR="003511C1" w:rsidRPr="00E70992" w:rsidRDefault="003511C1" w:rsidP="003511C1">
      <w:pPr>
        <w:tabs>
          <w:tab w:val="left" w:pos="3660"/>
        </w:tabs>
        <w:spacing w:before="0" w:after="0" w:line="240" w:lineRule="auto"/>
        <w:jc w:val="both"/>
        <w:rPr>
          <w:rFonts w:ascii="Georgia" w:eastAsia="MS Mincho" w:hAnsi="Georgia" w:cs="Times New Roman"/>
          <w:noProof/>
          <w:szCs w:val="24"/>
        </w:rPr>
      </w:pPr>
    </w:p>
    <w:tbl>
      <w:tblPr>
        <w:tblW w:w="13786" w:type="dxa"/>
        <w:tblInd w:w="111" w:type="dxa"/>
        <w:tblLayout w:type="fixed"/>
        <w:tblCellMar>
          <w:left w:w="0" w:type="dxa"/>
          <w:right w:w="0" w:type="dxa"/>
        </w:tblCellMar>
        <w:tblLook w:val="0000" w:firstRow="0" w:lastRow="0" w:firstColumn="0" w:lastColumn="0" w:noHBand="0" w:noVBand="0"/>
      </w:tblPr>
      <w:tblGrid>
        <w:gridCol w:w="2021"/>
        <w:gridCol w:w="2126"/>
        <w:gridCol w:w="2693"/>
        <w:gridCol w:w="4111"/>
        <w:gridCol w:w="2835"/>
      </w:tblGrid>
      <w:tr w:rsidR="00E70992" w:rsidRPr="00E70992" w14:paraId="74924850" w14:textId="77777777" w:rsidTr="006367C4">
        <w:trPr>
          <w:trHeight w:hRule="exact" w:val="777"/>
        </w:trPr>
        <w:tc>
          <w:tcPr>
            <w:tcW w:w="2021" w:type="dxa"/>
            <w:tcBorders>
              <w:top w:val="single" w:sz="4" w:space="0" w:color="000000"/>
              <w:left w:val="single" w:sz="4" w:space="0" w:color="000000"/>
              <w:bottom w:val="single" w:sz="4" w:space="0" w:color="000000"/>
              <w:right w:val="single" w:sz="4" w:space="0" w:color="000000"/>
            </w:tcBorders>
          </w:tcPr>
          <w:p w14:paraId="51D0E9D2"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es"/>
              </w:rPr>
              <w:t>Período auditado</w:t>
            </w:r>
          </w:p>
          <w:p w14:paraId="56A70477"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es"/>
              </w:rPr>
              <w:t>cubierto</w:t>
            </w:r>
          </w:p>
        </w:tc>
        <w:tc>
          <w:tcPr>
            <w:tcW w:w="2126" w:type="dxa"/>
            <w:tcBorders>
              <w:top w:val="single" w:sz="4" w:space="0" w:color="000000"/>
              <w:left w:val="single" w:sz="4" w:space="0" w:color="000000"/>
              <w:bottom w:val="single" w:sz="4" w:space="0" w:color="000000"/>
              <w:right w:val="single" w:sz="4" w:space="0" w:color="000000"/>
            </w:tcBorders>
          </w:tcPr>
          <w:p w14:paraId="606327A3" w14:textId="77777777" w:rsidR="003511C1" w:rsidRPr="002932AD" w:rsidRDefault="003511C1" w:rsidP="00BF1ADC">
            <w:pPr>
              <w:tabs>
                <w:tab w:val="left" w:pos="3660"/>
              </w:tabs>
              <w:spacing w:before="0" w:after="0" w:line="240" w:lineRule="auto"/>
              <w:ind w:left="125"/>
              <w:jc w:val="center"/>
              <w:rPr>
                <w:rFonts w:asciiTheme="majorHAnsi" w:eastAsia="MS Mincho" w:hAnsiTheme="majorHAnsi" w:cstheme="majorHAnsi"/>
                <w:noProof/>
                <w:sz w:val="20"/>
                <w:szCs w:val="20"/>
                <w:lang w:val="pt-PT"/>
              </w:rPr>
            </w:pPr>
            <w:r>
              <w:rPr>
                <w:rFonts w:asciiTheme="majorHAnsi" w:eastAsia="MS Mincho" w:hAnsiTheme="majorHAnsi" w:cstheme="majorHAnsi"/>
                <w:b/>
                <w:bCs/>
                <w:noProof/>
                <w:sz w:val="20"/>
                <w:szCs w:val="20"/>
                <w:lang w:val="es"/>
              </w:rPr>
              <w:t>Problema (es decir, la conclusión identificada)</w:t>
            </w:r>
          </w:p>
          <w:p w14:paraId="56F49352" w14:textId="77777777" w:rsidR="003511C1" w:rsidRPr="002932AD"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lang w:val="pt-PT"/>
              </w:rPr>
            </w:pPr>
          </w:p>
        </w:tc>
        <w:tc>
          <w:tcPr>
            <w:tcW w:w="2693" w:type="dxa"/>
            <w:tcBorders>
              <w:top w:val="single" w:sz="4" w:space="0" w:color="000000"/>
              <w:left w:val="single" w:sz="4" w:space="0" w:color="000000"/>
              <w:bottom w:val="single" w:sz="4" w:space="0" w:color="000000"/>
              <w:right w:val="single" w:sz="4" w:space="0" w:color="000000"/>
            </w:tcBorders>
          </w:tcPr>
          <w:p w14:paraId="7FC49B55"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es"/>
              </w:rPr>
              <w:t>Recomendaciones</w:t>
            </w:r>
          </w:p>
        </w:tc>
        <w:tc>
          <w:tcPr>
            <w:tcW w:w="4111" w:type="dxa"/>
            <w:tcBorders>
              <w:top w:val="single" w:sz="4" w:space="0" w:color="000000"/>
              <w:left w:val="single" w:sz="4" w:space="0" w:color="000000"/>
              <w:bottom w:val="single" w:sz="4" w:space="0" w:color="000000"/>
              <w:right w:val="single" w:sz="4" w:space="0" w:color="000000"/>
            </w:tcBorders>
          </w:tcPr>
          <w:p w14:paraId="34881752"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es"/>
              </w:rPr>
              <w:t>Estado</w:t>
            </w:r>
          </w:p>
          <w:p w14:paraId="63F37FFA"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es"/>
              </w:rPr>
              <w:t>de ejecución</w:t>
            </w:r>
          </w:p>
        </w:tc>
        <w:tc>
          <w:tcPr>
            <w:tcW w:w="2835" w:type="dxa"/>
            <w:tcBorders>
              <w:top w:val="single" w:sz="4" w:space="0" w:color="000000"/>
              <w:left w:val="single" w:sz="4" w:space="0" w:color="000000"/>
              <w:bottom w:val="single" w:sz="4" w:space="0" w:color="000000"/>
              <w:right w:val="single" w:sz="4" w:space="0" w:color="000000"/>
            </w:tcBorders>
          </w:tcPr>
          <w:p w14:paraId="0F8175D6"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es"/>
              </w:rPr>
              <w:t>Comentarios</w:t>
            </w:r>
          </w:p>
        </w:tc>
      </w:tr>
      <w:tr w:rsidR="003511C1" w:rsidRPr="006A3EA6" w14:paraId="43806D36" w14:textId="77777777" w:rsidTr="006367C4">
        <w:trPr>
          <w:trHeight w:hRule="exact" w:val="3758"/>
        </w:trPr>
        <w:tc>
          <w:tcPr>
            <w:tcW w:w="2021" w:type="dxa"/>
            <w:tcBorders>
              <w:top w:val="single" w:sz="4" w:space="0" w:color="000000"/>
              <w:left w:val="single" w:sz="4" w:space="0" w:color="000000"/>
              <w:bottom w:val="single" w:sz="4" w:space="0" w:color="000000"/>
              <w:right w:val="single" w:sz="4" w:space="0" w:color="000000"/>
            </w:tcBorders>
          </w:tcPr>
          <w:p w14:paraId="2AED2065" w14:textId="77777777" w:rsidR="003511C1" w:rsidRPr="002932AD"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66009BEE" w14:textId="77777777" w:rsidR="003511C1" w:rsidRPr="002932AD" w:rsidRDefault="003511C1" w:rsidP="006367C4">
            <w:pPr>
              <w:spacing w:before="0" w:after="0" w:line="240" w:lineRule="auto"/>
              <w:ind w:left="178"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es"/>
              </w:rPr>
              <w:t>Aquí se incluye el período cubierto por la auditoría: debe seguir un orden cronológico de año en año</w:t>
            </w:r>
          </w:p>
          <w:p w14:paraId="406AE01D"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5F248C87"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183008A3"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05C816C8"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681EA7A8"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7B12D04A"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tc>
        <w:tc>
          <w:tcPr>
            <w:tcW w:w="2126" w:type="dxa"/>
            <w:tcBorders>
              <w:top w:val="single" w:sz="4" w:space="0" w:color="000000"/>
              <w:left w:val="single" w:sz="4" w:space="0" w:color="000000"/>
              <w:bottom w:val="single" w:sz="4" w:space="0" w:color="000000"/>
              <w:right w:val="single" w:sz="4" w:space="0" w:color="000000"/>
            </w:tcBorders>
          </w:tcPr>
          <w:p w14:paraId="1BCD952E" w14:textId="77777777" w:rsidR="003511C1" w:rsidRPr="002932AD"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38E0C793" w14:textId="77777777" w:rsidR="003511C1" w:rsidRPr="004A0549" w:rsidRDefault="003511C1" w:rsidP="006367C4">
            <w:pPr>
              <w:spacing w:before="0" w:after="0" w:line="240" w:lineRule="auto"/>
              <w:ind w:left="142" w:right="142"/>
              <w:jc w:val="both"/>
              <w:rPr>
                <w:rFonts w:asciiTheme="majorHAnsi" w:eastAsia="MS Mincho" w:hAnsiTheme="majorHAnsi" w:cstheme="majorHAnsi"/>
                <w:noProof/>
                <w:sz w:val="20"/>
                <w:szCs w:val="20"/>
                <w:lang w:val="es-MX"/>
              </w:rPr>
            </w:pPr>
            <w:r>
              <w:rPr>
                <w:rFonts w:asciiTheme="majorHAnsi" w:eastAsia="MS Mincho" w:hAnsiTheme="majorHAnsi" w:cstheme="majorHAnsi"/>
                <w:noProof/>
                <w:sz w:val="20"/>
                <w:szCs w:val="20"/>
                <w:lang w:val="es"/>
              </w:rPr>
              <w:t>Aquí se incluyen las conclusiones de auditorías previas. Dichas conclusiones deben citarse literalmente o reproducirse a partir de la carta de gestión correspondiente</w:t>
            </w:r>
          </w:p>
          <w:p w14:paraId="22551F48" w14:textId="77777777" w:rsidR="003511C1" w:rsidRPr="004A0549" w:rsidRDefault="003511C1" w:rsidP="006367C4">
            <w:pPr>
              <w:spacing w:before="0" w:after="0" w:line="240" w:lineRule="auto"/>
              <w:ind w:left="284" w:right="142"/>
              <w:jc w:val="both"/>
              <w:rPr>
                <w:rFonts w:asciiTheme="majorHAnsi" w:eastAsia="MS Mincho" w:hAnsiTheme="majorHAnsi" w:cstheme="majorHAnsi"/>
                <w:noProof/>
                <w:sz w:val="20"/>
                <w:szCs w:val="20"/>
                <w:lang w:val="es-MX"/>
              </w:rPr>
            </w:pPr>
          </w:p>
          <w:p w14:paraId="369DCE92" w14:textId="77777777" w:rsidR="003511C1" w:rsidRPr="004A0549" w:rsidRDefault="003511C1" w:rsidP="006367C4">
            <w:pPr>
              <w:spacing w:before="0" w:after="0" w:line="240" w:lineRule="auto"/>
              <w:ind w:left="284" w:right="142"/>
              <w:jc w:val="both"/>
              <w:rPr>
                <w:rFonts w:asciiTheme="majorHAnsi" w:eastAsia="MS Mincho" w:hAnsiTheme="majorHAnsi" w:cstheme="majorHAnsi"/>
                <w:noProof/>
                <w:sz w:val="20"/>
                <w:szCs w:val="20"/>
                <w:lang w:val="es-MX"/>
              </w:rPr>
            </w:pPr>
          </w:p>
        </w:tc>
        <w:tc>
          <w:tcPr>
            <w:tcW w:w="2693" w:type="dxa"/>
            <w:tcBorders>
              <w:top w:val="single" w:sz="4" w:space="0" w:color="000000"/>
              <w:left w:val="single" w:sz="4" w:space="0" w:color="000000"/>
              <w:bottom w:val="single" w:sz="4" w:space="0" w:color="000000"/>
              <w:right w:val="single" w:sz="4" w:space="0" w:color="000000"/>
            </w:tcBorders>
          </w:tcPr>
          <w:p w14:paraId="5F0A8078" w14:textId="77777777" w:rsidR="003511C1" w:rsidRPr="002932AD"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30EF55BC" w14:textId="77777777" w:rsidR="003511C1" w:rsidRPr="002932AD"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es"/>
              </w:rPr>
              <w:t>Aquí se incluyen las recomendaciones relacionadas con las conclusiones de la columna anterior mediante citas literales de la carta de gestión correspondiente</w:t>
            </w:r>
          </w:p>
          <w:p w14:paraId="68B8D47A" w14:textId="77777777" w:rsidR="003511C1" w:rsidRPr="002932AD"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p>
          <w:p w14:paraId="15BC3B97"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7146DF94"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46FC14CB" w14:textId="77777777" w:rsidR="003511C1" w:rsidRPr="002932AD"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tc>
        <w:tc>
          <w:tcPr>
            <w:tcW w:w="4111" w:type="dxa"/>
            <w:tcBorders>
              <w:top w:val="single" w:sz="4" w:space="0" w:color="000000"/>
              <w:left w:val="single" w:sz="4" w:space="0" w:color="000000"/>
              <w:bottom w:val="single" w:sz="4" w:space="0" w:color="000000"/>
              <w:right w:val="single" w:sz="4" w:space="0" w:color="000000"/>
            </w:tcBorders>
          </w:tcPr>
          <w:p w14:paraId="4FB69C77" w14:textId="77777777" w:rsidR="003511C1" w:rsidRPr="002932AD"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2B9D7093" w14:textId="77777777" w:rsidR="003511C1" w:rsidRPr="002932AD" w:rsidRDefault="003511C1" w:rsidP="006367C4">
            <w:pPr>
              <w:spacing w:before="0" w:after="0" w:line="240" w:lineRule="auto"/>
              <w:ind w:left="142" w:right="142"/>
              <w:jc w:val="both"/>
              <w:rPr>
                <w:rFonts w:asciiTheme="majorHAnsi" w:eastAsia="MS Mincho" w:hAnsiTheme="majorHAnsi" w:cstheme="majorHAnsi"/>
                <w:iCs/>
                <w:noProof/>
                <w:sz w:val="20"/>
                <w:szCs w:val="20"/>
                <w:lang w:val="pt-PT"/>
              </w:rPr>
            </w:pPr>
            <w:r>
              <w:rPr>
                <w:rFonts w:asciiTheme="majorHAnsi" w:eastAsia="MS Mincho" w:hAnsiTheme="majorHAnsi" w:cstheme="majorHAnsi"/>
                <w:noProof/>
                <w:sz w:val="20"/>
                <w:szCs w:val="20"/>
                <w:lang w:val="es"/>
              </w:rPr>
              <w:t xml:space="preserve">Aquí se incluye el estado de ejecución mediante la siguiente leyenda: </w:t>
            </w:r>
          </w:p>
          <w:p w14:paraId="51F48E18" w14:textId="77777777" w:rsidR="003511C1" w:rsidRPr="002932AD" w:rsidRDefault="003511C1" w:rsidP="006367C4">
            <w:pPr>
              <w:spacing w:before="0" w:after="0" w:line="240" w:lineRule="auto"/>
              <w:ind w:left="142" w:right="142"/>
              <w:jc w:val="both"/>
              <w:rPr>
                <w:rFonts w:asciiTheme="majorHAnsi" w:eastAsia="MS Mincho" w:hAnsiTheme="majorHAnsi" w:cstheme="majorHAnsi"/>
                <w:iCs/>
                <w:noProof/>
                <w:sz w:val="20"/>
                <w:szCs w:val="20"/>
                <w:lang w:val="pt-PT"/>
              </w:rPr>
            </w:pPr>
          </w:p>
          <w:p w14:paraId="2DFC0EA1" w14:textId="77777777" w:rsidR="003511C1" w:rsidRPr="002932AD"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es"/>
              </w:rPr>
              <w:t xml:space="preserve">Y (Sí): muestra que las recomendaciones se han ejecutado totalmente. </w:t>
            </w:r>
          </w:p>
          <w:p w14:paraId="39C9FD25" w14:textId="77777777" w:rsidR="003511C1" w:rsidRPr="002932AD"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p>
          <w:p w14:paraId="1501594C" w14:textId="77777777" w:rsidR="003511C1" w:rsidRPr="002932AD" w:rsidRDefault="003511C1" w:rsidP="006367C4">
            <w:pPr>
              <w:spacing w:before="0" w:after="0" w:line="240" w:lineRule="auto"/>
              <w:ind w:left="142" w:right="142"/>
              <w:jc w:val="both"/>
              <w:rPr>
                <w:rFonts w:asciiTheme="majorHAnsi" w:eastAsia="MS Mincho" w:hAnsiTheme="majorHAnsi" w:cstheme="majorHAnsi"/>
                <w:iCs/>
                <w:noProof/>
                <w:sz w:val="20"/>
                <w:szCs w:val="20"/>
                <w:lang w:val="pt-PT"/>
              </w:rPr>
            </w:pPr>
            <w:r>
              <w:rPr>
                <w:rFonts w:asciiTheme="majorHAnsi" w:eastAsia="MS Mincho" w:hAnsiTheme="majorHAnsi" w:cstheme="majorHAnsi"/>
                <w:noProof/>
                <w:sz w:val="20"/>
                <w:szCs w:val="20"/>
                <w:lang w:val="es"/>
              </w:rPr>
              <w:t>N (No): muestra que las recomendaciones aún deben ejecutarse y no se han tomado medidas para comenzar a hacerlo.</w:t>
            </w:r>
          </w:p>
          <w:p w14:paraId="6FCB7ED1" w14:textId="77777777" w:rsidR="003511C1" w:rsidRPr="002932AD"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p>
          <w:p w14:paraId="6CCCF955" w14:textId="77777777" w:rsidR="003511C1" w:rsidRPr="002932AD"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es"/>
              </w:rPr>
              <w:t>P (Parcial): muestra que la ejecución ha comenzado, pero aún debe completarse.</w:t>
            </w:r>
          </w:p>
        </w:tc>
        <w:tc>
          <w:tcPr>
            <w:tcW w:w="2835" w:type="dxa"/>
            <w:tcBorders>
              <w:top w:val="single" w:sz="4" w:space="0" w:color="000000"/>
              <w:left w:val="single" w:sz="4" w:space="0" w:color="000000"/>
              <w:bottom w:val="single" w:sz="4" w:space="0" w:color="000000"/>
              <w:right w:val="single" w:sz="4" w:space="0" w:color="000000"/>
            </w:tcBorders>
          </w:tcPr>
          <w:p w14:paraId="0E8610D1" w14:textId="77777777" w:rsidR="003511C1" w:rsidRPr="002932AD"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483FDACC" w14:textId="77777777" w:rsidR="003511C1" w:rsidRPr="002932AD" w:rsidRDefault="003511C1" w:rsidP="006367C4">
            <w:pPr>
              <w:spacing w:before="0" w:after="0" w:line="240" w:lineRule="auto"/>
              <w:ind w:left="142" w:right="142"/>
              <w:jc w:val="both"/>
              <w:rPr>
                <w:rFonts w:asciiTheme="majorHAnsi" w:eastAsia="MS Mincho" w:hAnsiTheme="majorHAnsi" w:cstheme="majorHAnsi"/>
                <w:sz w:val="20"/>
                <w:szCs w:val="20"/>
                <w:lang w:val="pt-PT"/>
              </w:rPr>
            </w:pPr>
            <w:r>
              <w:rPr>
                <w:rFonts w:asciiTheme="majorHAnsi" w:eastAsia="MS Mincho" w:hAnsiTheme="majorHAnsi" w:cstheme="majorHAnsi"/>
                <w:noProof/>
                <w:sz w:val="20"/>
                <w:szCs w:val="20"/>
                <w:lang w:val="es"/>
              </w:rPr>
              <w:t>Para las categorías N y P, deberá indicarse el período de auditoría en el que se identificó por primera vez la conclusión y recomendación, entre otras cuestiones.</w:t>
            </w:r>
          </w:p>
          <w:p w14:paraId="54B998C7" w14:textId="77777777" w:rsidR="003511C1" w:rsidRPr="002932AD" w:rsidRDefault="003511C1" w:rsidP="006367C4">
            <w:pPr>
              <w:spacing w:before="0" w:after="0" w:line="240" w:lineRule="auto"/>
              <w:ind w:left="284" w:right="142"/>
              <w:jc w:val="both"/>
              <w:rPr>
                <w:rFonts w:asciiTheme="majorHAnsi" w:eastAsia="MS Mincho" w:hAnsiTheme="majorHAnsi" w:cstheme="majorHAnsi"/>
                <w:sz w:val="20"/>
                <w:szCs w:val="20"/>
                <w:lang w:val="pt-PT"/>
              </w:rPr>
            </w:pPr>
          </w:p>
          <w:p w14:paraId="6F26EDDF" w14:textId="77777777" w:rsidR="003511C1" w:rsidRPr="002932AD" w:rsidRDefault="003511C1" w:rsidP="006367C4">
            <w:pPr>
              <w:spacing w:before="0" w:after="0" w:line="240" w:lineRule="auto"/>
              <w:ind w:left="284" w:right="142"/>
              <w:jc w:val="both"/>
              <w:rPr>
                <w:rFonts w:asciiTheme="majorHAnsi" w:eastAsia="MS Mincho" w:hAnsiTheme="majorHAnsi" w:cstheme="majorHAnsi"/>
                <w:sz w:val="20"/>
                <w:szCs w:val="20"/>
                <w:lang w:val="pt-PT"/>
              </w:rPr>
            </w:pPr>
          </w:p>
        </w:tc>
      </w:tr>
    </w:tbl>
    <w:p w14:paraId="62EFA2E7" w14:textId="77777777" w:rsidR="002315DF" w:rsidRPr="002932AD" w:rsidRDefault="002315DF" w:rsidP="00707B04">
      <w:pPr>
        <w:spacing w:before="0" w:after="120" w:line="240" w:lineRule="auto"/>
        <w:jc w:val="both"/>
        <w:rPr>
          <w:rFonts w:asciiTheme="majorHAnsi" w:eastAsia="Calibri" w:hAnsiTheme="majorHAnsi" w:cstheme="majorHAnsi"/>
          <w:lang w:val="pt-PT"/>
        </w:rPr>
      </w:pPr>
    </w:p>
    <w:p w14:paraId="0025A232" w14:textId="75E2039A" w:rsidR="00472E77" w:rsidRPr="00E70992" w:rsidRDefault="00771647"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14" w:name="_Toc104292436"/>
      <w:r>
        <w:rPr>
          <w:rFonts w:asciiTheme="majorHAnsi" w:eastAsia="MS Gothic" w:hAnsiTheme="majorHAnsi" w:cstheme="majorHAnsi"/>
          <w:b/>
          <w:bCs/>
          <w:noProof/>
          <w:sz w:val="24"/>
          <w:szCs w:val="28"/>
          <w:lang w:val="es"/>
        </w:rPr>
        <w:t>Marco de controles internos</w:t>
      </w:r>
      <w:bookmarkEnd w:id="14"/>
    </w:p>
    <w:p w14:paraId="360057A3" w14:textId="77777777" w:rsidR="003049EB" w:rsidRPr="00E70992" w:rsidRDefault="003049EB" w:rsidP="009A0FFA">
      <w:pPr>
        <w:spacing w:before="0" w:after="120" w:line="240" w:lineRule="auto"/>
        <w:jc w:val="both"/>
        <w:rPr>
          <w:rFonts w:asciiTheme="majorHAnsi" w:eastAsia="Calibri" w:hAnsiTheme="majorHAnsi" w:cstheme="majorHAnsi"/>
        </w:rPr>
      </w:pPr>
    </w:p>
    <w:p w14:paraId="7AB12740" w14:textId="64153072" w:rsidR="00203A5A" w:rsidRPr="004A0549" w:rsidRDefault="00203A5A" w:rsidP="009A0FFA">
      <w:p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 xml:space="preserve">Debemos informar sobre los problemas que hayan llamado nuestra atención durante la auditoría y que pudieran tener una repercusión significativa en la ejecución y la sostenibilidad del programa de subvención, en particular: </w:t>
      </w:r>
    </w:p>
    <w:p w14:paraId="6EC1EC55" w14:textId="16F736C6" w:rsidR="00203A5A" w:rsidRPr="002932AD" w:rsidRDefault="00A931FF"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15" w:name="_Toc104292437"/>
      <w:r>
        <w:rPr>
          <w:rFonts w:asciiTheme="majorHAnsi" w:eastAsia="MS Gothic" w:hAnsiTheme="majorHAnsi" w:cstheme="majorHAnsi"/>
          <w:b/>
          <w:bCs/>
          <w:noProof/>
          <w:sz w:val="24"/>
          <w:szCs w:val="28"/>
          <w:lang w:val="es"/>
        </w:rPr>
        <w:t>5.1 Puntos de notificación mínimos</w:t>
      </w:r>
      <w:bookmarkEnd w:id="15"/>
      <w:r>
        <w:rPr>
          <w:rFonts w:asciiTheme="majorHAnsi" w:eastAsia="MS Gothic" w:hAnsiTheme="majorHAnsi" w:cstheme="majorHAnsi"/>
          <w:b/>
          <w:bCs/>
          <w:noProof/>
          <w:sz w:val="24"/>
          <w:szCs w:val="28"/>
          <w:lang w:val="es"/>
        </w:rPr>
        <w:t xml:space="preserve"> </w:t>
      </w:r>
    </w:p>
    <w:p w14:paraId="610259B5" w14:textId="77777777" w:rsidR="00EE64AF" w:rsidRPr="002932AD" w:rsidRDefault="00EE64AF" w:rsidP="00EE64AF">
      <w:pPr>
        <w:tabs>
          <w:tab w:val="left" w:pos="7530"/>
        </w:tabs>
        <w:spacing w:before="0" w:after="120"/>
        <w:contextualSpacing/>
        <w:rPr>
          <w:rFonts w:asciiTheme="majorHAnsi" w:eastAsia="Calibri" w:hAnsiTheme="majorHAnsi" w:cstheme="majorHAnsi"/>
          <w:lang w:val="pt-PT"/>
        </w:rPr>
      </w:pPr>
    </w:p>
    <w:p w14:paraId="0E66D2FD" w14:textId="6D38C375" w:rsidR="003049EB" w:rsidRPr="002932AD" w:rsidRDefault="00EE64AF" w:rsidP="00EE64AF">
      <w:pPr>
        <w:tabs>
          <w:tab w:val="left" w:pos="7530"/>
        </w:tabs>
        <w:spacing w:before="0" w:after="120"/>
        <w:contextualSpacing/>
        <w:rPr>
          <w:rFonts w:asciiTheme="majorHAnsi" w:eastAsia="Calibri" w:hAnsiTheme="majorHAnsi" w:cstheme="majorHAnsi"/>
          <w:lang w:val="pt-PT"/>
        </w:rPr>
      </w:pPr>
      <w:r>
        <w:rPr>
          <w:rFonts w:asciiTheme="majorHAnsi" w:eastAsia="Calibri" w:hAnsiTheme="majorHAnsi" w:cstheme="majorHAnsi"/>
          <w:lang w:val="es"/>
        </w:rPr>
        <w:t>[Si se determina que cualquiera de los problemas que se especifican a continuación es no sustancial, se mantendrá el punto y el auditor deberá indicar lo siguiente: "Revisado y problema no significativo". De lo contrario, se deberán evaluar los puntos utilizando la siguiente escala de calificación: eficaz, parcialmente eficaz, ineficaz + justificación]</w:t>
      </w:r>
    </w:p>
    <w:p w14:paraId="37A45271" w14:textId="77777777" w:rsidR="00EE64AF" w:rsidRPr="002932AD" w:rsidRDefault="00EE64AF" w:rsidP="00EE64AF">
      <w:pPr>
        <w:tabs>
          <w:tab w:val="left" w:pos="7530"/>
        </w:tabs>
        <w:spacing w:before="0" w:after="120"/>
        <w:contextualSpacing/>
        <w:rPr>
          <w:rFonts w:eastAsia="Times New Roman" w:cs="Arial"/>
          <w:lang w:val="pt-PT"/>
        </w:rPr>
      </w:pPr>
    </w:p>
    <w:p w14:paraId="7FB348FD" w14:textId="59357FDF" w:rsidR="001F014C" w:rsidRPr="002932AD" w:rsidRDefault="00A43D2D"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es"/>
        </w:rPr>
        <w:t>Áreas funcionales</w:t>
      </w:r>
      <w:r>
        <w:rPr>
          <w:rFonts w:asciiTheme="majorHAnsi" w:eastAsia="Calibri" w:hAnsiTheme="majorHAnsi" w:cstheme="majorHAnsi"/>
          <w:lang w:val="es"/>
        </w:rPr>
        <w:t xml:space="preserve">: [esta sección debe reflejar el resto de cuestiones clave de los controles internos señaladas por el auditor al realizar la revisión descrita en el alcance del trabajo, en particular, en las subcategorías siguientes: </w:t>
      </w:r>
    </w:p>
    <w:p w14:paraId="591DC482" w14:textId="46A1A175"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Gestión financiera</w:t>
      </w:r>
    </w:p>
    <w:p w14:paraId="66088278" w14:textId="75272CA9"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Gestión de subreceptores</w:t>
      </w:r>
    </w:p>
    <w:p w14:paraId="6F822E3A" w14:textId="7AE94913"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 xml:space="preserve">Gestión de programas </w:t>
      </w:r>
    </w:p>
    <w:p w14:paraId="703451D7" w14:textId="14C9BFC3"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lastRenderedPageBreak/>
        <w:t xml:space="preserve">Gestión de existencias </w:t>
      </w:r>
    </w:p>
    <w:p w14:paraId="1BA05E6A" w14:textId="7FE62150" w:rsidR="00123F87" w:rsidRPr="00E70992" w:rsidRDefault="001F014C" w:rsidP="00413342">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 xml:space="preserve">Gestión de adquisiciones </w:t>
      </w:r>
    </w:p>
    <w:p w14:paraId="3A99031B" w14:textId="77777777" w:rsidR="003B7A8D" w:rsidRPr="00E70992" w:rsidRDefault="003B7A8D" w:rsidP="003B7A8D">
      <w:pPr>
        <w:pStyle w:val="ListParagraph"/>
        <w:spacing w:before="0" w:after="120" w:line="240" w:lineRule="auto"/>
        <w:ind w:left="2160"/>
        <w:jc w:val="both"/>
        <w:rPr>
          <w:rFonts w:asciiTheme="majorHAnsi" w:eastAsia="Calibri" w:hAnsiTheme="majorHAnsi" w:cstheme="majorHAnsi"/>
        </w:rPr>
      </w:pPr>
    </w:p>
    <w:p w14:paraId="3ED5949A" w14:textId="6EE49854" w:rsidR="00123F87" w:rsidRPr="004A0549" w:rsidRDefault="00123F87" w:rsidP="00163FB7">
      <w:pPr>
        <w:pStyle w:val="ListParagraph"/>
        <w:numPr>
          <w:ilvl w:val="0"/>
          <w:numId w:val="29"/>
        </w:numPr>
        <w:rPr>
          <w:rFonts w:asciiTheme="majorHAnsi" w:eastAsia="Calibri" w:hAnsiTheme="majorHAnsi" w:cstheme="majorHAnsi"/>
          <w:lang w:val="es-MX"/>
        </w:rPr>
      </w:pPr>
      <w:r>
        <w:rPr>
          <w:rFonts w:asciiTheme="majorHAnsi" w:eastAsia="Calibri" w:hAnsiTheme="majorHAnsi" w:cstheme="majorHAnsi"/>
          <w:lang w:val="es"/>
        </w:rPr>
        <w:t>Controles generales de las tecnologías de información (</w:t>
      </w:r>
      <w:r>
        <w:rPr>
          <w:rFonts w:asciiTheme="majorHAnsi" w:eastAsia="Calibri" w:hAnsiTheme="majorHAnsi" w:cstheme="majorHAnsi"/>
          <w:b/>
          <w:bCs/>
          <w:lang w:val="es"/>
        </w:rPr>
        <w:t>ITGC</w:t>
      </w:r>
      <w:r>
        <w:rPr>
          <w:rFonts w:asciiTheme="majorHAnsi" w:eastAsia="Calibri" w:hAnsiTheme="majorHAnsi" w:cstheme="majorHAnsi"/>
          <w:lang w:val="es"/>
        </w:rPr>
        <w:t xml:space="preserve">, por sus siglas en inglés). </w:t>
      </w:r>
    </w:p>
    <w:p w14:paraId="51474DD4" w14:textId="5FC25F79" w:rsidR="00B91543" w:rsidRPr="002932AD" w:rsidRDefault="00B91543"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 xml:space="preserve">Controles relacionados con la contratación de </w:t>
      </w:r>
      <w:r>
        <w:rPr>
          <w:rFonts w:asciiTheme="majorHAnsi" w:eastAsia="Calibri" w:hAnsiTheme="majorHAnsi" w:cstheme="majorHAnsi"/>
          <w:b/>
          <w:bCs/>
          <w:lang w:val="es"/>
        </w:rPr>
        <w:t>terceros</w:t>
      </w:r>
      <w:r>
        <w:rPr>
          <w:rFonts w:asciiTheme="majorHAnsi" w:eastAsia="Calibri" w:hAnsiTheme="majorHAnsi" w:cstheme="majorHAnsi"/>
          <w:lang w:val="es"/>
        </w:rPr>
        <w:t xml:space="preserve"> por parte del Receptor Principal o del Fondo Mundial, incluida la revisión de los términos y condiciones de su participación y la observancia de los mismos.</w:t>
      </w:r>
    </w:p>
    <w:p w14:paraId="710DE889" w14:textId="09709099" w:rsidR="009B6F6D" w:rsidRPr="002932AD" w:rsidRDefault="009B6F6D"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es"/>
        </w:rPr>
        <w:t>Cumplimiento del acuerdo de subvención y de la legislación aplicable</w:t>
      </w:r>
      <w:r>
        <w:rPr>
          <w:rFonts w:asciiTheme="majorHAnsi" w:eastAsia="Calibri" w:hAnsiTheme="majorHAnsi" w:cstheme="majorHAnsi"/>
          <w:lang w:val="es"/>
        </w:rPr>
        <w:t xml:space="preserve">: [esta sección debe destacar cualquier caso de incumplimiento del </w:t>
      </w:r>
      <w:r>
        <w:rPr>
          <w:rFonts w:asciiTheme="majorHAnsi" w:eastAsia="Calibri" w:hAnsiTheme="majorHAnsi" w:cstheme="majorHAnsi"/>
          <w:noProof/>
          <w:lang w:val="es"/>
        </w:rPr>
        <w:t>acuerdo de subvención pertinente que el auditor haya detectado en el transcurso de su trabajo para formar un dictamen de los estados financieros de una subvención con fines especiales (SPGFS)</w:t>
      </w:r>
      <w:r>
        <w:rPr>
          <w:rFonts w:asciiTheme="majorHAnsi" w:eastAsia="Calibri" w:hAnsiTheme="majorHAnsi" w:cstheme="majorHAnsi"/>
          <w:lang w:val="es"/>
        </w:rPr>
        <w:t xml:space="preserve"> o confirmar que no se ha detectado ningún caso en la muestra analizada. Esto implica que el auditor debe asegurarse de que los gastos se corresponden con la actividad aprobada en el presupuesto detallado para el período pertinente que se está revisando, así como con cualquier ajuste presupuestario posterior, incluidas las aprobaciones necesarias para dichas reasignaciones presupuestarias.]</w:t>
      </w:r>
    </w:p>
    <w:p w14:paraId="3D9EB320" w14:textId="25A37F39" w:rsidR="009B6F6D" w:rsidRPr="002932AD" w:rsidRDefault="009B6F6D"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es"/>
        </w:rPr>
        <w:t>Optimización de los recursos</w:t>
      </w:r>
      <w:r>
        <w:rPr>
          <w:rFonts w:asciiTheme="majorHAnsi" w:eastAsia="Calibri" w:hAnsiTheme="majorHAnsi" w:cstheme="majorHAnsi"/>
          <w:lang w:val="es"/>
        </w:rPr>
        <w:t xml:space="preserve">: [esta sección debe recoger la opinión del auditor sobre las consideraciones del Receptor Principal y el Subreceptor con respecto a la economía y la eficiencia como parte de la revisión de los gastos de subvención realizada por el auditor. El Equipo de País del Fondo Mundial puede presentar una solicitud para que el auditor preste este servicio adicional. Todas las cuestiones señaladas en torno a la optimización de los recursos (deficiencia en el control, pérdida </w:t>
      </w:r>
      <w:r>
        <w:rPr>
          <w:rFonts w:asciiTheme="majorHAnsi" w:eastAsia="Calibri" w:hAnsiTheme="majorHAnsi" w:cstheme="majorHAnsi"/>
          <w:noProof/>
          <w:lang w:val="es"/>
        </w:rPr>
        <w:t>estimada</w:t>
      </w:r>
      <w:r>
        <w:rPr>
          <w:rFonts w:asciiTheme="majorHAnsi" w:eastAsia="Calibri" w:hAnsiTheme="majorHAnsi" w:cstheme="majorHAnsi"/>
          <w:lang w:val="es"/>
        </w:rPr>
        <w:t xml:space="preserve"> en la que se ha incurrido como consecuencia de un proceso </w:t>
      </w:r>
      <w:r>
        <w:rPr>
          <w:rFonts w:asciiTheme="majorHAnsi" w:eastAsia="Calibri" w:hAnsiTheme="majorHAnsi" w:cstheme="majorHAnsi"/>
          <w:noProof/>
          <w:lang w:val="es"/>
        </w:rPr>
        <w:t>ineficaz</w:t>
      </w:r>
      <w:r>
        <w:rPr>
          <w:rFonts w:asciiTheme="majorHAnsi" w:eastAsia="Calibri" w:hAnsiTheme="majorHAnsi" w:cstheme="majorHAnsi"/>
          <w:lang w:val="es"/>
        </w:rPr>
        <w:t xml:space="preserve"> y otras) deben </w:t>
      </w:r>
      <w:r>
        <w:rPr>
          <w:rFonts w:asciiTheme="majorHAnsi" w:eastAsia="Calibri" w:hAnsiTheme="majorHAnsi" w:cstheme="majorHAnsi"/>
          <w:noProof/>
          <w:lang w:val="es"/>
        </w:rPr>
        <w:t>indicarse</w:t>
      </w:r>
      <w:r>
        <w:rPr>
          <w:rFonts w:asciiTheme="majorHAnsi" w:eastAsia="Calibri" w:hAnsiTheme="majorHAnsi" w:cstheme="majorHAnsi"/>
          <w:lang w:val="es"/>
        </w:rPr>
        <w:t xml:space="preserve"> en esta sección de la carta de gestión.]</w:t>
      </w:r>
    </w:p>
    <w:p w14:paraId="4F7EC132" w14:textId="4468721D" w:rsidR="008717F1" w:rsidRPr="002932AD" w:rsidRDefault="008717F1"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es"/>
        </w:rPr>
        <w:t>Resumen de los riesgos clave y de los procedimientos de control relacionados de los receptores</w:t>
      </w:r>
    </w:p>
    <w:p w14:paraId="4DDA0201" w14:textId="77777777" w:rsidR="003B7A8D" w:rsidRPr="00E70992" w:rsidRDefault="008717F1" w:rsidP="008A1130">
      <w:pPr>
        <w:numPr>
          <w:ilvl w:val="0"/>
          <w:numId w:val="29"/>
        </w:numPr>
        <w:spacing w:before="0" w:after="120" w:line="240" w:lineRule="auto"/>
        <w:jc w:val="both"/>
        <w:rPr>
          <w:rFonts w:asciiTheme="majorHAnsi" w:eastAsia="Calibri" w:hAnsiTheme="majorHAnsi" w:cstheme="majorHAnsi"/>
          <w:b/>
          <w:bCs/>
        </w:rPr>
      </w:pPr>
      <w:r>
        <w:rPr>
          <w:rFonts w:asciiTheme="majorHAnsi" w:eastAsia="Calibri" w:hAnsiTheme="majorHAnsi" w:cstheme="majorHAnsi"/>
          <w:b/>
          <w:bCs/>
          <w:lang w:val="es"/>
        </w:rPr>
        <w:t xml:space="preserve">Impuestos </w:t>
      </w:r>
    </w:p>
    <w:p w14:paraId="16F20DA5" w14:textId="51ABFB71" w:rsidR="00A03035" w:rsidRPr="002932AD" w:rsidRDefault="00501354" w:rsidP="008A1130">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es"/>
        </w:rPr>
        <w:t xml:space="preserve">COVID-19: </w:t>
      </w:r>
      <w:r>
        <w:rPr>
          <w:rFonts w:asciiTheme="majorHAnsi" w:eastAsia="Calibri" w:hAnsiTheme="majorHAnsi" w:cstheme="majorHAnsi"/>
          <w:lang w:val="es"/>
        </w:rPr>
        <w:t xml:space="preserve">[Evaluar el impacto de la COVID-19 en el entorno de controles internos] </w:t>
      </w:r>
    </w:p>
    <w:p w14:paraId="5D63B855" w14:textId="77777777" w:rsidR="00A03035" w:rsidRPr="002932AD" w:rsidRDefault="00A03035" w:rsidP="00A03035">
      <w:pPr>
        <w:keepNext/>
        <w:spacing w:before="0" w:after="0" w:line="240" w:lineRule="auto"/>
        <w:jc w:val="both"/>
        <w:outlineLvl w:val="1"/>
        <w:rPr>
          <w:rFonts w:eastAsia="MS Gothic" w:cs="Arial"/>
          <w:b/>
          <w:bCs/>
          <w:lang w:val="pt-PT"/>
        </w:rPr>
      </w:pPr>
    </w:p>
    <w:p w14:paraId="7DE20328" w14:textId="6F2F74D7" w:rsidR="00A03035" w:rsidRPr="002932AD" w:rsidRDefault="00A03035"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16" w:name="_Toc104292438"/>
      <w:r>
        <w:rPr>
          <w:rFonts w:asciiTheme="majorHAnsi" w:eastAsia="MS Gothic" w:hAnsiTheme="majorHAnsi" w:cstheme="majorHAnsi"/>
          <w:b/>
          <w:bCs/>
          <w:noProof/>
          <w:sz w:val="24"/>
          <w:szCs w:val="28"/>
          <w:lang w:val="es"/>
        </w:rPr>
        <w:t>5.2.</w:t>
      </w:r>
      <w:bookmarkStart w:id="17" w:name="_Hlk101794372"/>
      <w:r>
        <w:rPr>
          <w:rFonts w:asciiTheme="majorHAnsi" w:eastAsia="MS Gothic" w:hAnsiTheme="majorHAnsi" w:cstheme="majorHAnsi"/>
          <w:b/>
          <w:bCs/>
          <w:noProof/>
          <w:sz w:val="24"/>
          <w:szCs w:val="28"/>
          <w:lang w:val="es"/>
        </w:rPr>
        <w:t>Otras áreas de controles internos</w:t>
      </w:r>
      <w:bookmarkEnd w:id="16"/>
      <w:r>
        <w:rPr>
          <w:rFonts w:asciiTheme="majorHAnsi" w:eastAsia="MS Gothic" w:hAnsiTheme="majorHAnsi" w:cstheme="majorHAnsi"/>
          <w:b/>
          <w:bCs/>
          <w:noProof/>
          <w:sz w:val="24"/>
          <w:szCs w:val="28"/>
          <w:lang w:val="es"/>
        </w:rPr>
        <w:t xml:space="preserve"> </w:t>
      </w:r>
      <w:bookmarkEnd w:id="17"/>
    </w:p>
    <w:p w14:paraId="629FFEA7" w14:textId="77777777" w:rsidR="00A03035" w:rsidRPr="002932AD" w:rsidRDefault="00A03035" w:rsidP="00A03035">
      <w:pPr>
        <w:keepNext/>
        <w:spacing w:before="0" w:after="0" w:line="240" w:lineRule="auto"/>
        <w:jc w:val="both"/>
        <w:outlineLvl w:val="1"/>
        <w:rPr>
          <w:rFonts w:eastAsia="MS Gothic" w:cs="Arial"/>
          <w:b/>
          <w:bCs/>
          <w:lang w:val="pt-PT"/>
        </w:rPr>
      </w:pPr>
    </w:p>
    <w:p w14:paraId="09985320" w14:textId="77777777" w:rsidR="0056437A" w:rsidRPr="002932AD" w:rsidRDefault="00A03035" w:rsidP="0056437A">
      <w:pPr>
        <w:tabs>
          <w:tab w:val="left" w:pos="7530"/>
        </w:tabs>
        <w:spacing w:before="0" w:after="120"/>
        <w:contextualSpacing/>
        <w:rPr>
          <w:rFonts w:asciiTheme="majorHAnsi" w:eastAsia="Calibri" w:hAnsiTheme="majorHAnsi" w:cstheme="majorHAnsi"/>
          <w:lang w:val="pt-PT"/>
        </w:rPr>
      </w:pPr>
      <w:r>
        <w:rPr>
          <w:rFonts w:asciiTheme="majorHAnsi" w:eastAsia="Calibri" w:hAnsiTheme="majorHAnsi" w:cstheme="majorHAnsi"/>
          <w:lang w:val="es"/>
        </w:rPr>
        <w:t>[Elegir de la siguiente lista o añadir en la última fila. Si no se han identificado otras cuestiones, deberá indicarse en esta sección del informe] [Escala de calificación: eficaz, parcialmente eficaz, ineficaz + justificación]</w:t>
      </w:r>
    </w:p>
    <w:p w14:paraId="0C546F33" w14:textId="33B9BA55" w:rsidR="008717F1" w:rsidRPr="002932AD" w:rsidRDefault="008717F1" w:rsidP="00A03035">
      <w:pPr>
        <w:numPr>
          <w:ilvl w:val="0"/>
          <w:numId w:val="29"/>
        </w:numPr>
        <w:spacing w:before="0" w:after="120" w:line="240" w:lineRule="auto"/>
        <w:jc w:val="both"/>
        <w:rPr>
          <w:rFonts w:asciiTheme="majorHAnsi" w:eastAsia="Calibri" w:hAnsiTheme="majorHAnsi" w:cstheme="majorHAnsi"/>
          <w:lang w:val="pt-PT"/>
        </w:rPr>
      </w:pPr>
    </w:p>
    <w:p w14:paraId="60E57459" w14:textId="77777777" w:rsidR="0056437A" w:rsidRPr="004A0549" w:rsidRDefault="0056437A" w:rsidP="0056437A">
      <w:pPr>
        <w:pStyle w:val="ListParagraph"/>
        <w:numPr>
          <w:ilvl w:val="0"/>
          <w:numId w:val="34"/>
        </w:num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Control a nivel de la entidad</w:t>
      </w:r>
    </w:p>
    <w:p w14:paraId="5DAD6182" w14:textId="77777777" w:rsidR="0056437A" w:rsidRPr="004A0549" w:rsidRDefault="0056437A" w:rsidP="0056437A">
      <w:pPr>
        <w:pStyle w:val="ListParagraph"/>
        <w:numPr>
          <w:ilvl w:val="0"/>
          <w:numId w:val="34"/>
        </w:numPr>
        <w:spacing w:before="0" w:after="120" w:line="240" w:lineRule="auto"/>
        <w:jc w:val="both"/>
        <w:rPr>
          <w:rFonts w:asciiTheme="majorHAnsi" w:eastAsia="Calibri" w:hAnsiTheme="majorHAnsi" w:cstheme="majorHAnsi"/>
          <w:lang w:val="es-MX"/>
        </w:rPr>
      </w:pPr>
      <w:r>
        <w:rPr>
          <w:rFonts w:asciiTheme="majorHAnsi" w:eastAsia="Calibri" w:hAnsiTheme="majorHAnsi" w:cstheme="majorHAnsi"/>
          <w:lang w:val="es"/>
        </w:rPr>
        <w:t>Proceso de cierre de la comunicación de la información financiera</w:t>
      </w:r>
    </w:p>
    <w:p w14:paraId="5F8296A2" w14:textId="77777777" w:rsidR="0056437A" w:rsidRPr="002932AD" w:rsidRDefault="0056437A" w:rsidP="0056437A">
      <w:pPr>
        <w:pStyle w:val="ListParagraph"/>
        <w:numPr>
          <w:ilvl w:val="0"/>
          <w:numId w:val="34"/>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lastRenderedPageBreak/>
        <w:t>Gestión de efectivo (conciliación bancaria, caja menor, cobro)</w:t>
      </w:r>
    </w:p>
    <w:p w14:paraId="2FD9BFF6" w14:textId="77777777" w:rsidR="0056437A" w:rsidRPr="00E70992" w:rsidRDefault="0056437A" w:rsidP="0056437A">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Gestión de inventarios</w:t>
      </w:r>
    </w:p>
    <w:p w14:paraId="54551319" w14:textId="77777777" w:rsidR="0056437A" w:rsidRPr="00E70992" w:rsidRDefault="0056437A" w:rsidP="008C4ED0">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Gestión de formación</w:t>
      </w:r>
    </w:p>
    <w:p w14:paraId="6E8D33D0" w14:textId="6D7118E2" w:rsidR="00A03035" w:rsidRPr="00E70992" w:rsidRDefault="0056437A" w:rsidP="00920574">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es"/>
        </w:rPr>
        <w:t>Sistemas de seguimiento y evaluación</w:t>
      </w:r>
    </w:p>
    <w:p w14:paraId="256EB4E6" w14:textId="7C7C60ED" w:rsidR="0056437A" w:rsidRPr="00E70992" w:rsidRDefault="0056437A">
      <w:pPr>
        <w:rPr>
          <w:rFonts w:asciiTheme="majorHAnsi" w:eastAsia="Calibri" w:hAnsiTheme="majorHAnsi" w:cstheme="majorHAnsi"/>
        </w:rPr>
      </w:pPr>
      <w:r>
        <w:rPr>
          <w:rFonts w:asciiTheme="majorHAnsi" w:eastAsia="Calibri" w:hAnsiTheme="majorHAnsi" w:cstheme="majorHAnsi"/>
          <w:lang w:val="es"/>
        </w:rPr>
        <w:br w:type="page"/>
      </w:r>
    </w:p>
    <w:p w14:paraId="41A3A5A2" w14:textId="030C0C20" w:rsidR="000C0746" w:rsidRPr="00E70992" w:rsidRDefault="000C0746" w:rsidP="002B219E">
      <w:pPr>
        <w:keepNext/>
        <w:keepLines/>
        <w:spacing w:before="240" w:after="120" w:line="240" w:lineRule="auto"/>
        <w:ind w:left="1080" w:hanging="720"/>
        <w:outlineLvl w:val="0"/>
        <w:rPr>
          <w:rFonts w:asciiTheme="majorHAnsi" w:eastAsia="MS Gothic" w:hAnsiTheme="majorHAnsi" w:cstheme="majorHAnsi"/>
          <w:b/>
          <w:bCs/>
          <w:noProof/>
          <w:sz w:val="24"/>
          <w:szCs w:val="28"/>
        </w:rPr>
      </w:pPr>
      <w:bookmarkStart w:id="18" w:name="_Hlk5026368"/>
      <w:bookmarkStart w:id="19" w:name="_Toc104292439"/>
      <w:r>
        <w:rPr>
          <w:rFonts w:asciiTheme="majorHAnsi" w:eastAsia="MS Gothic" w:hAnsiTheme="majorHAnsi" w:cstheme="majorHAnsi"/>
          <w:b/>
          <w:bCs/>
          <w:noProof/>
          <w:sz w:val="24"/>
          <w:szCs w:val="28"/>
          <w:lang w:val="es"/>
        </w:rPr>
        <w:lastRenderedPageBreak/>
        <w:t xml:space="preserve">5.3 </w:t>
      </w:r>
      <w:bookmarkStart w:id="20" w:name="_Hlk101794546"/>
      <w:r>
        <w:rPr>
          <w:rFonts w:asciiTheme="majorHAnsi" w:eastAsia="MS Gothic" w:hAnsiTheme="majorHAnsi" w:cstheme="majorHAnsi"/>
          <w:b/>
          <w:bCs/>
          <w:noProof/>
          <w:sz w:val="24"/>
          <w:szCs w:val="28"/>
          <w:lang w:val="es"/>
        </w:rPr>
        <w:t>Información de gastos no conformes</w:t>
      </w:r>
      <w:bookmarkEnd w:id="19"/>
      <w:bookmarkEnd w:id="20"/>
    </w:p>
    <w:p w14:paraId="79AA698A" w14:textId="77777777" w:rsidR="00707B04" w:rsidRPr="00E70992" w:rsidRDefault="00707B04" w:rsidP="00707B04">
      <w:pPr>
        <w:spacing w:before="0" w:after="0" w:line="240" w:lineRule="auto"/>
        <w:rPr>
          <w:rFonts w:asciiTheme="majorHAnsi" w:eastAsia="MS Mincho" w:hAnsiTheme="majorHAnsi" w:cstheme="majorHAnsi"/>
          <w:b/>
          <w:szCs w:val="24"/>
        </w:rPr>
      </w:pPr>
    </w:p>
    <w:p w14:paraId="199FDB8B" w14:textId="5F79C461" w:rsidR="00050FFE" w:rsidRPr="002932AD" w:rsidRDefault="0039603C"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A continuación figura un extracto de los montos de gastos no conformes detectados durante la auditoría. La información completa (por ejemplo, por intervención y comentarios sobre los sobrecostos acumulados) se adjunta a este informe en la versión electrónica (plantilla) proporcionada por el Fondo Mundial.</w:t>
      </w:r>
    </w:p>
    <w:p w14:paraId="120EACC8" w14:textId="77777777" w:rsidR="00050FFE" w:rsidRPr="002932AD" w:rsidRDefault="00050FFE" w:rsidP="00050FFE">
      <w:pPr>
        <w:spacing w:before="0" w:after="0" w:line="240" w:lineRule="auto"/>
        <w:rPr>
          <w:lang w:val="pt-PT"/>
        </w:rPr>
      </w:pPr>
    </w:p>
    <w:p w14:paraId="24B61DDE" w14:textId="0E4F1DBA" w:rsidR="00707B04" w:rsidRPr="00E70992" w:rsidRDefault="00432A09" w:rsidP="00707B04">
      <w:pPr>
        <w:spacing w:before="0" w:after="0" w:line="240" w:lineRule="auto"/>
        <w:rPr>
          <w:rFonts w:asciiTheme="majorHAnsi" w:hAnsiTheme="majorHAnsi" w:cstheme="majorHAnsi"/>
        </w:rPr>
      </w:pPr>
      <w:r>
        <w:rPr>
          <w:rFonts w:asciiTheme="majorHAnsi" w:hAnsiTheme="majorHAnsi"/>
          <w:noProof/>
          <w:lang w:val="es"/>
        </w:rPr>
        <w:t xml:space="preserve"> </w:t>
      </w:r>
      <w:r w:rsidR="00707B04">
        <w:rPr>
          <w:rFonts w:asciiTheme="majorHAnsi" w:hAnsiTheme="majorHAnsi"/>
          <w:noProof/>
          <w:lang w:val="es"/>
        </w:rPr>
        <w:drawing>
          <wp:inline distT="0" distB="0" distL="0" distR="0" wp14:anchorId="5AA6789D" wp14:editId="3F6E10A0">
            <wp:extent cx="8173085" cy="2976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3085" cy="2976245"/>
                    </a:xfrm>
                    <a:prstGeom prst="rect">
                      <a:avLst/>
                    </a:prstGeom>
                    <a:noFill/>
                    <a:ln>
                      <a:noFill/>
                    </a:ln>
                  </pic:spPr>
                </pic:pic>
              </a:graphicData>
            </a:graphic>
          </wp:inline>
        </w:drawing>
      </w:r>
      <w:r w:rsidR="00707B04">
        <w:rPr>
          <w:rFonts w:asciiTheme="majorHAnsi" w:hAnsiTheme="majorHAnsi"/>
          <w:lang w:val="es"/>
        </w:rPr>
        <w:fldChar w:fldCharType="begin"/>
      </w:r>
      <w:r w:rsidR="00707B04">
        <w:rPr>
          <w:rFonts w:asciiTheme="majorHAnsi" w:hAnsiTheme="majorHAnsi"/>
          <w:lang w:val="es"/>
        </w:rPr>
        <w:instrText xml:space="preserve"> LINK Excel.Sheet.12 "C:\\Users\\elottin\\OneDrive - The Global Fund\\Documents\\Financial Risk management and Assurance\\Audit Folder\\Audit Changes\\New guidelines\\Internal Control weaknesses- table.xlsx" Sheet1!R15C24:R19C28 \a \f 4 \h  \* MERGEFORMAT </w:instrText>
      </w:r>
      <w:r w:rsidR="00707B04">
        <w:rPr>
          <w:rFonts w:asciiTheme="majorHAnsi" w:hAnsiTheme="majorHAnsi"/>
          <w:lang w:val="es"/>
        </w:rPr>
        <w:fldChar w:fldCharType="separate"/>
      </w:r>
    </w:p>
    <w:p w14:paraId="79A4943A" w14:textId="59880396" w:rsidR="00707B04" w:rsidRPr="00E70992" w:rsidRDefault="00707B04" w:rsidP="00707B04">
      <w:pPr>
        <w:spacing w:before="0" w:after="0" w:line="240" w:lineRule="auto"/>
        <w:rPr>
          <w:rFonts w:asciiTheme="majorHAnsi" w:eastAsia="MS Mincho" w:hAnsiTheme="majorHAnsi" w:cstheme="majorHAnsi"/>
          <w:b/>
          <w:szCs w:val="24"/>
        </w:rPr>
      </w:pPr>
      <w:r>
        <w:rPr>
          <w:rFonts w:asciiTheme="majorHAnsi" w:eastAsia="MS Mincho" w:hAnsiTheme="majorHAnsi" w:cstheme="majorHAnsi"/>
          <w:b/>
          <w:bCs/>
          <w:szCs w:val="24"/>
          <w:lang w:val="es"/>
        </w:rPr>
        <w:fldChar w:fldCharType="end"/>
      </w:r>
    </w:p>
    <w:p w14:paraId="51FE815C" w14:textId="4AF9C333" w:rsidR="00F574A3" w:rsidRPr="00E70992" w:rsidRDefault="00527D1F" w:rsidP="00707B04">
      <w:pPr>
        <w:spacing w:before="0" w:after="0" w:line="240" w:lineRule="auto"/>
        <w:rPr>
          <w:rFonts w:ascii="Georgia" w:eastAsia="MS Mincho" w:hAnsi="Georgia" w:cs="Times New Roman"/>
          <w:b/>
          <w:szCs w:val="24"/>
        </w:rPr>
      </w:pPr>
      <w:r>
        <w:rPr>
          <w:noProof/>
          <w:lang w:val="es"/>
        </w:rPr>
        <w:lastRenderedPageBreak/>
        <w:drawing>
          <wp:inline distT="0" distB="0" distL="0" distR="0" wp14:anchorId="6AC26446" wp14:editId="6D211D29">
            <wp:extent cx="8173085" cy="1405255"/>
            <wp:effectExtent l="0" t="0" r="0" b="4445"/>
            <wp:docPr id="9" name="Picture 9"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table&#10;&#10;Description automatically generated"/>
                    <pic:cNvPicPr/>
                  </pic:nvPicPr>
                  <pic:blipFill>
                    <a:blip r:embed="rId21"/>
                    <a:stretch>
                      <a:fillRect/>
                    </a:stretch>
                  </pic:blipFill>
                  <pic:spPr>
                    <a:xfrm>
                      <a:off x="0" y="0"/>
                      <a:ext cx="8173085" cy="1405255"/>
                    </a:xfrm>
                    <a:prstGeom prst="rect">
                      <a:avLst/>
                    </a:prstGeom>
                  </pic:spPr>
                </pic:pic>
              </a:graphicData>
            </a:graphic>
          </wp:inline>
        </w:drawing>
      </w:r>
    </w:p>
    <w:bookmarkEnd w:id="18"/>
    <w:p w14:paraId="39D77952" w14:textId="77777777" w:rsidR="00707B04" w:rsidRPr="00E70992" w:rsidRDefault="00707B04" w:rsidP="00707B04">
      <w:pPr>
        <w:spacing w:before="0" w:after="160" w:line="0" w:lineRule="auto"/>
        <w:rPr>
          <w:rFonts w:ascii="Georgia" w:eastAsiaTheme="majorEastAsia" w:hAnsi="Georgia" w:cstheme="majorBidi"/>
          <w:bCs/>
        </w:rPr>
        <w:sectPr w:rsidR="00707B04" w:rsidRPr="00E70992" w:rsidSect="006367C4">
          <w:headerReference w:type="default" r:id="rId22"/>
          <w:footerReference w:type="default" r:id="rId23"/>
          <w:headerReference w:type="first" r:id="rId24"/>
          <w:footerReference w:type="first" r:id="rId25"/>
          <w:pgSz w:w="16840" w:h="11900" w:orient="landscape"/>
          <w:pgMar w:top="1134" w:right="2268" w:bottom="1134" w:left="1701" w:header="851" w:footer="851" w:gutter="0"/>
          <w:cols w:space="720"/>
          <w:docGrid w:linePitch="360"/>
        </w:sectPr>
      </w:pPr>
      <w:r>
        <w:rPr>
          <w:rFonts w:ascii="Georgia" w:eastAsiaTheme="majorEastAsia" w:hAnsi="Georgia" w:cstheme="majorBidi"/>
          <w:lang w:val="es"/>
        </w:rPr>
        <w:t>ll</w:t>
      </w:r>
    </w:p>
    <w:p w14:paraId="5C128ACE" w14:textId="77777777" w:rsidR="00707B04" w:rsidRPr="00E70992" w:rsidRDefault="00707B04" w:rsidP="00707B04">
      <w:pPr>
        <w:spacing w:before="0" w:after="0" w:line="240" w:lineRule="auto"/>
        <w:jc w:val="both"/>
        <w:rPr>
          <w:rFonts w:eastAsia="MS Mincho" w:cs="Arial"/>
          <w:iCs/>
        </w:rPr>
      </w:pPr>
    </w:p>
    <w:p w14:paraId="4E63F50D" w14:textId="4C5963AD" w:rsidR="00707B04" w:rsidRPr="00E70992" w:rsidRDefault="00707B04"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21" w:name="_Hlk101794595"/>
      <w:bookmarkStart w:id="22" w:name="_Toc104292440"/>
      <w:r>
        <w:rPr>
          <w:rFonts w:asciiTheme="majorHAnsi" w:eastAsia="MS Gothic" w:hAnsiTheme="majorHAnsi" w:cstheme="majorHAnsi"/>
          <w:b/>
          <w:bCs/>
          <w:noProof/>
          <w:sz w:val="24"/>
          <w:szCs w:val="28"/>
          <w:lang w:val="es"/>
        </w:rPr>
        <w:t>Sección de gestión de riesgos</w:t>
      </w:r>
      <w:bookmarkEnd w:id="22"/>
    </w:p>
    <w:bookmarkEnd w:id="21"/>
    <w:p w14:paraId="42718EFF" w14:textId="77777777" w:rsidR="006003B9" w:rsidRPr="00E70992" w:rsidRDefault="006003B9" w:rsidP="006003B9">
      <w:pPr>
        <w:spacing w:before="0" w:after="0" w:line="240" w:lineRule="auto"/>
      </w:pPr>
    </w:p>
    <w:p w14:paraId="1C51B080" w14:textId="5768CEFE" w:rsidR="00050FFE" w:rsidRPr="002932AD" w:rsidRDefault="00050FFE" w:rsidP="00FE7485">
      <w:pPr>
        <w:spacing w:before="0" w:after="120" w:line="240" w:lineRule="auto"/>
        <w:jc w:val="both"/>
        <w:rPr>
          <w:rFonts w:asciiTheme="majorHAnsi" w:eastAsia="Calibri" w:hAnsiTheme="majorHAnsi" w:cstheme="majorBidi"/>
          <w:lang w:val="pt-PT"/>
        </w:rPr>
      </w:pPr>
      <w:r>
        <w:rPr>
          <w:rFonts w:asciiTheme="majorHAnsi" w:eastAsia="Calibri" w:hAnsiTheme="majorHAnsi" w:cstheme="majorBidi"/>
          <w:lang w:val="es"/>
        </w:rPr>
        <w:t>Los términos de referencia requieren que el auditor categorice el nivel de riesgo de cada una de las seis subcategorías de los riesgos financieros definidos por el Fondo Mundial. Proporcionamos la tabla de resumen correspondiente, que muestra el nivel de riesgo percibido en cualquiera de los niveles definidos por el Fondo Mundial: bajo, moderado, alto, muy alto, así como las explicaciones relacionadas.</w:t>
      </w:r>
    </w:p>
    <w:p w14:paraId="19ACB15F" w14:textId="3254F29D" w:rsidR="006003B9" w:rsidRPr="002932AD" w:rsidRDefault="006003B9"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 xml:space="preserve">Los riesgos se presentan por subvención (riesgo general) y como la contribución de las entidades ejecutoras al riesgo global en función de la </w:t>
      </w:r>
      <w:r w:rsidR="0047513A">
        <w:rPr>
          <w:rFonts w:asciiTheme="majorHAnsi" w:eastAsia="Calibri" w:hAnsiTheme="majorHAnsi" w:cstheme="majorHAnsi"/>
          <w:lang w:val="es"/>
        </w:rPr>
        <w:t xml:space="preserve">materialidad </w:t>
      </w:r>
      <w:r>
        <w:rPr>
          <w:rFonts w:asciiTheme="majorHAnsi" w:eastAsia="Calibri" w:hAnsiTheme="majorHAnsi" w:cstheme="majorHAnsi"/>
          <w:lang w:val="es"/>
        </w:rPr>
        <w:t>de los fondos expuestos al riesgo.</w:t>
      </w:r>
    </w:p>
    <w:p w14:paraId="6BBCC2FF" w14:textId="77777777" w:rsidR="00707B04" w:rsidRPr="002932AD" w:rsidRDefault="00707B04" w:rsidP="00707B04">
      <w:pPr>
        <w:spacing w:before="0" w:after="0" w:line="240" w:lineRule="auto"/>
        <w:jc w:val="both"/>
        <w:rPr>
          <w:rFonts w:eastAsia="MS Mincho" w:cs="Arial"/>
          <w:iCs/>
          <w:lang w:val="pt-PT"/>
        </w:rPr>
      </w:pPr>
    </w:p>
    <w:tbl>
      <w:tblPr>
        <w:tblW w:w="9580" w:type="dxa"/>
        <w:tblLook w:val="04A0" w:firstRow="1" w:lastRow="0" w:firstColumn="1" w:lastColumn="0" w:noHBand="0" w:noVBand="1"/>
      </w:tblPr>
      <w:tblGrid>
        <w:gridCol w:w="3404"/>
        <w:gridCol w:w="1366"/>
        <w:gridCol w:w="279"/>
        <w:gridCol w:w="891"/>
        <w:gridCol w:w="910"/>
        <w:gridCol w:w="910"/>
        <w:gridCol w:w="910"/>
        <w:gridCol w:w="910"/>
      </w:tblGrid>
      <w:tr w:rsidR="00E70992" w:rsidRPr="00E70992" w14:paraId="7F8C41E0"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3919138"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Evaluación general del riesgo financiero</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27CF06E"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Subvención</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4E2072B1"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DDCDC1F"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RP</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CF579B7"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SR1</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04B1CE6"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SR2</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CA07EF8"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SR3</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433BAA5"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SR4</w:t>
            </w:r>
          </w:p>
        </w:tc>
      </w:tr>
      <w:tr w:rsidR="00E70992" w:rsidRPr="006A3EA6" w14:paraId="1A9BF00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2C82AFB"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xml:space="preserve">Flujo de las disposiciones de fondos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1425BBB9"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069F6833"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C6D24A6"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223D004"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2F00FE1"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E9E1044"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E2DF44"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r>
      <w:tr w:rsidR="00E70992" w:rsidRPr="00E70992" w14:paraId="4ED1162A"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B53D21F"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xml:space="preserve">Controles internos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09B0E098"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61A4E3AF"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0DBFA0D2"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B894F84"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DBC2969"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68D6C4D"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A808092"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r>
      <w:tr w:rsidR="00E70992" w:rsidRPr="006A3EA6" w14:paraId="1CBFD16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64C1AC8"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xml:space="preserve">Fraude financiero, corrupción y robo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0AC361B"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9A4A6A4"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5C99ACBB"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E8462E5"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D2A052"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5D14F3"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BF979BB"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r>
      <w:tr w:rsidR="00E70992" w:rsidRPr="006A3EA6" w14:paraId="1F7DD7F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5D1276D"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xml:space="preserve">Comunicación de la información financiera y contable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3E22D41"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56EEFA57"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906D2BE"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5CF9586"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A7E8A2"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F94561C"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8B8400D" w14:textId="77777777" w:rsidR="00707B04" w:rsidRPr="004A0549" w:rsidRDefault="00707B04" w:rsidP="006367C4">
            <w:pPr>
              <w:spacing w:before="0" w:after="0" w:line="240" w:lineRule="auto"/>
              <w:jc w:val="both"/>
              <w:rPr>
                <w:rFonts w:eastAsia="Times New Roman" w:cs="Arial"/>
                <w:lang w:val="es-MX"/>
              </w:rPr>
            </w:pPr>
            <w:r>
              <w:rPr>
                <w:rFonts w:eastAsia="Times New Roman" w:cs="Arial"/>
                <w:lang w:val="es"/>
              </w:rPr>
              <w:t> </w:t>
            </w:r>
          </w:p>
        </w:tc>
      </w:tr>
      <w:tr w:rsidR="00E70992" w:rsidRPr="006A3EA6" w14:paraId="1E38F87E"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9D2DCC6" w14:textId="1FBBD125" w:rsidR="00707B04" w:rsidRPr="002932AD" w:rsidRDefault="00707B04" w:rsidP="006367C4">
            <w:pPr>
              <w:spacing w:before="0" w:after="0" w:line="240" w:lineRule="auto"/>
              <w:jc w:val="both"/>
              <w:rPr>
                <w:rFonts w:eastAsia="Times New Roman" w:cs="Arial"/>
                <w:lang w:val="pt-PT"/>
              </w:rPr>
            </w:pPr>
            <w:r>
              <w:rPr>
                <w:rFonts w:eastAsia="Times New Roman" w:cs="Arial"/>
                <w:lang w:val="es"/>
              </w:rPr>
              <w:t>Optimización limitada de los recursos</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696C5AB0"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7CE00C11"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3A3BEB3A"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7BBDE13"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D4335BF"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671DF17"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9885531" w14:textId="77777777" w:rsidR="00707B04" w:rsidRPr="002932AD" w:rsidRDefault="00707B04" w:rsidP="006367C4">
            <w:pPr>
              <w:spacing w:before="0" w:after="0" w:line="240" w:lineRule="auto"/>
              <w:jc w:val="both"/>
              <w:rPr>
                <w:rFonts w:eastAsia="Times New Roman" w:cs="Arial"/>
                <w:lang w:val="pt-PT"/>
              </w:rPr>
            </w:pPr>
            <w:r>
              <w:rPr>
                <w:rFonts w:eastAsia="Times New Roman" w:cs="Arial"/>
                <w:lang w:val="es"/>
              </w:rPr>
              <w:t> </w:t>
            </w:r>
          </w:p>
        </w:tc>
      </w:tr>
      <w:tr w:rsidR="00E70992" w:rsidRPr="00E70992" w14:paraId="04DA5B3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AA1BC63"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Disposiciones de auditoría inadecuadas</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9C4E7CB"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1FD620A"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0A6E6E2"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5DF4505B"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BB8E40"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4CE2E6"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EA96D7E" w14:textId="77777777" w:rsidR="00707B04" w:rsidRPr="00E70992" w:rsidRDefault="00707B04" w:rsidP="006367C4">
            <w:pPr>
              <w:spacing w:before="0" w:after="0" w:line="240" w:lineRule="auto"/>
              <w:jc w:val="both"/>
              <w:rPr>
                <w:rFonts w:eastAsia="Times New Roman" w:cs="Arial"/>
              </w:rPr>
            </w:pPr>
            <w:r>
              <w:rPr>
                <w:rFonts w:eastAsia="Times New Roman" w:cs="Arial"/>
                <w:lang w:val="es"/>
              </w:rPr>
              <w:t> </w:t>
            </w:r>
          </w:p>
        </w:tc>
      </w:tr>
    </w:tbl>
    <w:p w14:paraId="0DABEEFB" w14:textId="77777777" w:rsidR="00707B04" w:rsidRPr="00E70992" w:rsidRDefault="00707B04" w:rsidP="00707B04">
      <w:pPr>
        <w:spacing w:before="0" w:after="120" w:line="240" w:lineRule="auto"/>
        <w:rPr>
          <w:rFonts w:asciiTheme="majorHAnsi" w:eastAsia="MS Mincho" w:hAnsiTheme="majorHAnsi" w:cstheme="majorHAnsi"/>
          <w:szCs w:val="24"/>
        </w:rPr>
      </w:pPr>
    </w:p>
    <w:p w14:paraId="17FBBEB8" w14:textId="06C3D958" w:rsidR="00707B04" w:rsidRPr="002932AD" w:rsidRDefault="006003B9"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[Comentarios sobre las calificaciones de riesgo]</w:t>
      </w:r>
    </w:p>
    <w:p w14:paraId="34537FF7" w14:textId="77777777" w:rsidR="003D4DCE" w:rsidRPr="002932AD" w:rsidRDefault="003D4DCE" w:rsidP="003D4DCE">
      <w:pPr>
        <w:pStyle w:val="ListParagraph"/>
        <w:numPr>
          <w:ilvl w:val="0"/>
          <w:numId w:val="33"/>
        </w:numPr>
        <w:spacing w:before="0" w:after="120" w:line="240" w:lineRule="auto"/>
        <w:rPr>
          <w:rFonts w:asciiTheme="majorHAnsi" w:eastAsia="MS Mincho" w:hAnsiTheme="majorHAnsi" w:cstheme="majorHAnsi"/>
          <w:szCs w:val="24"/>
          <w:lang w:val="pt-PT"/>
        </w:rPr>
      </w:pPr>
      <w:r>
        <w:rPr>
          <w:rFonts w:asciiTheme="majorHAnsi" w:eastAsia="MS Mincho" w:hAnsiTheme="majorHAnsi" w:cstheme="majorHAnsi"/>
          <w:szCs w:val="24"/>
          <w:lang w:val="es"/>
        </w:rPr>
        <w:t xml:space="preserve">Flujo de las disposiciones de fondos </w:t>
      </w:r>
    </w:p>
    <w:p w14:paraId="0260F602"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es"/>
        </w:rPr>
        <w:t xml:space="preserve">Controles internos </w:t>
      </w:r>
    </w:p>
    <w:p w14:paraId="5CCA64F2"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es"/>
        </w:rPr>
        <w:t xml:space="preserve">Fraude financiero, corrupción y robo </w:t>
      </w:r>
    </w:p>
    <w:p w14:paraId="5B8F76ED" w14:textId="77777777" w:rsidR="003D4DCE" w:rsidRPr="004A0549" w:rsidRDefault="003D4DCE" w:rsidP="003D4DCE">
      <w:pPr>
        <w:pStyle w:val="ListParagraph"/>
        <w:numPr>
          <w:ilvl w:val="0"/>
          <w:numId w:val="33"/>
        </w:numPr>
        <w:spacing w:before="0" w:after="120" w:line="240" w:lineRule="auto"/>
        <w:rPr>
          <w:rFonts w:asciiTheme="majorHAnsi" w:eastAsia="MS Mincho" w:hAnsiTheme="majorHAnsi" w:cstheme="majorHAnsi"/>
          <w:szCs w:val="24"/>
          <w:lang w:val="es-MX"/>
        </w:rPr>
      </w:pPr>
      <w:r>
        <w:rPr>
          <w:rFonts w:asciiTheme="majorHAnsi" w:eastAsia="MS Mincho" w:hAnsiTheme="majorHAnsi" w:cstheme="majorHAnsi"/>
          <w:szCs w:val="24"/>
          <w:lang w:val="es"/>
        </w:rPr>
        <w:t xml:space="preserve">Comunicación de la información financiera y contable </w:t>
      </w:r>
    </w:p>
    <w:p w14:paraId="29D238DE"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es"/>
        </w:rPr>
        <w:t>Optimización limitada de los recursos</w:t>
      </w:r>
    </w:p>
    <w:p w14:paraId="2FD060C7" w14:textId="00DC5D2A" w:rsidR="00707B04"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es"/>
        </w:rPr>
        <w:t>Disposiciones de auditoría inadecuadas</w:t>
      </w:r>
    </w:p>
    <w:p w14:paraId="6CDD4760" w14:textId="77777777" w:rsidR="00707B04" w:rsidRPr="00E70992" w:rsidRDefault="00707B04"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23" w:name="_Hlk101794929"/>
      <w:bookmarkStart w:id="24" w:name="_Toc104292441"/>
      <w:r>
        <w:rPr>
          <w:rFonts w:asciiTheme="majorHAnsi" w:eastAsia="MS Gothic" w:hAnsiTheme="majorHAnsi" w:cstheme="majorHAnsi"/>
          <w:b/>
          <w:bCs/>
          <w:noProof/>
          <w:sz w:val="24"/>
          <w:szCs w:val="28"/>
          <w:lang w:val="es"/>
        </w:rPr>
        <w:t>Otras divulgaciones importantes</w:t>
      </w:r>
      <w:bookmarkEnd w:id="24"/>
    </w:p>
    <w:p w14:paraId="00B4FE87" w14:textId="165B73F7" w:rsidR="00057131" w:rsidRPr="00E70992" w:rsidRDefault="00057131" w:rsidP="00057131">
      <w:pPr>
        <w:spacing w:before="0" w:after="120" w:line="240" w:lineRule="auto"/>
        <w:jc w:val="both"/>
        <w:rPr>
          <w:rFonts w:asciiTheme="majorHAnsi" w:eastAsia="Calibri" w:hAnsiTheme="majorHAnsi" w:cstheme="majorHAnsi"/>
        </w:rPr>
      </w:pPr>
    </w:p>
    <w:p w14:paraId="4D7C9968" w14:textId="77777777" w:rsidR="00B12E97" w:rsidRPr="00E70992" w:rsidRDefault="00B12E97" w:rsidP="00057131">
      <w:pPr>
        <w:spacing w:before="0" w:after="120" w:line="240" w:lineRule="auto"/>
        <w:jc w:val="both"/>
        <w:rPr>
          <w:rFonts w:asciiTheme="majorHAnsi" w:eastAsia="Calibri" w:hAnsiTheme="majorHAnsi" w:cstheme="majorHAnsi"/>
        </w:rPr>
      </w:pPr>
    </w:p>
    <w:p w14:paraId="24CE61D7" w14:textId="24D64B53" w:rsidR="00057131" w:rsidRPr="002932AD" w:rsidRDefault="00057131" w:rsidP="00057131">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es"/>
        </w:rPr>
        <w:t>[Rellenar según corresponda. Si no es aplicable, indíquelo con N/C</w:t>
      </w:r>
      <w:bookmarkEnd w:id="23"/>
      <w:r>
        <w:rPr>
          <w:rFonts w:asciiTheme="majorHAnsi" w:eastAsia="Calibri" w:hAnsiTheme="majorHAnsi" w:cstheme="majorHAnsi"/>
          <w:lang w:val="es"/>
        </w:rPr>
        <w:t>]</w:t>
      </w:r>
      <w:bookmarkEnd w:id="0"/>
    </w:p>
    <w:sectPr w:rsidR="00057131" w:rsidRPr="002932AD" w:rsidSect="006367C4">
      <w:headerReference w:type="default" r:id="rId26"/>
      <w:footerReference w:type="default" r:id="rId27"/>
      <w:headerReference w:type="first" r:id="rId28"/>
      <w:footerReference w:type="first" r:id="rId29"/>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31F9" w14:textId="77777777" w:rsidR="00B271EE" w:rsidRDefault="00B271EE" w:rsidP="0013691B">
      <w:pPr>
        <w:spacing w:after="0" w:line="240" w:lineRule="auto"/>
      </w:pPr>
      <w:r>
        <w:separator/>
      </w:r>
    </w:p>
  </w:endnote>
  <w:endnote w:type="continuationSeparator" w:id="0">
    <w:p w14:paraId="08B22C4B" w14:textId="77777777" w:rsidR="00B271EE" w:rsidRDefault="00B271EE" w:rsidP="0013691B">
      <w:pPr>
        <w:spacing w:after="0" w:line="240" w:lineRule="auto"/>
      </w:pPr>
      <w:r>
        <w:continuationSeparator/>
      </w:r>
    </w:p>
  </w:endnote>
  <w:endnote w:type="continuationNotice" w:id="1">
    <w:p w14:paraId="35568A4D" w14:textId="77777777" w:rsidR="00B271EE" w:rsidRDefault="00B27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77CE" w14:textId="77777777" w:rsidR="005B11EF" w:rsidRDefault="005B1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58766"/>
      <w:docPartObj>
        <w:docPartGallery w:val="Page Numbers (Bottom of Page)"/>
        <w:docPartUnique/>
      </w:docPartObj>
    </w:sdtPr>
    <w:sdtEndPr>
      <w:rPr>
        <w:noProof/>
      </w:rPr>
    </w:sdtEndPr>
    <w:sdtContent>
      <w:p w14:paraId="35FFEC4E" w14:textId="7F9DE0EF" w:rsidR="005B11EF" w:rsidRDefault="005B11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85597" w14:textId="7ED7AB20" w:rsidR="004551D2" w:rsidRPr="004551D2" w:rsidRDefault="004551D2"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D75D" w14:textId="77777777" w:rsidR="005B11EF" w:rsidRDefault="005B11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184365"/>
      <w:docPartObj>
        <w:docPartGallery w:val="Page Numbers (Bottom of Page)"/>
        <w:docPartUnique/>
      </w:docPartObj>
    </w:sdtPr>
    <w:sdtEndPr>
      <w:rPr>
        <w:noProof/>
      </w:rPr>
    </w:sdtEndPr>
    <w:sdtContent>
      <w:p w14:paraId="0CB26EAE" w14:textId="021A1925" w:rsidR="005B11EF" w:rsidRDefault="005B11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39469" w14:textId="77777777" w:rsidR="00707B04" w:rsidRDefault="00707B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97BC" w14:textId="77777777" w:rsidR="00707B04" w:rsidRDefault="00707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1E36" w14:textId="77777777" w:rsidR="006367C4" w:rsidRDefault="00821CED">
    <w:pPr>
      <w:pStyle w:val="Footer"/>
    </w:pPr>
    <w:r>
      <w:rPr>
        <w:noProof/>
        <w:lang w:val="es"/>
      </w:rPr>
      <mc:AlternateContent>
        <mc:Choice Requires="wps">
          <w:drawing>
            <wp:anchor distT="0" distB="0" distL="114300" distR="114300" simplePos="0" relativeHeight="251658242" behindDoc="0" locked="0" layoutInCell="1" allowOverlap="1" wp14:anchorId="7CB2F0A0" wp14:editId="77C6345D">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5C60D56B" w14:textId="77777777" w:rsidR="006367C4" w:rsidRPr="002932AD" w:rsidRDefault="00821CED" w:rsidP="006367C4">
                          <w:pPr>
                            <w:pStyle w:val="Footer"/>
                            <w:rPr>
                              <w:rFonts w:ascii="Georgia" w:hAnsi="Georgia"/>
                              <w:sz w:val="18"/>
                              <w:szCs w:val="18"/>
                              <w:lang w:val="pt-PT"/>
                            </w:rPr>
                          </w:pPr>
                          <w:r>
                            <w:rPr>
                              <w:rFonts w:ascii="Georgia" w:hAnsi="Georgia"/>
                              <w:sz w:val="18"/>
                              <w:szCs w:val="18"/>
                              <w:lang w:val="es"/>
                            </w:rPr>
                            <w:t>Anexo 1: Plantilla de la base devengada de los estados financieros, octubre de 2019</w:t>
                          </w:r>
                        </w:p>
                        <w:p w14:paraId="09E85459" w14:textId="77777777" w:rsidR="006367C4" w:rsidRPr="002932AD" w:rsidRDefault="006367C4" w:rsidP="006367C4">
                          <w:pPr>
                            <w:pStyle w:val="Footer"/>
                            <w:rPr>
                              <w:rFonts w:ascii="Georgia" w:hAnsi="Georgia"/>
                              <w:sz w:val="18"/>
                              <w:szCs w:val="18"/>
                              <w:lang w:val="pt-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B2F0A0" id="_x0000_t202" coordsize="21600,21600" o:spt="202" path="m,l,21600r21600,l21600,xe">
              <v:stroke joinstyle="miter"/>
              <v:path gradientshapeok="t" o:connecttype="rect"/>
            </v:shapetype>
            <v:shape id="Text Box 62" o:spid="_x0000_s1026" type="#_x0000_t202" style="position:absolute;margin-left:0;margin-top:791.5pt;width:462pt;height:28.05pt;z-index:25165824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" filled="f" stroked="f">
              <v:textbox inset="0,0,0,0">
                <w:txbxContent>
                  <w:p w14:paraId="5C60D56B" w14:textId="77777777" w:rsidR="006367C4" w:rsidRPr="002932AD" w:rsidRDefault="00821CED" w:rsidP="006367C4">
                    <w:pPr>
                      <w:pStyle w:val="Footer"/>
                      <w:rPr>
                        <w:rFonts w:ascii="Georgia" w:hAnsi="Georgia"/>
                        <w:sz w:val="18"/>
                        <w:szCs w:val="18"/>
                        <w:lang w:val="pt-PT"/>
                      </w:rPr>
                    </w:pPr>
                    <w:r>
                      <w:rPr>
                        <w:rFonts w:ascii="Georgia" w:hAnsi="Georgia"/>
                        <w:sz w:val="18"/>
                        <w:szCs w:val="18"/>
                        <w:lang w:val="es"/>
                      </w:rPr>
                      <w:t>Anexo 1: Plantilla de la base devengada de los estados financieros, octubre de 2019</w:t>
                    </w:r>
                  </w:p>
                  <w:p w14:paraId="09E85459" w14:textId="77777777" w:rsidR="006367C4" w:rsidRPr="002932AD" w:rsidRDefault="006367C4" w:rsidP="006367C4">
                    <w:pPr>
                      <w:pStyle w:val="Footer"/>
                      <w:rPr>
                        <w:rFonts w:ascii="Georgia" w:hAnsi="Georgia"/>
                        <w:sz w:val="18"/>
                        <w:szCs w:val="18"/>
                        <w:lang w:val="pt-PT"/>
                      </w:rPr>
                    </w:pPr>
                  </w:p>
                </w:txbxContent>
              </v:textbox>
              <w10:wrap type="through" anchorx="margin" anchory="page"/>
            </v:shape>
          </w:pict>
        </mc:Fallback>
      </mc:AlternateContent>
    </w:r>
    <w:r>
      <w:rPr>
        <w:noProof/>
        <w:lang w:val="es"/>
      </w:rPr>
      <mc:AlternateContent>
        <mc:Choice Requires="wps">
          <w:drawing>
            <wp:anchor distT="0" distB="0" distL="114300" distR="114300" simplePos="0" relativeHeight="251658244" behindDoc="0" locked="0" layoutInCell="1" allowOverlap="1" wp14:anchorId="09D3D8F0" wp14:editId="1F361A20">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B08E880"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D8F0" id="Text Box 63" o:spid="_x0000_s1027" type="#_x0000_t202" style="position:absolute;margin-left:713.1pt;margin-top:544.8pt;width:1in;height:2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" filled="f" stroked="f">
              <v:textbox inset="0,0,0,0">
                <w:txbxContent>
                  <w:p w14:paraId="4B08E880"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v:textbox>
              <w10:wrap anchorx="page" anchory="page"/>
            </v:shape>
          </w:pict>
        </mc:Fallback>
      </mc:AlternateContent>
    </w:r>
    <w:r>
      <w:rPr>
        <w:noProof/>
        <w:lang w:val="es"/>
      </w:rPr>
      <mc:AlternateContent>
        <mc:Choice Requires="wps">
          <w:drawing>
            <wp:anchor distT="0" distB="0" distL="114300" distR="114300" simplePos="0" relativeHeight="251658243" behindDoc="0" locked="0" layoutInCell="1" allowOverlap="1" wp14:anchorId="7994F42B" wp14:editId="62681ED0">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B6C9433"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94F42B" id="Text Box 2039247712" o:spid="_x0000_s1028" type="#_x0000_t202" style="position:absolute;margin-left:466.55pt;margin-top:791.8pt;width:1in;height:28.3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4B6C9433"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v:textbox>
              <w10:wrap type="through" anchorx="page" anchory="page"/>
            </v:shape>
          </w:pict>
        </mc:Fallback>
      </mc:AlternateContent>
    </w:r>
    <w:r>
      <w:rPr>
        <w:noProof/>
        <w:lang w:val="es"/>
      </w:rPr>
      <w:drawing>
        <wp:anchor distT="0" distB="0" distL="114300" distR="114300" simplePos="0" relativeHeight="251658248" behindDoc="0" locked="0" layoutInCell="1" allowOverlap="1" wp14:anchorId="4F7301E1" wp14:editId="0A1BF94C">
          <wp:simplePos x="0" y="0"/>
          <wp:positionH relativeFrom="page">
            <wp:posOffset>720090</wp:posOffset>
          </wp:positionH>
          <wp:positionV relativeFrom="page">
            <wp:posOffset>9825355</wp:posOffset>
          </wp:positionV>
          <wp:extent cx="6116320" cy="143510"/>
          <wp:effectExtent l="0" t="0" r="508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4E7" w14:textId="56B00FDB" w:rsidR="006367C4" w:rsidRDefault="00821CED">
    <w:pPr>
      <w:pStyle w:val="Footer"/>
    </w:pPr>
    <w:r>
      <w:rPr>
        <w:noProof/>
        <w:lang w:val="es"/>
      </w:rPr>
      <mc:AlternateContent>
        <mc:Choice Requires="wps">
          <w:drawing>
            <wp:anchor distT="0" distB="0" distL="114300" distR="114300" simplePos="0" relativeHeight="251658246" behindDoc="0" locked="0" layoutInCell="1" allowOverlap="1" wp14:anchorId="46B9517C" wp14:editId="4E77EF4B">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C12274F"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6B9517C" id="_x0000_t202" coordsize="21600,21600" o:spt="202" path="m,l,21600r21600,l21600,xe">
              <v:stroke joinstyle="miter"/>
              <v:path gradientshapeok="t" o:connecttype="rect"/>
            </v:shapetype>
            <v:shape id="Text Box 20" o:spid="_x0000_s1029" type="#_x0000_t202" style="position:absolute;margin-left:466.55pt;margin-top:791.8pt;width:1in;height:28.3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" filled="f" stroked="f">
              <v:textbox inset="0,0,0,0">
                <w:txbxContent>
                  <w:p w14:paraId="4C12274F"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v:textbox>
              <w10:wrap type="through" anchorx="page" anchory="page"/>
            </v:shape>
          </w:pict>
        </mc:Fallback>
      </mc:AlternateContent>
    </w:r>
    <w:r>
      <w:rPr>
        <w:noProof/>
        <w:lang w:val="es"/>
      </w:rPr>
      <mc:AlternateContent>
        <mc:Choice Requires="wps">
          <w:drawing>
            <wp:anchor distT="0" distB="0" distL="114300" distR="114300" simplePos="0" relativeHeight="251658245" behindDoc="0" locked="0" layoutInCell="1" allowOverlap="1" wp14:anchorId="389C038D" wp14:editId="3B5D1D80">
              <wp:simplePos x="0" y="0"/>
              <wp:positionH relativeFrom="margin">
                <wp:posOffset>0</wp:posOffset>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57143101" w14:textId="2F1F714E" w:rsidR="006367C4" w:rsidRPr="002932AD" w:rsidRDefault="00821CED" w:rsidP="006367C4">
                          <w:pPr>
                            <w:pStyle w:val="Footer"/>
                            <w:rPr>
                              <w:rFonts w:ascii="Georgia" w:hAnsi="Georgia"/>
                              <w:sz w:val="18"/>
                              <w:szCs w:val="18"/>
                              <w:lang w:val="pt-PT"/>
                            </w:rPr>
                          </w:pPr>
                          <w:r>
                            <w:rPr>
                              <w:rFonts w:ascii="Georgia" w:hAnsi="Georgia"/>
                              <w:sz w:val="18"/>
                              <w:szCs w:val="18"/>
                              <w:lang w:val="es"/>
                            </w:rPr>
                            <w:t>Anexo 4: Plantilla de la carta de gestión, abril de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C038D" id="Text Box 19" o:spid="_x0000_s1030" type="#_x0000_t202" style="position:absolute;margin-left:0;margin-top:791.5pt;width:462pt;height:28.05pt;z-index:25165824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" filled="f" stroked="f">
              <v:textbox inset="0,0,0,0">
                <w:txbxContent>
                  <w:p w14:paraId="57143101" w14:textId="2F1F714E" w:rsidR="006367C4" w:rsidRPr="002932AD" w:rsidRDefault="00821CED" w:rsidP="006367C4">
                    <w:pPr>
                      <w:pStyle w:val="Footer"/>
                      <w:rPr>
                        <w:rFonts w:ascii="Georgia" w:hAnsi="Georgia"/>
                        <w:sz w:val="18"/>
                        <w:szCs w:val="18"/>
                        <w:lang w:val="pt-PT"/>
                      </w:rPr>
                    </w:pPr>
                    <w:r>
                      <w:rPr>
                        <w:rFonts w:ascii="Georgia" w:hAnsi="Georgia"/>
                        <w:sz w:val="18"/>
                        <w:szCs w:val="18"/>
                        <w:lang w:val="es"/>
                      </w:rPr>
                      <w:t>Anexo 4: Plantilla de la carta de gestión, abril de 2022</w:t>
                    </w:r>
                  </w:p>
                </w:txbxContent>
              </v:textbox>
              <w10:wrap type="through" anchorx="margin" anchory="page"/>
            </v:shape>
          </w:pict>
        </mc:Fallback>
      </mc:AlternateContent>
    </w:r>
    <w:r>
      <w:rPr>
        <w:noProof/>
        <w:lang w:val="es"/>
      </w:rPr>
      <mc:AlternateContent>
        <mc:Choice Requires="wps">
          <w:drawing>
            <wp:anchor distT="0" distB="0" distL="114300" distR="114300" simplePos="0" relativeHeight="251658241" behindDoc="0" locked="0" layoutInCell="1" allowOverlap="1" wp14:anchorId="5E8FCACB" wp14:editId="4D63C34F">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31C6E1B8"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2</w:t>
                          </w:r>
                          <w:r>
                            <w:rPr>
                              <w:lang w:val="es"/>
                            </w:rPr>
                            <w:fldChar w:fldCharType="end"/>
                          </w:r>
                          <w:r>
                            <w:rPr>
                              <w:lang w:val="e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8FCACB" id="Text Box 2039247713" o:spid="_x0000_s1031" type="#_x0000_t202" style="position:absolute;margin-left:611.45pt;margin-top:1.95pt;width:1in;height:28.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Bg+TUcP&#10;AgAAJwQAAA4AAAAAAAAAAAAAAAAALgIAAGRycy9lMm9Eb2MueG1sUEsBAi0AFAAGAAgAAAAhAJlr&#10;4OXeAAAACgEAAA8AAAAAAAAAAAAAAAAAaQQAAGRycy9kb3ducmV2LnhtbFBLBQYAAAAABAAEAPMA&#10;AAB0BQAAAAA=&#10;" filled="f" stroked="f">
              <v:textbox inset="0,0,0,0">
                <w:txbxContent>
                  <w:p w14:paraId="31C6E1B8" w14:textId="77777777" w:rsidR="006367C4" w:rsidRPr="0073530F" w:rsidRDefault="00821CED" w:rsidP="006367C4">
                    <w:pPr>
                      <w:pStyle w:val="Footer"/>
                      <w:jc w:val="right"/>
                    </w:pPr>
                    <w:r>
                      <w:rPr>
                        <w:lang w:val="es"/>
                      </w:rPr>
                      <w:fldChar w:fldCharType="begin"/>
                    </w:r>
                    <w:r>
                      <w:rPr>
                        <w:lang w:val="es"/>
                      </w:rPr>
                      <w:instrText xml:space="preserve"> PAGE </w:instrText>
                    </w:r>
                    <w:r>
                      <w:rPr>
                        <w:lang w:val="es"/>
                      </w:rPr>
                      <w:fldChar w:fldCharType="separate"/>
                    </w:r>
                    <w:r>
                      <w:rPr>
                        <w:noProof/>
                        <w:lang w:val="es"/>
                      </w:rPr>
                      <w:t>2</w:t>
                    </w:r>
                    <w:r>
                      <w:rPr>
                        <w:lang w:val="es"/>
                      </w:rPr>
                      <w:fldChar w:fldCharType="end"/>
                    </w:r>
                    <w:r>
                      <w:rPr>
                        <w:lang w:val="es"/>
                      </w:rP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E210" w14:textId="77777777" w:rsidR="00B271EE" w:rsidRDefault="00B271EE" w:rsidP="0013691B">
      <w:pPr>
        <w:spacing w:after="0" w:line="240" w:lineRule="auto"/>
      </w:pPr>
      <w:r>
        <w:separator/>
      </w:r>
    </w:p>
  </w:footnote>
  <w:footnote w:type="continuationSeparator" w:id="0">
    <w:p w14:paraId="124EC6E1" w14:textId="77777777" w:rsidR="00B271EE" w:rsidRDefault="00B271EE" w:rsidP="0013691B">
      <w:pPr>
        <w:spacing w:after="0" w:line="240" w:lineRule="auto"/>
      </w:pPr>
      <w:r>
        <w:continuationSeparator/>
      </w:r>
    </w:p>
  </w:footnote>
  <w:footnote w:type="continuationNotice" w:id="1">
    <w:p w14:paraId="21C43A2E" w14:textId="77777777" w:rsidR="00B271EE" w:rsidRDefault="00B271EE">
      <w:pPr>
        <w:spacing w:before="0" w:after="0" w:line="240" w:lineRule="auto"/>
      </w:pPr>
    </w:p>
  </w:footnote>
  <w:footnote w:id="2">
    <w:p w14:paraId="10128543" w14:textId="77777777" w:rsidR="002B73D8" w:rsidRDefault="002B73D8" w:rsidP="002B73D8">
      <w:pPr>
        <w:pStyle w:val="FootnoteText"/>
      </w:pPr>
      <w:r>
        <w:rPr>
          <w:rStyle w:val="FootnoteReference"/>
          <w:lang w:val="es"/>
        </w:rPr>
        <w:footnoteRef/>
      </w:r>
      <w:r>
        <w:rPr>
          <w:lang w:val="es"/>
        </w:rPr>
        <w:t xml:space="preserve"> </w:t>
      </w:r>
    </w:p>
    <w:tbl>
      <w:tblPr>
        <w:tblW w:w="9240" w:type="dxa"/>
        <w:tblLook w:val="04A0" w:firstRow="1" w:lastRow="0" w:firstColumn="1" w:lastColumn="0" w:noHBand="0" w:noVBand="1"/>
      </w:tblPr>
      <w:tblGrid>
        <w:gridCol w:w="1480"/>
        <w:gridCol w:w="7760"/>
      </w:tblGrid>
      <w:tr w:rsidR="002B73D8" w:rsidRPr="006A3EA6" w14:paraId="7A32B2AB" w14:textId="77777777" w:rsidTr="00E16AF9">
        <w:trPr>
          <w:trHeight w:val="477"/>
        </w:trPr>
        <w:tc>
          <w:tcPr>
            <w:tcW w:w="1480" w:type="dxa"/>
            <w:tcBorders>
              <w:top w:val="nil"/>
              <w:left w:val="nil"/>
              <w:bottom w:val="nil"/>
              <w:right w:val="nil"/>
            </w:tcBorders>
            <w:shd w:val="clear" w:color="auto" w:fill="auto"/>
            <w:vAlign w:val="center"/>
            <w:hideMark/>
          </w:tcPr>
          <w:p w14:paraId="318F0B9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es"/>
              </w:rPr>
              <w:t>Eficaz</w:t>
            </w:r>
          </w:p>
        </w:tc>
        <w:tc>
          <w:tcPr>
            <w:tcW w:w="7760" w:type="dxa"/>
            <w:tcBorders>
              <w:top w:val="nil"/>
              <w:left w:val="nil"/>
              <w:bottom w:val="nil"/>
              <w:right w:val="nil"/>
            </w:tcBorders>
            <w:shd w:val="clear" w:color="auto" w:fill="auto"/>
            <w:vAlign w:val="center"/>
            <w:hideMark/>
          </w:tcPr>
          <w:p w14:paraId="57BC9F28" w14:textId="77777777" w:rsidR="002B73D8" w:rsidRPr="002932AD" w:rsidRDefault="002B73D8" w:rsidP="007140AB">
            <w:pPr>
              <w:spacing w:before="0" w:after="0" w:line="240" w:lineRule="auto"/>
              <w:rPr>
                <w:rFonts w:ascii="Calibri" w:eastAsia="Times New Roman" w:hAnsi="Calibri" w:cs="Calibri"/>
                <w:sz w:val="16"/>
                <w:szCs w:val="16"/>
                <w:lang w:val="pt-PT"/>
              </w:rPr>
            </w:pPr>
            <w:r>
              <w:rPr>
                <w:rFonts w:ascii="Calibri" w:eastAsia="Times New Roman" w:hAnsi="Calibri" w:cs="Calibri"/>
                <w:sz w:val="16"/>
                <w:szCs w:val="16"/>
                <w:lang w:val="es"/>
              </w:rPr>
              <w:t>No se ha observado ningún problema de consideración. Los procesos de controles internos, gobernanza y gestión de riesgos están diseñados adecuadamente, su aplicación es correcta y resultan eficaces, lo que ofrece la seguridad razonable de que los objetivos establecidos se cumplirán.</w:t>
            </w:r>
          </w:p>
        </w:tc>
      </w:tr>
      <w:tr w:rsidR="002B73D8" w:rsidRPr="006A3EA6" w14:paraId="4791CB63" w14:textId="77777777" w:rsidTr="00E16AF9">
        <w:trPr>
          <w:trHeight w:val="702"/>
        </w:trPr>
        <w:tc>
          <w:tcPr>
            <w:tcW w:w="1480" w:type="dxa"/>
            <w:tcBorders>
              <w:top w:val="nil"/>
              <w:left w:val="nil"/>
              <w:bottom w:val="nil"/>
              <w:right w:val="nil"/>
            </w:tcBorders>
            <w:shd w:val="clear" w:color="auto" w:fill="auto"/>
            <w:vAlign w:val="center"/>
            <w:hideMark/>
          </w:tcPr>
          <w:p w14:paraId="05FD54F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es"/>
              </w:rPr>
              <w:t>Parcialmente eficaz</w:t>
            </w:r>
          </w:p>
        </w:tc>
        <w:tc>
          <w:tcPr>
            <w:tcW w:w="7760" w:type="dxa"/>
            <w:tcBorders>
              <w:top w:val="nil"/>
              <w:left w:val="nil"/>
              <w:bottom w:val="nil"/>
              <w:right w:val="nil"/>
            </w:tcBorders>
            <w:shd w:val="clear" w:color="auto" w:fill="auto"/>
            <w:vAlign w:val="center"/>
            <w:hideMark/>
          </w:tcPr>
          <w:p w14:paraId="62B15188" w14:textId="77777777" w:rsidR="002B73D8" w:rsidRPr="002932AD" w:rsidRDefault="002B73D8" w:rsidP="007140AB">
            <w:pPr>
              <w:spacing w:before="0" w:after="0" w:line="240" w:lineRule="auto"/>
              <w:rPr>
                <w:rFonts w:ascii="Calibri" w:eastAsia="Times New Roman" w:hAnsi="Calibri" w:cs="Calibri"/>
                <w:sz w:val="16"/>
                <w:szCs w:val="16"/>
                <w:lang w:val="pt-PT"/>
              </w:rPr>
            </w:pPr>
            <w:r>
              <w:rPr>
                <w:rFonts w:ascii="Calibri" w:eastAsia="Times New Roman" w:hAnsi="Calibri" w:cs="Calibri"/>
                <w:sz w:val="16"/>
                <w:szCs w:val="16"/>
                <w:lang w:val="es"/>
              </w:rPr>
              <w:t>Se han observado algunos problemas moderados. Las prácticas de controles internos, gobernanza y gestión de riesgos están diseñadas adecuadamente, su aplicación es correcta en términos generales, pero se han detectado uno o varios problemas que pueden representar un riesgo moderado para la consecución de los objetivos establecidos.</w:t>
            </w:r>
          </w:p>
        </w:tc>
      </w:tr>
      <w:tr w:rsidR="002B73D8" w:rsidRPr="006A3EA6" w14:paraId="3232ABEE" w14:textId="77777777" w:rsidTr="00E16AF9">
        <w:trPr>
          <w:trHeight w:val="414"/>
        </w:trPr>
        <w:tc>
          <w:tcPr>
            <w:tcW w:w="1480" w:type="dxa"/>
            <w:tcBorders>
              <w:top w:val="nil"/>
              <w:left w:val="nil"/>
              <w:bottom w:val="nil"/>
              <w:right w:val="nil"/>
            </w:tcBorders>
            <w:shd w:val="clear" w:color="auto" w:fill="auto"/>
            <w:vAlign w:val="center"/>
            <w:hideMark/>
          </w:tcPr>
          <w:p w14:paraId="3F346DE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es"/>
              </w:rPr>
              <w:t>Ineficaz</w:t>
            </w:r>
          </w:p>
        </w:tc>
        <w:tc>
          <w:tcPr>
            <w:tcW w:w="7760" w:type="dxa"/>
            <w:tcBorders>
              <w:top w:val="nil"/>
              <w:left w:val="nil"/>
              <w:bottom w:val="nil"/>
              <w:right w:val="nil"/>
            </w:tcBorders>
            <w:shd w:val="clear" w:color="auto" w:fill="auto"/>
            <w:vAlign w:val="center"/>
            <w:hideMark/>
          </w:tcPr>
          <w:p w14:paraId="5969280F" w14:textId="77777777" w:rsidR="002B73D8" w:rsidRPr="002932AD" w:rsidRDefault="002B73D8" w:rsidP="007140AB">
            <w:pPr>
              <w:spacing w:before="0" w:after="0" w:line="240" w:lineRule="auto"/>
              <w:rPr>
                <w:rFonts w:ascii="Calibri" w:eastAsia="Times New Roman" w:hAnsi="Calibri" w:cs="Calibri"/>
                <w:sz w:val="16"/>
                <w:szCs w:val="16"/>
                <w:lang w:val="pt-PT"/>
              </w:rPr>
            </w:pPr>
            <w:r>
              <w:rPr>
                <w:rFonts w:ascii="Calibri" w:eastAsia="Times New Roman" w:hAnsi="Calibri" w:cs="Calibri"/>
                <w:sz w:val="16"/>
                <w:szCs w:val="16"/>
                <w:lang w:val="es"/>
              </w:rPr>
              <w:t>Se observaron múltiples problemas significativos o sustanciales. Los procesos de controles internos, gobernanza y gestión de riesgos no están diseñados adecuadamente y/o no son eficaces en términos generales. La naturaleza de estos problemas es de tal importancia que la consecución de los objetivos establecidos se ve seriamente comprometida.</w:t>
            </w:r>
          </w:p>
        </w:tc>
      </w:tr>
    </w:tbl>
    <w:p w14:paraId="5CFA9330" w14:textId="77777777" w:rsidR="002B73D8" w:rsidRPr="002932AD" w:rsidRDefault="002B73D8" w:rsidP="002B73D8">
      <w:pPr>
        <w:pStyle w:val="FootnoteTex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A857" w14:textId="77777777" w:rsidR="005B11EF" w:rsidRDefault="005B1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FA3" w14:textId="7D49C1E6" w:rsidR="00C24EAA" w:rsidRPr="00235CA2" w:rsidRDefault="005B11EF" w:rsidP="00D642CC">
    <w:pPr>
      <w:pStyle w:val="HeaderHidden"/>
    </w:pPr>
    <w:r>
      <w:rPr>
        <w:noProof/>
      </w:rPr>
      <w:drawing>
        <wp:inline distT="0" distB="0" distL="0" distR="0" wp14:anchorId="0F04898B" wp14:editId="3C1D4541">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A44C3D">
      <w:rPr>
        <w:noProof/>
        <w:lang w:val="es"/>
      </w:rPr>
      <mc:AlternateContent>
        <mc:Choice Requires="wps">
          <w:drawing>
            <wp:anchor distT="0" distB="0" distL="114300" distR="114300" simplePos="0" relativeHeight="251658240" behindDoc="1" locked="0" layoutInCell="1" allowOverlap="1" wp14:anchorId="48DC3043" wp14:editId="05E731D6">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E3461"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A44C3D">
      <w:rPr>
        <w:lang w:val="es"/>
      </w:rPr>
      <w:t xml:space="preserve"> </w:t>
    </w:r>
    <w:sdt>
      <w:sdtPr>
        <w:alias w:val="Form.ReportCountry"/>
        <w:tag w:val="{&quot;templafy&quot;:{&quot;id&quot;:&quot;c3409b28-1a25-4cee-9f48-643a6a10cc62&quot;}}"/>
        <w:id w:val="794109981"/>
        <w:placeholder>
          <w:docPart w:val="DefaultPlaceholder_-1854013440"/>
        </w:placeholder>
      </w:sdtPr>
      <w:sdtEndPr/>
      <w:sdtContent>
        <w:r w:rsidR="00A44C3D">
          <w:rPr>
            <w:lang w:val="es"/>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F90C" w14:textId="77777777" w:rsidR="005B11EF" w:rsidRDefault="005B11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F0BC" w14:textId="77777777" w:rsidR="00707B04" w:rsidRPr="000E4978" w:rsidRDefault="00707B04" w:rsidP="00636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1C7D" w14:textId="77777777" w:rsidR="00707B04" w:rsidRDefault="00707B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B24" w14:textId="77777777" w:rsidR="00707B04" w:rsidRDefault="00707B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28D" w14:textId="77777777" w:rsidR="006367C4" w:rsidRDefault="00821CED">
    <w:pPr>
      <w:pStyle w:val="Header"/>
    </w:pPr>
    <w:r>
      <w:rPr>
        <w:noProof/>
        <w:lang w:val="es"/>
      </w:rPr>
      <w:drawing>
        <wp:anchor distT="0" distB="0" distL="114300" distR="114300" simplePos="0" relativeHeight="251658247" behindDoc="0" locked="0" layoutInCell="1" allowOverlap="1" wp14:anchorId="0090390A" wp14:editId="37E8E556">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4EE5" w14:textId="6E127F71" w:rsidR="006367C4" w:rsidRDefault="0063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965AA"/>
    <w:multiLevelType w:val="hybridMultilevel"/>
    <w:tmpl w:val="F5F68F1C"/>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85224E"/>
    <w:multiLevelType w:val="multilevel"/>
    <w:tmpl w:val="0809001F"/>
    <w:numStyleLink w:val="111111"/>
  </w:abstractNum>
  <w:abstractNum w:abstractNumId="14" w15:restartNumberingAfterBreak="0">
    <w:nsid w:val="05025C71"/>
    <w:multiLevelType w:val="hybridMultilevel"/>
    <w:tmpl w:val="5B82DE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70691"/>
    <w:multiLevelType w:val="hybridMultilevel"/>
    <w:tmpl w:val="522A9DCE"/>
    <w:lvl w:ilvl="0" w:tplc="FFFFFFFF">
      <w:start w:val="1"/>
      <w:numFmt w:val="low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B3420D"/>
    <w:multiLevelType w:val="hybridMultilevel"/>
    <w:tmpl w:val="48E6F796"/>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32341"/>
    <w:multiLevelType w:val="hybridMultilevel"/>
    <w:tmpl w:val="3A20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E92ED2"/>
    <w:multiLevelType w:val="hybridMultilevel"/>
    <w:tmpl w:val="BE323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03B0E"/>
    <w:multiLevelType w:val="hybridMultilevel"/>
    <w:tmpl w:val="91887C62"/>
    <w:lvl w:ilvl="0" w:tplc="FFFFFFFF">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2B6BCE"/>
    <w:multiLevelType w:val="hybridMultilevel"/>
    <w:tmpl w:val="82F6AEEC"/>
    <w:lvl w:ilvl="0" w:tplc="08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442C1"/>
    <w:multiLevelType w:val="hybridMultilevel"/>
    <w:tmpl w:val="2C8AF778"/>
    <w:lvl w:ilvl="0" w:tplc="040C0001">
      <w:start w:val="1"/>
      <w:numFmt w:val="bullet"/>
      <w:lvlText w:val=""/>
      <w:lvlJc w:val="left"/>
      <w:pPr>
        <w:ind w:left="1911" w:hanging="360"/>
      </w:pPr>
      <w:rPr>
        <w:rFonts w:ascii="Symbol" w:hAnsi="Symbol"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3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203843"/>
    <w:multiLevelType w:val="hybridMultilevel"/>
    <w:tmpl w:val="55028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20"/>
  </w:num>
  <w:num w:numId="14">
    <w:abstractNumId w:val="27"/>
  </w:num>
  <w:num w:numId="15">
    <w:abstractNumId w:val="21"/>
  </w:num>
  <w:num w:numId="16">
    <w:abstractNumId w:val="30"/>
  </w:num>
  <w:num w:numId="17">
    <w:abstractNumId w:val="17"/>
  </w:num>
  <w:num w:numId="18">
    <w:abstractNumId w:val="28"/>
  </w:num>
  <w:num w:numId="19">
    <w:abstractNumId w:val="32"/>
  </w:num>
  <w:num w:numId="20">
    <w:abstractNumId w:val="18"/>
  </w:num>
  <w:num w:numId="21">
    <w:abstractNumId w:val="11"/>
  </w:num>
  <w:num w:numId="22">
    <w:abstractNumId w:val="29"/>
  </w:num>
  <w:num w:numId="23">
    <w:abstractNumId w:val="13"/>
  </w:num>
  <w:num w:numId="24">
    <w:abstractNumId w:val="25"/>
  </w:num>
  <w:num w:numId="25">
    <w:abstractNumId w:val="19"/>
  </w:num>
  <w:num w:numId="26">
    <w:abstractNumId w:val="31"/>
  </w:num>
  <w:num w:numId="27">
    <w:abstractNumId w:val="24"/>
  </w:num>
  <w:num w:numId="28">
    <w:abstractNumId w:val="15"/>
  </w:num>
  <w:num w:numId="29">
    <w:abstractNumId w:val="14"/>
  </w:num>
  <w:num w:numId="30">
    <w:abstractNumId w:val="23"/>
  </w:num>
  <w:num w:numId="31">
    <w:abstractNumId w:val="10"/>
  </w:num>
  <w:num w:numId="32">
    <w:abstractNumId w:val="16"/>
  </w:num>
  <w:num w:numId="33">
    <w:abstractNumId w:val="22"/>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5500"/>
    <w:rsid w:val="00026065"/>
    <w:rsid w:val="00026B43"/>
    <w:rsid w:val="00027D89"/>
    <w:rsid w:val="00031C81"/>
    <w:rsid w:val="00033711"/>
    <w:rsid w:val="00034984"/>
    <w:rsid w:val="000443BF"/>
    <w:rsid w:val="00046D04"/>
    <w:rsid w:val="00047C4F"/>
    <w:rsid w:val="00050FFE"/>
    <w:rsid w:val="00053921"/>
    <w:rsid w:val="0005460A"/>
    <w:rsid w:val="00054E5F"/>
    <w:rsid w:val="00057131"/>
    <w:rsid w:val="00057F5E"/>
    <w:rsid w:val="00066AB0"/>
    <w:rsid w:val="00073973"/>
    <w:rsid w:val="00076D08"/>
    <w:rsid w:val="0009093A"/>
    <w:rsid w:val="000C0746"/>
    <w:rsid w:val="000C377B"/>
    <w:rsid w:val="000C531D"/>
    <w:rsid w:val="000C647F"/>
    <w:rsid w:val="000E78B3"/>
    <w:rsid w:val="000F5BD5"/>
    <w:rsid w:val="000F7923"/>
    <w:rsid w:val="0010162D"/>
    <w:rsid w:val="00110820"/>
    <w:rsid w:val="00115DD4"/>
    <w:rsid w:val="00123686"/>
    <w:rsid w:val="00123F87"/>
    <w:rsid w:val="00126253"/>
    <w:rsid w:val="00133325"/>
    <w:rsid w:val="00134006"/>
    <w:rsid w:val="0013691B"/>
    <w:rsid w:val="00146F7B"/>
    <w:rsid w:val="001526A9"/>
    <w:rsid w:val="001540E2"/>
    <w:rsid w:val="0016107F"/>
    <w:rsid w:val="00163FB7"/>
    <w:rsid w:val="001675ED"/>
    <w:rsid w:val="00171C99"/>
    <w:rsid w:val="0017634D"/>
    <w:rsid w:val="00183C64"/>
    <w:rsid w:val="00184290"/>
    <w:rsid w:val="00186ABD"/>
    <w:rsid w:val="0019637B"/>
    <w:rsid w:val="00196A9F"/>
    <w:rsid w:val="00197AE7"/>
    <w:rsid w:val="001A6948"/>
    <w:rsid w:val="001C2193"/>
    <w:rsid w:val="001C3DD1"/>
    <w:rsid w:val="001F014C"/>
    <w:rsid w:val="00203A5A"/>
    <w:rsid w:val="00217059"/>
    <w:rsid w:val="00224D22"/>
    <w:rsid w:val="002315DF"/>
    <w:rsid w:val="00235CA2"/>
    <w:rsid w:val="00236822"/>
    <w:rsid w:val="0024020E"/>
    <w:rsid w:val="002407DE"/>
    <w:rsid w:val="00246E2A"/>
    <w:rsid w:val="0025351E"/>
    <w:rsid w:val="00254D2F"/>
    <w:rsid w:val="002602C6"/>
    <w:rsid w:val="00266AEC"/>
    <w:rsid w:val="0027163F"/>
    <w:rsid w:val="002753AC"/>
    <w:rsid w:val="00276608"/>
    <w:rsid w:val="00283E72"/>
    <w:rsid w:val="00284683"/>
    <w:rsid w:val="00284808"/>
    <w:rsid w:val="002932AD"/>
    <w:rsid w:val="002938CB"/>
    <w:rsid w:val="002967A1"/>
    <w:rsid w:val="0029796C"/>
    <w:rsid w:val="002A4684"/>
    <w:rsid w:val="002A5B89"/>
    <w:rsid w:val="002A72DB"/>
    <w:rsid w:val="002A7635"/>
    <w:rsid w:val="002B07E9"/>
    <w:rsid w:val="002B0F35"/>
    <w:rsid w:val="002B219E"/>
    <w:rsid w:val="002B73D8"/>
    <w:rsid w:val="002C05BE"/>
    <w:rsid w:val="002C2207"/>
    <w:rsid w:val="002C35FE"/>
    <w:rsid w:val="002C3CEB"/>
    <w:rsid w:val="002C5F77"/>
    <w:rsid w:val="002E7BDC"/>
    <w:rsid w:val="002F2F7C"/>
    <w:rsid w:val="002F30D4"/>
    <w:rsid w:val="002F3E87"/>
    <w:rsid w:val="003049EB"/>
    <w:rsid w:val="003124D4"/>
    <w:rsid w:val="00314800"/>
    <w:rsid w:val="00345006"/>
    <w:rsid w:val="003511C1"/>
    <w:rsid w:val="003571FC"/>
    <w:rsid w:val="00364326"/>
    <w:rsid w:val="0037695E"/>
    <w:rsid w:val="0038486D"/>
    <w:rsid w:val="0039603C"/>
    <w:rsid w:val="003A0F8A"/>
    <w:rsid w:val="003A5EB1"/>
    <w:rsid w:val="003B09C8"/>
    <w:rsid w:val="003B5F6B"/>
    <w:rsid w:val="003B7A8D"/>
    <w:rsid w:val="003D4DCE"/>
    <w:rsid w:val="003D70F4"/>
    <w:rsid w:val="003E4D6E"/>
    <w:rsid w:val="003F167F"/>
    <w:rsid w:val="00421004"/>
    <w:rsid w:val="00424E12"/>
    <w:rsid w:val="004250B0"/>
    <w:rsid w:val="00426FC0"/>
    <w:rsid w:val="00427479"/>
    <w:rsid w:val="00432A09"/>
    <w:rsid w:val="004345DC"/>
    <w:rsid w:val="0043645F"/>
    <w:rsid w:val="00437DC3"/>
    <w:rsid w:val="004431F4"/>
    <w:rsid w:val="004456B9"/>
    <w:rsid w:val="00450592"/>
    <w:rsid w:val="00451CBE"/>
    <w:rsid w:val="00452992"/>
    <w:rsid w:val="00455054"/>
    <w:rsid w:val="004551D2"/>
    <w:rsid w:val="00464F55"/>
    <w:rsid w:val="00466C05"/>
    <w:rsid w:val="00467D20"/>
    <w:rsid w:val="00472E77"/>
    <w:rsid w:val="0047513A"/>
    <w:rsid w:val="00477290"/>
    <w:rsid w:val="004840E1"/>
    <w:rsid w:val="0049104A"/>
    <w:rsid w:val="00492A04"/>
    <w:rsid w:val="00492B51"/>
    <w:rsid w:val="0049416B"/>
    <w:rsid w:val="004A0549"/>
    <w:rsid w:val="004B567E"/>
    <w:rsid w:val="004C0799"/>
    <w:rsid w:val="004C0886"/>
    <w:rsid w:val="004D4827"/>
    <w:rsid w:val="004E681D"/>
    <w:rsid w:val="004F0049"/>
    <w:rsid w:val="004F2767"/>
    <w:rsid w:val="00501354"/>
    <w:rsid w:val="0051608A"/>
    <w:rsid w:val="00522DBD"/>
    <w:rsid w:val="00523F47"/>
    <w:rsid w:val="00524A1F"/>
    <w:rsid w:val="00527D1F"/>
    <w:rsid w:val="005324D2"/>
    <w:rsid w:val="0053784E"/>
    <w:rsid w:val="00537970"/>
    <w:rsid w:val="0054046C"/>
    <w:rsid w:val="0055523F"/>
    <w:rsid w:val="005578E8"/>
    <w:rsid w:val="00560074"/>
    <w:rsid w:val="00560096"/>
    <w:rsid w:val="00560302"/>
    <w:rsid w:val="00562B3D"/>
    <w:rsid w:val="0056437A"/>
    <w:rsid w:val="005659E0"/>
    <w:rsid w:val="00572008"/>
    <w:rsid w:val="00576254"/>
    <w:rsid w:val="0058415B"/>
    <w:rsid w:val="00585530"/>
    <w:rsid w:val="005945F4"/>
    <w:rsid w:val="005A34CD"/>
    <w:rsid w:val="005A7DE2"/>
    <w:rsid w:val="005B03D1"/>
    <w:rsid w:val="005B11EF"/>
    <w:rsid w:val="005C6980"/>
    <w:rsid w:val="005D02D2"/>
    <w:rsid w:val="005D1FF3"/>
    <w:rsid w:val="005D3189"/>
    <w:rsid w:val="005E0753"/>
    <w:rsid w:val="005E0AB3"/>
    <w:rsid w:val="005E7AD3"/>
    <w:rsid w:val="005F2EA5"/>
    <w:rsid w:val="005F6D34"/>
    <w:rsid w:val="006003B9"/>
    <w:rsid w:val="00604C72"/>
    <w:rsid w:val="00614320"/>
    <w:rsid w:val="0062108C"/>
    <w:rsid w:val="0063467F"/>
    <w:rsid w:val="006355B7"/>
    <w:rsid w:val="006367C4"/>
    <w:rsid w:val="00641014"/>
    <w:rsid w:val="00644ADF"/>
    <w:rsid w:val="0064597B"/>
    <w:rsid w:val="006533BD"/>
    <w:rsid w:val="0065412C"/>
    <w:rsid w:val="0066038E"/>
    <w:rsid w:val="00666A8A"/>
    <w:rsid w:val="00667DF0"/>
    <w:rsid w:val="00672E88"/>
    <w:rsid w:val="00673D5D"/>
    <w:rsid w:val="0067486A"/>
    <w:rsid w:val="00675C66"/>
    <w:rsid w:val="00676FC0"/>
    <w:rsid w:val="00681ABF"/>
    <w:rsid w:val="00697F44"/>
    <w:rsid w:val="006A3EA6"/>
    <w:rsid w:val="006B1E44"/>
    <w:rsid w:val="006B2206"/>
    <w:rsid w:val="006C1655"/>
    <w:rsid w:val="006C32D0"/>
    <w:rsid w:val="006C53B0"/>
    <w:rsid w:val="006C5400"/>
    <w:rsid w:val="006D65C9"/>
    <w:rsid w:val="006D7841"/>
    <w:rsid w:val="006D7EAB"/>
    <w:rsid w:val="006E0942"/>
    <w:rsid w:val="006E3D54"/>
    <w:rsid w:val="006E672C"/>
    <w:rsid w:val="006F1A1B"/>
    <w:rsid w:val="007018F8"/>
    <w:rsid w:val="007043C7"/>
    <w:rsid w:val="00707B04"/>
    <w:rsid w:val="00710A12"/>
    <w:rsid w:val="00713C5F"/>
    <w:rsid w:val="007140AB"/>
    <w:rsid w:val="00715863"/>
    <w:rsid w:val="00724D29"/>
    <w:rsid w:val="00733E96"/>
    <w:rsid w:val="0074107D"/>
    <w:rsid w:val="0074503E"/>
    <w:rsid w:val="0075228B"/>
    <w:rsid w:val="00756C80"/>
    <w:rsid w:val="0075707F"/>
    <w:rsid w:val="00760AF4"/>
    <w:rsid w:val="00764B4B"/>
    <w:rsid w:val="007667D4"/>
    <w:rsid w:val="00771647"/>
    <w:rsid w:val="00776F25"/>
    <w:rsid w:val="00777F70"/>
    <w:rsid w:val="007835E1"/>
    <w:rsid w:val="00792D41"/>
    <w:rsid w:val="007A59CE"/>
    <w:rsid w:val="007A5D57"/>
    <w:rsid w:val="007B3FB6"/>
    <w:rsid w:val="007C541E"/>
    <w:rsid w:val="007E1D11"/>
    <w:rsid w:val="007E1E20"/>
    <w:rsid w:val="007F1274"/>
    <w:rsid w:val="007F6CC2"/>
    <w:rsid w:val="007F7F36"/>
    <w:rsid w:val="00805279"/>
    <w:rsid w:val="008129C4"/>
    <w:rsid w:val="00821CED"/>
    <w:rsid w:val="00822D0E"/>
    <w:rsid w:val="00823A34"/>
    <w:rsid w:val="00834E55"/>
    <w:rsid w:val="00834F0B"/>
    <w:rsid w:val="00837A8B"/>
    <w:rsid w:val="008514B0"/>
    <w:rsid w:val="00851A2C"/>
    <w:rsid w:val="00851B9B"/>
    <w:rsid w:val="00862759"/>
    <w:rsid w:val="00863EFF"/>
    <w:rsid w:val="008659FC"/>
    <w:rsid w:val="008664A6"/>
    <w:rsid w:val="00866542"/>
    <w:rsid w:val="00867F49"/>
    <w:rsid w:val="008717F1"/>
    <w:rsid w:val="0089597B"/>
    <w:rsid w:val="008A1130"/>
    <w:rsid w:val="008A2F8E"/>
    <w:rsid w:val="008A3172"/>
    <w:rsid w:val="008B4CC6"/>
    <w:rsid w:val="008C0962"/>
    <w:rsid w:val="008C54A9"/>
    <w:rsid w:val="008D3BA1"/>
    <w:rsid w:val="008D4B62"/>
    <w:rsid w:val="008D5732"/>
    <w:rsid w:val="00900325"/>
    <w:rsid w:val="009026A1"/>
    <w:rsid w:val="00906555"/>
    <w:rsid w:val="00910134"/>
    <w:rsid w:val="00910C10"/>
    <w:rsid w:val="00911B85"/>
    <w:rsid w:val="009203E3"/>
    <w:rsid w:val="00921B7E"/>
    <w:rsid w:val="00934FBB"/>
    <w:rsid w:val="0093555B"/>
    <w:rsid w:val="009371F3"/>
    <w:rsid w:val="00940386"/>
    <w:rsid w:val="00955D0A"/>
    <w:rsid w:val="00957A4D"/>
    <w:rsid w:val="0097155C"/>
    <w:rsid w:val="00972BBF"/>
    <w:rsid w:val="00982880"/>
    <w:rsid w:val="0098682A"/>
    <w:rsid w:val="009A0B23"/>
    <w:rsid w:val="009A0FFA"/>
    <w:rsid w:val="009A28E5"/>
    <w:rsid w:val="009B6F6D"/>
    <w:rsid w:val="009C2AEB"/>
    <w:rsid w:val="009D2417"/>
    <w:rsid w:val="009E593D"/>
    <w:rsid w:val="009F0C9D"/>
    <w:rsid w:val="009F1F7D"/>
    <w:rsid w:val="009F60A6"/>
    <w:rsid w:val="009F73E6"/>
    <w:rsid w:val="00A03035"/>
    <w:rsid w:val="00A06BC6"/>
    <w:rsid w:val="00A109C7"/>
    <w:rsid w:val="00A10DAE"/>
    <w:rsid w:val="00A11DA0"/>
    <w:rsid w:val="00A131CA"/>
    <w:rsid w:val="00A13A2F"/>
    <w:rsid w:val="00A13C52"/>
    <w:rsid w:val="00A15678"/>
    <w:rsid w:val="00A24EE3"/>
    <w:rsid w:val="00A250B3"/>
    <w:rsid w:val="00A33760"/>
    <w:rsid w:val="00A370C2"/>
    <w:rsid w:val="00A372CB"/>
    <w:rsid w:val="00A37FD8"/>
    <w:rsid w:val="00A425D8"/>
    <w:rsid w:val="00A43D2D"/>
    <w:rsid w:val="00A4492A"/>
    <w:rsid w:val="00A44C3D"/>
    <w:rsid w:val="00A60A23"/>
    <w:rsid w:val="00A61BF0"/>
    <w:rsid w:val="00A70C41"/>
    <w:rsid w:val="00A77789"/>
    <w:rsid w:val="00A77CC8"/>
    <w:rsid w:val="00A77CCB"/>
    <w:rsid w:val="00A80386"/>
    <w:rsid w:val="00A80BD5"/>
    <w:rsid w:val="00A931FF"/>
    <w:rsid w:val="00A950DA"/>
    <w:rsid w:val="00AA1E00"/>
    <w:rsid w:val="00AA6133"/>
    <w:rsid w:val="00AA7CC4"/>
    <w:rsid w:val="00AB23C5"/>
    <w:rsid w:val="00AB4F67"/>
    <w:rsid w:val="00AB4F6B"/>
    <w:rsid w:val="00AB6A9E"/>
    <w:rsid w:val="00AC2C91"/>
    <w:rsid w:val="00AD7D8D"/>
    <w:rsid w:val="00AE411A"/>
    <w:rsid w:val="00AF2473"/>
    <w:rsid w:val="00AF3490"/>
    <w:rsid w:val="00B10108"/>
    <w:rsid w:val="00B12E97"/>
    <w:rsid w:val="00B25892"/>
    <w:rsid w:val="00B25E0F"/>
    <w:rsid w:val="00B266D3"/>
    <w:rsid w:val="00B27189"/>
    <w:rsid w:val="00B271EE"/>
    <w:rsid w:val="00B3186F"/>
    <w:rsid w:val="00B332B6"/>
    <w:rsid w:val="00B44958"/>
    <w:rsid w:val="00B45357"/>
    <w:rsid w:val="00B4687D"/>
    <w:rsid w:val="00B501E9"/>
    <w:rsid w:val="00B5462A"/>
    <w:rsid w:val="00B55A1C"/>
    <w:rsid w:val="00B57683"/>
    <w:rsid w:val="00B60A27"/>
    <w:rsid w:val="00B60E99"/>
    <w:rsid w:val="00B64FBE"/>
    <w:rsid w:val="00B67281"/>
    <w:rsid w:val="00B677ED"/>
    <w:rsid w:val="00B73529"/>
    <w:rsid w:val="00B87E2A"/>
    <w:rsid w:val="00B91543"/>
    <w:rsid w:val="00B9612C"/>
    <w:rsid w:val="00BA0F29"/>
    <w:rsid w:val="00BA4B58"/>
    <w:rsid w:val="00BA528B"/>
    <w:rsid w:val="00BB77C6"/>
    <w:rsid w:val="00BB782B"/>
    <w:rsid w:val="00BC051B"/>
    <w:rsid w:val="00BC19AC"/>
    <w:rsid w:val="00BC7B0F"/>
    <w:rsid w:val="00BD19BF"/>
    <w:rsid w:val="00BD6B50"/>
    <w:rsid w:val="00BE2BC0"/>
    <w:rsid w:val="00BF1ADC"/>
    <w:rsid w:val="00BF6DC5"/>
    <w:rsid w:val="00BF783A"/>
    <w:rsid w:val="00C01205"/>
    <w:rsid w:val="00C027A5"/>
    <w:rsid w:val="00C0415E"/>
    <w:rsid w:val="00C04EE3"/>
    <w:rsid w:val="00C05685"/>
    <w:rsid w:val="00C16F89"/>
    <w:rsid w:val="00C24EAA"/>
    <w:rsid w:val="00C25475"/>
    <w:rsid w:val="00C259B9"/>
    <w:rsid w:val="00C26026"/>
    <w:rsid w:val="00C47397"/>
    <w:rsid w:val="00C551FC"/>
    <w:rsid w:val="00C55615"/>
    <w:rsid w:val="00C66623"/>
    <w:rsid w:val="00C67445"/>
    <w:rsid w:val="00C716C6"/>
    <w:rsid w:val="00C73482"/>
    <w:rsid w:val="00C911E7"/>
    <w:rsid w:val="00C94A1B"/>
    <w:rsid w:val="00CA1714"/>
    <w:rsid w:val="00CA4124"/>
    <w:rsid w:val="00CA5409"/>
    <w:rsid w:val="00CC0A84"/>
    <w:rsid w:val="00CC1CB7"/>
    <w:rsid w:val="00CC1DAE"/>
    <w:rsid w:val="00CC5931"/>
    <w:rsid w:val="00CC616F"/>
    <w:rsid w:val="00CE0FED"/>
    <w:rsid w:val="00CE665B"/>
    <w:rsid w:val="00CE7209"/>
    <w:rsid w:val="00CF51D3"/>
    <w:rsid w:val="00CF708F"/>
    <w:rsid w:val="00D02C53"/>
    <w:rsid w:val="00D03B4B"/>
    <w:rsid w:val="00D06ADA"/>
    <w:rsid w:val="00D17173"/>
    <w:rsid w:val="00D20FD3"/>
    <w:rsid w:val="00D21FBD"/>
    <w:rsid w:val="00D24CAD"/>
    <w:rsid w:val="00D30BFB"/>
    <w:rsid w:val="00D42C6A"/>
    <w:rsid w:val="00D55974"/>
    <w:rsid w:val="00D61FEB"/>
    <w:rsid w:val="00D642CC"/>
    <w:rsid w:val="00D66BDA"/>
    <w:rsid w:val="00D840CF"/>
    <w:rsid w:val="00D8465B"/>
    <w:rsid w:val="00D96E24"/>
    <w:rsid w:val="00DA3A49"/>
    <w:rsid w:val="00DA3D27"/>
    <w:rsid w:val="00DA4472"/>
    <w:rsid w:val="00DD1D6F"/>
    <w:rsid w:val="00DE0B02"/>
    <w:rsid w:val="00DE5DBD"/>
    <w:rsid w:val="00DF075F"/>
    <w:rsid w:val="00DF1EF4"/>
    <w:rsid w:val="00DF7CFE"/>
    <w:rsid w:val="00E00C59"/>
    <w:rsid w:val="00E01422"/>
    <w:rsid w:val="00E07FC9"/>
    <w:rsid w:val="00E15857"/>
    <w:rsid w:val="00E16AF9"/>
    <w:rsid w:val="00E17D58"/>
    <w:rsid w:val="00E26812"/>
    <w:rsid w:val="00E362B7"/>
    <w:rsid w:val="00E42F93"/>
    <w:rsid w:val="00E44783"/>
    <w:rsid w:val="00E46296"/>
    <w:rsid w:val="00E47892"/>
    <w:rsid w:val="00E541CF"/>
    <w:rsid w:val="00E5630E"/>
    <w:rsid w:val="00E61A5D"/>
    <w:rsid w:val="00E63278"/>
    <w:rsid w:val="00E70992"/>
    <w:rsid w:val="00E741A0"/>
    <w:rsid w:val="00E8186E"/>
    <w:rsid w:val="00E85242"/>
    <w:rsid w:val="00EA1162"/>
    <w:rsid w:val="00EA1625"/>
    <w:rsid w:val="00EA2920"/>
    <w:rsid w:val="00EA6E13"/>
    <w:rsid w:val="00EB51A7"/>
    <w:rsid w:val="00ED5021"/>
    <w:rsid w:val="00ED691C"/>
    <w:rsid w:val="00EE06BE"/>
    <w:rsid w:val="00EE07C6"/>
    <w:rsid w:val="00EE27D1"/>
    <w:rsid w:val="00EE2E56"/>
    <w:rsid w:val="00EE3828"/>
    <w:rsid w:val="00EE64AF"/>
    <w:rsid w:val="00EE6718"/>
    <w:rsid w:val="00F05C96"/>
    <w:rsid w:val="00F1127F"/>
    <w:rsid w:val="00F12287"/>
    <w:rsid w:val="00F14E76"/>
    <w:rsid w:val="00F16FDA"/>
    <w:rsid w:val="00F21DC8"/>
    <w:rsid w:val="00F253A4"/>
    <w:rsid w:val="00F3462E"/>
    <w:rsid w:val="00F34650"/>
    <w:rsid w:val="00F34F88"/>
    <w:rsid w:val="00F36313"/>
    <w:rsid w:val="00F46906"/>
    <w:rsid w:val="00F51938"/>
    <w:rsid w:val="00F527CC"/>
    <w:rsid w:val="00F574A3"/>
    <w:rsid w:val="00F63C52"/>
    <w:rsid w:val="00F72FB2"/>
    <w:rsid w:val="00F8451E"/>
    <w:rsid w:val="00F85B2D"/>
    <w:rsid w:val="00F90F48"/>
    <w:rsid w:val="00F96F61"/>
    <w:rsid w:val="00FA3D5E"/>
    <w:rsid w:val="00FA4331"/>
    <w:rsid w:val="00FB4D40"/>
    <w:rsid w:val="00FD0F05"/>
    <w:rsid w:val="00FD1D2C"/>
    <w:rsid w:val="00FD4194"/>
    <w:rsid w:val="00FD4536"/>
    <w:rsid w:val="00FE0E47"/>
    <w:rsid w:val="00FE5798"/>
    <w:rsid w:val="00FE6386"/>
    <w:rsid w:val="00FE7485"/>
    <w:rsid w:val="00FE78EC"/>
    <w:rsid w:val="00FF57B2"/>
    <w:rsid w:val="00FF6FCE"/>
    <w:rsid w:val="19CB5697"/>
    <w:rsid w:val="2897B879"/>
    <w:rsid w:val="29396CF3"/>
    <w:rsid w:val="2B466BF5"/>
    <w:rsid w:val="44E322ED"/>
    <w:rsid w:val="71616F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8CF1"/>
  <w15:chartTrackingRefBased/>
  <w15:docId w15:val="{23535FD7-8471-44B8-90D8-C3948643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2B219E"/>
    <w:pPr>
      <w:tabs>
        <w:tab w:val="left" w:pos="567"/>
        <w:tab w:val="right" w:pos="9628"/>
      </w:tabs>
      <w:spacing w:before="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after="100"/>
      <w:ind w:left="880"/>
    </w:pPr>
  </w:style>
  <w:style w:type="paragraph" w:styleId="TOC6">
    <w:name w:val="toc 6"/>
    <w:basedOn w:val="Normal"/>
    <w:next w:val="Normal"/>
    <w:autoRedefine/>
    <w:uiPriority w:val="39"/>
    <w:unhideWhenUsed/>
    <w:rsid w:val="005945F4"/>
    <w:pPr>
      <w:spacing w:after="100"/>
      <w:ind w:left="1100"/>
    </w:pPr>
  </w:style>
  <w:style w:type="paragraph" w:styleId="TOC7">
    <w:name w:val="toc 7"/>
    <w:basedOn w:val="Normal"/>
    <w:next w:val="Normal"/>
    <w:autoRedefine/>
    <w:uiPriority w:val="39"/>
    <w:unhideWhenUsed/>
    <w:rsid w:val="005945F4"/>
    <w:pPr>
      <w:spacing w:after="100"/>
      <w:ind w:left="1320"/>
    </w:pPr>
  </w:style>
  <w:style w:type="paragraph" w:styleId="TOC8">
    <w:name w:val="toc 8"/>
    <w:basedOn w:val="Normal"/>
    <w:next w:val="Normal"/>
    <w:autoRedefine/>
    <w:uiPriority w:val="39"/>
    <w:unhideWhenUsed/>
    <w:rsid w:val="005945F4"/>
    <w:pPr>
      <w:spacing w:after="100"/>
      <w:ind w:left="1540"/>
    </w:pPr>
  </w:style>
  <w:style w:type="paragraph" w:styleId="TOC9">
    <w:name w:val="toc 9"/>
    <w:basedOn w:val="Normal"/>
    <w:next w:val="Normal"/>
    <w:autoRedefine/>
    <w:uiPriority w:val="39"/>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1"/>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2"/>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spacing w:before="0" w:after="0" w:line="260" w:lineRule="exact"/>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paragraph" w:customStyle="1" w:styleId="xl25">
    <w:name w:val="xl25"/>
    <w:basedOn w:val="Normal"/>
    <w:rsid w:val="00134006"/>
    <w:pPr>
      <w:overflowPunct w:val="0"/>
      <w:autoSpaceDE w:val="0"/>
      <w:autoSpaceDN w:val="0"/>
      <w:adjustRightInd w:val="0"/>
      <w:spacing w:before="100" w:after="100" w:line="240" w:lineRule="auto"/>
      <w:jc w:val="both"/>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09">
      <w:bodyDiv w:val="1"/>
      <w:marLeft w:val="0"/>
      <w:marRight w:val="0"/>
      <w:marTop w:val="0"/>
      <w:marBottom w:val="0"/>
      <w:divBdr>
        <w:top w:val="none" w:sz="0" w:space="0" w:color="auto"/>
        <w:left w:val="none" w:sz="0" w:space="0" w:color="auto"/>
        <w:bottom w:val="none" w:sz="0" w:space="0" w:color="auto"/>
        <w:right w:val="none" w:sz="0" w:space="0" w:color="auto"/>
      </w:divBdr>
    </w:div>
    <w:div w:id="525022477">
      <w:bodyDiv w:val="1"/>
      <w:marLeft w:val="0"/>
      <w:marRight w:val="0"/>
      <w:marTop w:val="0"/>
      <w:marBottom w:val="0"/>
      <w:divBdr>
        <w:top w:val="none" w:sz="0" w:space="0" w:color="auto"/>
        <w:left w:val="none" w:sz="0" w:space="0" w:color="auto"/>
        <w:bottom w:val="none" w:sz="0" w:space="0" w:color="auto"/>
        <w:right w:val="none" w:sz="0" w:space="0" w:color="auto"/>
      </w:divBdr>
    </w:div>
    <w:div w:id="627247591">
      <w:bodyDiv w:val="1"/>
      <w:marLeft w:val="0"/>
      <w:marRight w:val="0"/>
      <w:marTop w:val="0"/>
      <w:marBottom w:val="0"/>
      <w:divBdr>
        <w:top w:val="none" w:sz="0" w:space="0" w:color="auto"/>
        <w:left w:val="none" w:sz="0" w:space="0" w:color="auto"/>
        <w:bottom w:val="none" w:sz="0" w:space="0" w:color="auto"/>
        <w:right w:val="none" w:sz="0" w:space="0" w:color="auto"/>
      </w:divBdr>
    </w:div>
    <w:div w:id="782500006">
      <w:bodyDiv w:val="1"/>
      <w:marLeft w:val="0"/>
      <w:marRight w:val="0"/>
      <w:marTop w:val="0"/>
      <w:marBottom w:val="0"/>
      <w:divBdr>
        <w:top w:val="none" w:sz="0" w:space="0" w:color="auto"/>
        <w:left w:val="none" w:sz="0" w:space="0" w:color="auto"/>
        <w:bottom w:val="none" w:sz="0" w:space="0" w:color="auto"/>
        <w:right w:val="none" w:sz="0" w:space="0" w:color="auto"/>
      </w:divBdr>
    </w:div>
    <w:div w:id="1101954638">
      <w:bodyDiv w:val="1"/>
      <w:marLeft w:val="0"/>
      <w:marRight w:val="0"/>
      <w:marTop w:val="0"/>
      <w:marBottom w:val="0"/>
      <w:divBdr>
        <w:top w:val="none" w:sz="0" w:space="0" w:color="auto"/>
        <w:left w:val="none" w:sz="0" w:space="0" w:color="auto"/>
        <w:bottom w:val="none" w:sz="0" w:space="0" w:color="auto"/>
        <w:right w:val="none" w:sz="0" w:space="0" w:color="auto"/>
      </w:divBdr>
    </w:div>
    <w:div w:id="20036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0F4745"/>
    <w:rsid w:val="00107210"/>
    <w:rsid w:val="00124A47"/>
    <w:rsid w:val="00234B8B"/>
    <w:rsid w:val="00262708"/>
    <w:rsid w:val="002632CC"/>
    <w:rsid w:val="002D0B04"/>
    <w:rsid w:val="002F0B52"/>
    <w:rsid w:val="003973B9"/>
    <w:rsid w:val="003C5A28"/>
    <w:rsid w:val="003D1469"/>
    <w:rsid w:val="003F7824"/>
    <w:rsid w:val="00404AF6"/>
    <w:rsid w:val="0048798F"/>
    <w:rsid w:val="004A20E8"/>
    <w:rsid w:val="004C3A29"/>
    <w:rsid w:val="00514340"/>
    <w:rsid w:val="00523F6C"/>
    <w:rsid w:val="005E07A1"/>
    <w:rsid w:val="0071250F"/>
    <w:rsid w:val="00761779"/>
    <w:rsid w:val="0082456E"/>
    <w:rsid w:val="0083184D"/>
    <w:rsid w:val="008A6F9F"/>
    <w:rsid w:val="00955CEA"/>
    <w:rsid w:val="009F1012"/>
    <w:rsid w:val="00A673C0"/>
    <w:rsid w:val="00A74E51"/>
    <w:rsid w:val="00AB0644"/>
    <w:rsid w:val="00AE43EB"/>
    <w:rsid w:val="00B24CA6"/>
    <w:rsid w:val="00CC01A0"/>
    <w:rsid w:val="00E95F64"/>
    <w:rsid w:val="00F02102"/>
    <w:rsid w:val="00F81AF3"/>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C0"/>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234847362E9941BE803124B93A0927" ma:contentTypeVersion="16" ma:contentTypeDescription="Create a new document." ma:contentTypeScope="" ma:versionID="770e411c649cdf078d081adcf00ee48c">
  <xsd:schema xmlns:xsd="http://www.w3.org/2001/XMLSchema" xmlns:xs="http://www.w3.org/2001/XMLSchema" xmlns:p="http://schemas.microsoft.com/office/2006/metadata/properties" xmlns:ns1="http://schemas.microsoft.com/sharepoint/v3" xmlns:ns3="2685e1fc-7b4b-46f1-9d28-1fc367e7f842" xmlns:ns4="cc451c5c-a2a9-4e84-bbff-a35261607aa2" targetNamespace="http://schemas.microsoft.com/office/2006/metadata/properties" ma:root="true" ma:fieldsID="c11e95e24eb95cb0b047551b51b56f13" ns1:_="" ns3:_="" ns4:_="">
    <xsd:import namespace="http://schemas.microsoft.com/sharepoint/v3"/>
    <xsd:import namespace="2685e1fc-7b4b-46f1-9d28-1fc367e7f842"/>
    <xsd:import namespace="cc451c5c-a2a9-4e84-bbff-a3526160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5e1fc-7b4b-46f1-9d28-1fc367e7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1c5c-a2a9-4e84-bbff-a35261607a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Props1.xml><?xml version="1.0" encoding="utf-8"?>
<ds:datastoreItem xmlns:ds="http://schemas.openxmlformats.org/officeDocument/2006/customXml" ds:itemID="{13B78FF6-C6A5-405D-ABE1-8BF9E8BDA8E1}">
  <ds:schemaRefs>
    <ds:schemaRef ds:uri="http://schemas.microsoft.com/sharepoint/v3/contenttype/forms"/>
  </ds:schemaRefs>
</ds:datastoreItem>
</file>

<file path=customXml/itemProps2.xml><?xml version="1.0" encoding="utf-8"?>
<ds:datastoreItem xmlns:ds="http://schemas.openxmlformats.org/officeDocument/2006/customXml" ds:itemID="{111DA4EF-082D-457F-9ACC-B3E6EF76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85e1fc-7b4b-46f1-9d28-1fc367e7f842"/>
    <ds:schemaRef ds:uri="cc451c5c-a2a9-4e84-bbff-a3526160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F64CC-FC5D-408F-8654-3022867E4C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D324DD72-2CE3-4C18-8B7F-26EB846ADB0E}">
  <ds:schemaRefs>
    <ds:schemaRef ds:uri="http://schemas.openxmlformats.org/officeDocument/2006/bibliography"/>
  </ds:schemaRefs>
</ds:datastoreItem>
</file>

<file path=customXml/itemProps6.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1180</TotalTime>
  <Pages>19</Pages>
  <Words>3369</Words>
  <Characters>19207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22531</CharactersWithSpaces>
  <SharedDoc>false</SharedDoc>
  <HLinks>
    <vt:vector size="90" baseType="variant">
      <vt:variant>
        <vt:i4>1310772</vt:i4>
      </vt:variant>
      <vt:variant>
        <vt:i4>86</vt:i4>
      </vt:variant>
      <vt:variant>
        <vt:i4>0</vt:i4>
      </vt:variant>
      <vt:variant>
        <vt:i4>5</vt:i4>
      </vt:variant>
      <vt:variant>
        <vt:lpwstr/>
      </vt:variant>
      <vt:variant>
        <vt:lpwstr>_Toc100832691</vt:lpwstr>
      </vt:variant>
      <vt:variant>
        <vt:i4>1310772</vt:i4>
      </vt:variant>
      <vt:variant>
        <vt:i4>80</vt:i4>
      </vt:variant>
      <vt:variant>
        <vt:i4>0</vt:i4>
      </vt:variant>
      <vt:variant>
        <vt:i4>5</vt:i4>
      </vt:variant>
      <vt:variant>
        <vt:lpwstr/>
      </vt:variant>
      <vt:variant>
        <vt:lpwstr>_Toc100832690</vt:lpwstr>
      </vt:variant>
      <vt:variant>
        <vt:i4>1376308</vt:i4>
      </vt:variant>
      <vt:variant>
        <vt:i4>74</vt:i4>
      </vt:variant>
      <vt:variant>
        <vt:i4>0</vt:i4>
      </vt:variant>
      <vt:variant>
        <vt:i4>5</vt:i4>
      </vt:variant>
      <vt:variant>
        <vt:lpwstr/>
      </vt:variant>
      <vt:variant>
        <vt:lpwstr>_Toc100832689</vt:lpwstr>
      </vt:variant>
      <vt:variant>
        <vt:i4>1376308</vt:i4>
      </vt:variant>
      <vt:variant>
        <vt:i4>68</vt:i4>
      </vt:variant>
      <vt:variant>
        <vt:i4>0</vt:i4>
      </vt:variant>
      <vt:variant>
        <vt:i4>5</vt:i4>
      </vt:variant>
      <vt:variant>
        <vt:lpwstr/>
      </vt:variant>
      <vt:variant>
        <vt:lpwstr>_Toc100832688</vt:lpwstr>
      </vt:variant>
      <vt:variant>
        <vt:i4>1376308</vt:i4>
      </vt:variant>
      <vt:variant>
        <vt:i4>62</vt:i4>
      </vt:variant>
      <vt:variant>
        <vt:i4>0</vt:i4>
      </vt:variant>
      <vt:variant>
        <vt:i4>5</vt:i4>
      </vt:variant>
      <vt:variant>
        <vt:lpwstr/>
      </vt:variant>
      <vt:variant>
        <vt:lpwstr>_Toc100832687</vt:lpwstr>
      </vt:variant>
      <vt:variant>
        <vt:i4>1376308</vt:i4>
      </vt:variant>
      <vt:variant>
        <vt:i4>56</vt:i4>
      </vt:variant>
      <vt:variant>
        <vt:i4>0</vt:i4>
      </vt:variant>
      <vt:variant>
        <vt:i4>5</vt:i4>
      </vt:variant>
      <vt:variant>
        <vt:lpwstr/>
      </vt:variant>
      <vt:variant>
        <vt:lpwstr>_Toc100832686</vt:lpwstr>
      </vt:variant>
      <vt:variant>
        <vt:i4>1376308</vt:i4>
      </vt:variant>
      <vt:variant>
        <vt:i4>50</vt:i4>
      </vt:variant>
      <vt:variant>
        <vt:i4>0</vt:i4>
      </vt:variant>
      <vt:variant>
        <vt:i4>5</vt:i4>
      </vt:variant>
      <vt:variant>
        <vt:lpwstr/>
      </vt:variant>
      <vt:variant>
        <vt:lpwstr>_Toc100832685</vt:lpwstr>
      </vt:variant>
      <vt:variant>
        <vt:i4>1376308</vt:i4>
      </vt:variant>
      <vt:variant>
        <vt:i4>44</vt:i4>
      </vt:variant>
      <vt:variant>
        <vt:i4>0</vt:i4>
      </vt:variant>
      <vt:variant>
        <vt:i4>5</vt:i4>
      </vt:variant>
      <vt:variant>
        <vt:lpwstr/>
      </vt:variant>
      <vt:variant>
        <vt:lpwstr>_Toc100832684</vt:lpwstr>
      </vt:variant>
      <vt:variant>
        <vt:i4>1376308</vt:i4>
      </vt:variant>
      <vt:variant>
        <vt:i4>38</vt:i4>
      </vt:variant>
      <vt:variant>
        <vt:i4>0</vt:i4>
      </vt:variant>
      <vt:variant>
        <vt:i4>5</vt:i4>
      </vt:variant>
      <vt:variant>
        <vt:lpwstr/>
      </vt:variant>
      <vt:variant>
        <vt:lpwstr>_Toc100832683</vt:lpwstr>
      </vt:variant>
      <vt:variant>
        <vt:i4>1376308</vt:i4>
      </vt:variant>
      <vt:variant>
        <vt:i4>32</vt:i4>
      </vt:variant>
      <vt:variant>
        <vt:i4>0</vt:i4>
      </vt:variant>
      <vt:variant>
        <vt:i4>5</vt:i4>
      </vt:variant>
      <vt:variant>
        <vt:lpwstr/>
      </vt:variant>
      <vt:variant>
        <vt:lpwstr>_Toc100832682</vt:lpwstr>
      </vt:variant>
      <vt:variant>
        <vt:i4>1376308</vt:i4>
      </vt:variant>
      <vt:variant>
        <vt:i4>26</vt:i4>
      </vt:variant>
      <vt:variant>
        <vt:i4>0</vt:i4>
      </vt:variant>
      <vt:variant>
        <vt:i4>5</vt:i4>
      </vt:variant>
      <vt:variant>
        <vt:lpwstr/>
      </vt:variant>
      <vt:variant>
        <vt:lpwstr>_Toc100832681</vt:lpwstr>
      </vt:variant>
      <vt:variant>
        <vt:i4>1376308</vt:i4>
      </vt:variant>
      <vt:variant>
        <vt:i4>20</vt:i4>
      </vt:variant>
      <vt:variant>
        <vt:i4>0</vt:i4>
      </vt:variant>
      <vt:variant>
        <vt:i4>5</vt:i4>
      </vt:variant>
      <vt:variant>
        <vt:lpwstr/>
      </vt:variant>
      <vt:variant>
        <vt:lpwstr>_Toc100832680</vt:lpwstr>
      </vt:variant>
      <vt:variant>
        <vt:i4>1703988</vt:i4>
      </vt:variant>
      <vt:variant>
        <vt:i4>14</vt:i4>
      </vt:variant>
      <vt:variant>
        <vt:i4>0</vt:i4>
      </vt:variant>
      <vt:variant>
        <vt:i4>5</vt:i4>
      </vt:variant>
      <vt:variant>
        <vt:lpwstr/>
      </vt:variant>
      <vt:variant>
        <vt:lpwstr>_Toc100832679</vt:lpwstr>
      </vt:variant>
      <vt:variant>
        <vt:i4>1703988</vt:i4>
      </vt:variant>
      <vt:variant>
        <vt:i4>8</vt:i4>
      </vt:variant>
      <vt:variant>
        <vt:i4>0</vt:i4>
      </vt:variant>
      <vt:variant>
        <vt:i4>5</vt:i4>
      </vt:variant>
      <vt:variant>
        <vt:lpwstr/>
      </vt:variant>
      <vt:variant>
        <vt:lpwstr>_Toc100832678</vt:lpwstr>
      </vt:variant>
      <vt:variant>
        <vt:i4>1703988</vt:i4>
      </vt:variant>
      <vt:variant>
        <vt:i4>2</vt:i4>
      </vt:variant>
      <vt:variant>
        <vt:i4>0</vt:i4>
      </vt:variant>
      <vt:variant>
        <vt:i4>5</vt:i4>
      </vt:variant>
      <vt:variant>
        <vt:lpwstr/>
      </vt:variant>
      <vt:variant>
        <vt:lpwstr>_Toc100832677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2022-04-25T14:19:00Z</dcterms:created>
  <dcterms:modified xsi:type="dcterms:W3CDTF">2022-05-24T11:50:00Z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0x01010023234847362E9941BE803124B93A0927</vt:lpwstr>
  </property>
</Properties>
</file>