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lobalFund"/>
        <w:tblpPr w:leftFromText="181" w:rightFromText="181" w:vertAnchor="page" w:horzAnchor="page" w:tblpYSpec="top"/>
        <w:tblOverlap w:val="never"/>
        <w:tblW w:w="11901" w:type="dxa"/>
        <w:tblLayout w:type="fixed"/>
        <w:tblCellMar>
          <w:right w:w="0" w:type="dxa"/>
        </w:tblCellMar>
        <w:tblLook w:val="04A0" w:firstRow="1" w:lastRow="0" w:firstColumn="1" w:lastColumn="0" w:noHBand="0" w:noVBand="1"/>
      </w:tblPr>
      <w:tblGrid>
        <w:gridCol w:w="11901"/>
      </w:tblGrid>
      <w:tr w:rsidR="007043C7" w:rsidRPr="00777F70" w14:paraId="763D9B57" w14:textId="77777777" w:rsidTr="007F6CC2">
        <w:trPr>
          <w:cnfStyle w:val="100000000000" w:firstRow="1" w:lastRow="0" w:firstColumn="0" w:lastColumn="0" w:oddVBand="0" w:evenVBand="0" w:oddHBand="0" w:evenHBand="0" w:firstRowFirstColumn="0" w:firstRowLastColumn="0" w:lastRowFirstColumn="0" w:lastRowLastColumn="0"/>
          <w:trHeight w:hRule="exact" w:val="5103"/>
        </w:trPr>
        <w:tc>
          <w:tcPr>
            <w:tcW w:w="9638" w:type="dxa"/>
            <w:tcBorders>
              <w:bottom w:val="none" w:sz="0" w:space="0" w:color="auto"/>
            </w:tcBorders>
          </w:tcPr>
          <w:p w14:paraId="7782F6A9" w14:textId="77777777" w:rsidR="007043C7" w:rsidRPr="00777F70" w:rsidRDefault="007043C7" w:rsidP="00197AE7">
            <w:pPr>
              <w:pStyle w:val="NormalNoSpace"/>
              <w:jc w:val="center"/>
              <w:rPr>
                <w:caps w:val="0"/>
              </w:rPr>
            </w:pPr>
          </w:p>
        </w:tc>
      </w:tr>
    </w:tbl>
    <w:p w14:paraId="347D52D1" w14:textId="77777777" w:rsidR="007043C7" w:rsidRDefault="007043C7" w:rsidP="007043C7">
      <w:pPr>
        <w:pStyle w:val="Tiny"/>
      </w:pPr>
    </w:p>
    <w:tbl>
      <w:tblPr>
        <w:tblStyle w:val="TableGrid"/>
        <w:tblpPr w:vertAnchor="page" w:horzAnchor="page" w:tblpY="5127"/>
        <w:tblOverlap w:val="never"/>
        <w:tblW w:w="11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3"/>
        <w:gridCol w:w="9635"/>
        <w:gridCol w:w="1134"/>
      </w:tblGrid>
      <w:tr w:rsidR="00010133" w14:paraId="43CE1B74" w14:textId="77777777" w:rsidTr="006D7841">
        <w:trPr>
          <w:trHeight w:hRule="exact" w:val="2381"/>
        </w:trPr>
        <w:tc>
          <w:tcPr>
            <w:tcW w:w="1133" w:type="dxa"/>
          </w:tcPr>
          <w:p w14:paraId="46DED94B" w14:textId="77777777" w:rsidR="00010133" w:rsidRDefault="00010133" w:rsidP="006D7841"/>
        </w:tc>
        <w:tc>
          <w:tcPr>
            <w:tcW w:w="9635" w:type="dxa"/>
          </w:tcPr>
          <w:p w14:paraId="6E42E304" w14:textId="77777777" w:rsidR="00010133" w:rsidRDefault="00010133" w:rsidP="006D7841"/>
        </w:tc>
        <w:tc>
          <w:tcPr>
            <w:tcW w:w="1134" w:type="dxa"/>
          </w:tcPr>
          <w:p w14:paraId="170C0951" w14:textId="77777777" w:rsidR="00010133" w:rsidRDefault="00010133" w:rsidP="006D7841"/>
        </w:tc>
      </w:tr>
      <w:tr w:rsidR="00010133" w:rsidRPr="004B49BE" w14:paraId="2975BD44" w14:textId="77777777" w:rsidTr="006D7841">
        <w:trPr>
          <w:trHeight w:hRule="exact" w:val="3402"/>
        </w:trPr>
        <w:tc>
          <w:tcPr>
            <w:tcW w:w="1133" w:type="dxa"/>
            <w:vAlign w:val="center"/>
          </w:tcPr>
          <w:p w14:paraId="54FFFF5D" w14:textId="77777777" w:rsidR="00010133" w:rsidRDefault="00010133" w:rsidP="006D7841"/>
        </w:tc>
        <w:tc>
          <w:tcPr>
            <w:tcW w:w="9635" w:type="dxa"/>
            <w:vAlign w:val="center"/>
          </w:tcPr>
          <w:tbl>
            <w:tblPr>
              <w:tblStyle w:val="TableGrid"/>
              <w:tblW w:w="0" w:type="auto"/>
              <w:jc w:val="center"/>
              <w:tblBorders>
                <w:top w:val="single" w:sz="6" w:space="0" w:color="003F72" w:themeColor="background2"/>
                <w:left w:val="none" w:sz="0" w:space="0" w:color="auto"/>
                <w:bottom w:val="single" w:sz="6" w:space="0" w:color="003F72"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5"/>
            </w:tblGrid>
            <w:tr w:rsidR="00010133" w:rsidRPr="004B49BE" w14:paraId="596DFB39" w14:textId="77777777" w:rsidTr="00CE665B">
              <w:trPr>
                <w:jc w:val="center"/>
              </w:trPr>
              <w:tc>
                <w:tcPr>
                  <w:tcW w:w="0" w:type="auto"/>
                  <w:vAlign w:val="center"/>
                </w:tcPr>
                <w:p w14:paraId="7BF484E6" w14:textId="77777777" w:rsidR="004B0F08" w:rsidRPr="008A3BF4" w:rsidRDefault="004B0F08" w:rsidP="008A3BF4">
                  <w:pPr>
                    <w:pStyle w:val="CoverPageTitle"/>
                    <w:framePr w:wrap="around" w:vAnchor="page" w:hAnchor="page" w:y="5127"/>
                    <w:suppressOverlap/>
                    <w:rPr>
                      <w:b/>
                      <w:color w:val="auto"/>
                      <w:sz w:val="44"/>
                      <w:szCs w:val="44"/>
                      <w:lang w:val="fr-CH"/>
                    </w:rPr>
                  </w:pPr>
                  <w:r>
                    <w:rPr>
                      <w:b/>
                      <w:sz w:val="48"/>
                      <w:szCs w:val="48"/>
                      <w:lang w:val="fr"/>
                    </w:rPr>
                    <w:t xml:space="preserve"> </w:t>
                  </w:r>
                  <w:r w:rsidRPr="008A3BF4">
                    <w:rPr>
                      <w:b/>
                      <w:color w:val="auto"/>
                      <w:sz w:val="44"/>
                      <w:szCs w:val="44"/>
                      <w:lang w:val="fr"/>
                    </w:rPr>
                    <w:t>Directives sur les audits annuels des subventions du Fonds mondial</w:t>
                  </w:r>
                </w:p>
                <w:p w14:paraId="6E9B5DE5" w14:textId="77777777" w:rsidR="00010133" w:rsidRPr="000623E9" w:rsidRDefault="004B0F08" w:rsidP="008A3BF4">
                  <w:pPr>
                    <w:pStyle w:val="CoverPageTitle"/>
                    <w:framePr w:wrap="around" w:vAnchor="page" w:hAnchor="page" w:y="5127"/>
                    <w:suppressOverlap/>
                    <w:rPr>
                      <w:lang w:val="fr-CH"/>
                    </w:rPr>
                  </w:pPr>
                  <w:r w:rsidRPr="008A3BF4">
                    <w:rPr>
                      <w:bCs w:val="0"/>
                      <w:color w:val="auto"/>
                      <w:sz w:val="44"/>
                      <w:szCs w:val="44"/>
                      <w:lang w:val="fr"/>
                    </w:rPr>
                    <w:t>Annexe 3 : Document type de rapport complet de l’auditeur – Audit des états financiers des subventions à des fins spéciales</w:t>
                  </w:r>
                </w:p>
              </w:tc>
            </w:tr>
          </w:tbl>
          <w:p w14:paraId="6B4B9C3C" w14:textId="77777777" w:rsidR="00010133" w:rsidRPr="000623E9" w:rsidRDefault="00010133" w:rsidP="006D7841">
            <w:pPr>
              <w:rPr>
                <w:lang w:val="fr-CH"/>
              </w:rPr>
            </w:pPr>
          </w:p>
        </w:tc>
        <w:tc>
          <w:tcPr>
            <w:tcW w:w="1134" w:type="dxa"/>
            <w:vAlign w:val="center"/>
          </w:tcPr>
          <w:p w14:paraId="4EB5A487" w14:textId="77777777" w:rsidR="00010133" w:rsidRPr="000623E9" w:rsidRDefault="00010133" w:rsidP="006D7841">
            <w:pPr>
              <w:rPr>
                <w:lang w:val="fr-CH"/>
              </w:rPr>
            </w:pPr>
          </w:p>
        </w:tc>
      </w:tr>
    </w:tbl>
    <w:p w14:paraId="24EA9499" w14:textId="77777777" w:rsidR="009A28E5" w:rsidRPr="000623E9" w:rsidRDefault="009A28E5" w:rsidP="009A28E5">
      <w:pPr>
        <w:rPr>
          <w:lang w:val="fr-CH"/>
        </w:rPr>
      </w:pPr>
    </w:p>
    <w:p w14:paraId="56538294" w14:textId="77777777" w:rsidR="005659E0" w:rsidRPr="000623E9" w:rsidRDefault="004B0F08" w:rsidP="0075707F">
      <w:pPr>
        <w:pStyle w:val="CoverPageDate"/>
        <w:rPr>
          <w:lang w:val="fr-CH"/>
        </w:rPr>
      </w:pPr>
      <w:r>
        <w:rPr>
          <w:bCs/>
          <w:lang w:val="fr"/>
        </w:rPr>
        <w:t xml:space="preserve">OCTOBRE 2019          </w:t>
      </w:r>
      <w:sdt>
        <w:sdtPr>
          <w:alias w:val="Form.ReportLocation"/>
          <w:tag w:val="{&quot;templafy&quot;:{&quot;id&quot;:&quot;ba7fdc9f-1963-41d1-b48b-a60e67b6e485&quot;}}"/>
          <w:id w:val="-465742158"/>
          <w:lock w:val="contentLocked"/>
          <w:placeholder>
            <w:docPart w:val="EE96421251444573B6897316BD48B66F"/>
          </w:placeholder>
        </w:sdtPr>
        <w:sdtEndPr/>
        <w:sdtContent>
          <w:r>
            <w:rPr>
              <w:bCs/>
              <w:lang w:val="fr"/>
            </w:rPr>
            <w:t>Genève</w:t>
          </w:r>
        </w:sdtContent>
      </w:sdt>
      <w:r>
        <w:rPr>
          <w:bCs/>
          <w:lang w:val="fr"/>
        </w:rPr>
        <w:t xml:space="preserve">, </w:t>
      </w:r>
      <w:sdt>
        <w:sdtPr>
          <w:alias w:val="Form.ReportCountry"/>
          <w:tag w:val="{&quot;templafy&quot;:{&quot;id&quot;:&quot;19460670-41be-48f7-92cf-b0cb5697bc15&quot;}}"/>
          <w:id w:val="346768300"/>
          <w:lock w:val="contentLocked"/>
          <w:placeholder>
            <w:docPart w:val="A39ACD97DB174FFCABCA97DB23D742F5"/>
          </w:placeholder>
        </w:sdtPr>
        <w:sdtEndPr/>
        <w:sdtContent>
          <w:r>
            <w:rPr>
              <w:bCs/>
              <w:lang w:val="fr"/>
            </w:rPr>
            <w:t>Suisse</w:t>
          </w:r>
        </w:sdtContent>
      </w:sdt>
    </w:p>
    <w:p w14:paraId="3FDC99A4" w14:textId="77777777" w:rsidR="00A77789" w:rsidRPr="000623E9" w:rsidRDefault="00A77789" w:rsidP="00362CFD">
      <w:pPr>
        <w:pStyle w:val="CoverPageDate"/>
        <w:jc w:val="left"/>
        <w:rPr>
          <w:lang w:val="fr-CH"/>
        </w:rPr>
      </w:pPr>
    </w:p>
    <w:p w14:paraId="5CC54F2A" w14:textId="739FAE5F" w:rsidR="00D63FEB" w:rsidRPr="000623E9" w:rsidRDefault="00D63FEB" w:rsidP="006B0F75">
      <w:pPr>
        <w:pStyle w:val="CoverPageDate"/>
        <w:ind w:left="2880" w:firstLine="720"/>
        <w:jc w:val="left"/>
        <w:rPr>
          <w:lang w:val="fr-CH"/>
        </w:rPr>
        <w:sectPr w:rsidR="00D63FEB" w:rsidRPr="000623E9" w:rsidSect="004B567E">
          <w:headerReference w:type="even" r:id="rId12"/>
          <w:headerReference w:type="default" r:id="rId13"/>
          <w:footerReference w:type="even" r:id="rId14"/>
          <w:footerReference w:type="default" r:id="rId15"/>
          <w:headerReference w:type="first" r:id="rId16"/>
          <w:footerReference w:type="first" r:id="rId17"/>
          <w:endnotePr>
            <w:numFmt w:val="chicago"/>
          </w:endnotePr>
          <w:pgSz w:w="11906" w:h="16838" w:code="9"/>
          <w:pgMar w:top="851" w:right="1134" w:bottom="1559" w:left="1134" w:header="851" w:footer="851" w:gutter="0"/>
          <w:cols w:space="708"/>
          <w:docGrid w:linePitch="360"/>
        </w:sectPr>
      </w:pPr>
      <w:r>
        <w:rPr>
          <w:bCs/>
          <w:lang w:val="fr"/>
        </w:rPr>
        <w:t>Mise à jour : avril 2022</w:t>
      </w:r>
    </w:p>
    <w:p w14:paraId="187AF193" w14:textId="77777777" w:rsidR="004B0F08" w:rsidRPr="000623E9" w:rsidRDefault="004B0F08" w:rsidP="004B0F08">
      <w:pPr>
        <w:spacing w:before="0" w:after="0" w:line="500" w:lineRule="exact"/>
        <w:jc w:val="both"/>
        <w:rPr>
          <w:rFonts w:eastAsia="MS Gothic" w:cs="Arial"/>
          <w:bCs/>
          <w:color w:val="7F7F7F"/>
          <w:sz w:val="48"/>
          <w:szCs w:val="28"/>
          <w:lang w:val="fr-CH"/>
        </w:rPr>
        <w:sectPr w:rsidR="004B0F08" w:rsidRPr="000623E9" w:rsidSect="00362CFD">
          <w:headerReference w:type="default" r:id="rId18"/>
          <w:footerReference w:type="default" r:id="rId19"/>
          <w:headerReference w:type="first" r:id="rId20"/>
          <w:footerReference w:type="first" r:id="rId21"/>
          <w:pgSz w:w="11900" w:h="16840"/>
          <w:pgMar w:top="2268" w:right="1134" w:bottom="1701" w:left="1134" w:header="851" w:footer="851" w:gutter="0"/>
          <w:cols w:space="720"/>
          <w:docGrid w:linePitch="360"/>
        </w:sectPr>
      </w:pPr>
    </w:p>
    <w:p w14:paraId="3F925CC9" w14:textId="77777777" w:rsidR="004B0F08" w:rsidRPr="000623E9" w:rsidRDefault="004B0F08" w:rsidP="004B0F08">
      <w:pPr>
        <w:spacing w:before="0" w:after="0" w:line="500" w:lineRule="exact"/>
        <w:jc w:val="both"/>
        <w:rPr>
          <w:rFonts w:eastAsia="MS Gothic" w:cs="Arial"/>
          <w:bCs/>
          <w:color w:val="7F7F7F"/>
          <w:sz w:val="48"/>
          <w:szCs w:val="28"/>
          <w:lang w:val="fr-CH"/>
        </w:rPr>
      </w:pPr>
      <w:bookmarkStart w:id="1" w:name="_Hlk27399190"/>
    </w:p>
    <w:sdt>
      <w:sdtPr>
        <w:rPr>
          <w:rFonts w:eastAsia="MS Mincho" w:cs="Arial"/>
        </w:rPr>
        <w:id w:val="-1640105477"/>
        <w:docPartObj>
          <w:docPartGallery w:val="Table of Contents"/>
          <w:docPartUnique/>
        </w:docPartObj>
      </w:sdtPr>
      <w:sdtEndPr>
        <w:rPr>
          <w:b/>
          <w:bCs/>
          <w:noProof/>
          <w:szCs w:val="24"/>
        </w:rPr>
      </w:sdtEndPr>
      <w:sdtContent>
        <w:p w14:paraId="6CFE5053" w14:textId="77777777" w:rsidR="004B0F08" w:rsidRPr="004B0F08" w:rsidRDefault="004B0F08" w:rsidP="00362CFD">
          <w:pPr>
            <w:keepNext/>
            <w:keepLines/>
            <w:spacing w:before="0" w:after="0" w:line="240" w:lineRule="auto"/>
            <w:jc w:val="both"/>
            <w:rPr>
              <w:rFonts w:eastAsia="MS Gothic" w:cs="Arial"/>
            </w:rPr>
          </w:pPr>
          <w:r>
            <w:rPr>
              <w:rFonts w:eastAsia="MS Gothic" w:cs="Arial"/>
              <w:lang w:val="fr"/>
            </w:rPr>
            <w:t>Table des matières</w:t>
          </w:r>
        </w:p>
        <w:p w14:paraId="735C8107" w14:textId="77777777" w:rsidR="004B0F08" w:rsidRPr="004B0F08" w:rsidRDefault="004B0F08" w:rsidP="00362CFD">
          <w:pPr>
            <w:spacing w:before="0" w:line="240" w:lineRule="auto"/>
            <w:jc w:val="both"/>
            <w:rPr>
              <w:rFonts w:eastAsia="MS Mincho" w:cs="Arial"/>
            </w:rPr>
          </w:pPr>
        </w:p>
        <w:p w14:paraId="5CFDFD16" w14:textId="5268EC28" w:rsidR="008A3BF4" w:rsidRDefault="00362CFD">
          <w:pPr>
            <w:pStyle w:val="TOC1"/>
            <w:rPr>
              <w:rFonts w:asciiTheme="minorHAnsi" w:eastAsiaTheme="minorEastAsia" w:hAnsiTheme="minorHAnsi" w:cstheme="minorBidi"/>
              <w:b w:val="0"/>
              <w:bCs w:val="0"/>
            </w:rPr>
          </w:pPr>
          <w:r>
            <w:rPr>
              <w:rFonts w:eastAsia="MS Mincho"/>
              <w:b w:val="0"/>
              <w:bCs w:val="0"/>
              <w:lang w:val="fr"/>
            </w:rPr>
            <w:fldChar w:fldCharType="begin"/>
          </w:r>
          <w:r>
            <w:rPr>
              <w:rFonts w:eastAsia="MS Mincho"/>
              <w:b w:val="0"/>
              <w:bCs w:val="0"/>
            </w:rPr>
            <w:instrText xml:space="preserve"> TOC \o "1-3" \h \z \u </w:instrText>
          </w:r>
          <w:r>
            <w:rPr>
              <w:rFonts w:eastAsia="MS Mincho"/>
              <w:b w:val="0"/>
              <w:bCs w:val="0"/>
            </w:rPr>
            <w:fldChar w:fldCharType="separate"/>
          </w:r>
          <w:hyperlink w:anchor="_Toc103943295" w:history="1">
            <w:r w:rsidR="008A3BF4" w:rsidRPr="001A33B2">
              <w:rPr>
                <w:rStyle w:val="Hyperlink"/>
              </w:rPr>
              <w:t>1</w:t>
            </w:r>
            <w:r w:rsidR="008A3BF4">
              <w:rPr>
                <w:rFonts w:asciiTheme="minorHAnsi" w:eastAsiaTheme="minorEastAsia" w:hAnsiTheme="minorHAnsi" w:cstheme="minorBidi"/>
                <w:b w:val="0"/>
                <w:bCs w:val="0"/>
              </w:rPr>
              <w:tab/>
            </w:r>
            <w:r w:rsidR="008A3BF4" w:rsidRPr="001A33B2">
              <w:rPr>
                <w:rStyle w:val="Hyperlink"/>
                <w:lang w:val="fr"/>
              </w:rPr>
              <w:t>INTRODUCTION</w:t>
            </w:r>
            <w:r w:rsidR="008A3BF4">
              <w:rPr>
                <w:webHidden/>
              </w:rPr>
              <w:tab/>
            </w:r>
            <w:r w:rsidR="008A3BF4">
              <w:rPr>
                <w:webHidden/>
              </w:rPr>
              <w:fldChar w:fldCharType="begin"/>
            </w:r>
            <w:r w:rsidR="008A3BF4">
              <w:rPr>
                <w:webHidden/>
              </w:rPr>
              <w:instrText xml:space="preserve"> PAGEREF _Toc103943295 \h </w:instrText>
            </w:r>
            <w:r w:rsidR="008A3BF4">
              <w:rPr>
                <w:webHidden/>
              </w:rPr>
            </w:r>
            <w:r w:rsidR="008A3BF4">
              <w:rPr>
                <w:webHidden/>
              </w:rPr>
              <w:fldChar w:fldCharType="separate"/>
            </w:r>
            <w:r w:rsidR="008A3BF4">
              <w:rPr>
                <w:webHidden/>
              </w:rPr>
              <w:t>4</w:t>
            </w:r>
            <w:r w:rsidR="008A3BF4">
              <w:rPr>
                <w:webHidden/>
              </w:rPr>
              <w:fldChar w:fldCharType="end"/>
            </w:r>
          </w:hyperlink>
        </w:p>
        <w:p w14:paraId="16E32CCE" w14:textId="37709A98" w:rsidR="008A3BF4" w:rsidRDefault="008A3BF4">
          <w:pPr>
            <w:pStyle w:val="TOC2"/>
            <w:rPr>
              <w:rFonts w:asciiTheme="minorHAnsi" w:eastAsiaTheme="minorEastAsia" w:hAnsiTheme="minorHAnsi"/>
              <w:noProof/>
              <w:szCs w:val="22"/>
            </w:rPr>
          </w:pPr>
          <w:hyperlink w:anchor="_Toc103943296" w:history="1">
            <w:r w:rsidRPr="001A33B2">
              <w:rPr>
                <w:rStyle w:val="Hyperlink"/>
                <w:rFonts w:eastAsia="MS Gothic" w:cs="Arial"/>
                <w:b/>
                <w:bCs/>
                <w:i/>
                <w:noProof/>
              </w:rPr>
              <w:t>1.1</w:t>
            </w:r>
            <w:r>
              <w:rPr>
                <w:rFonts w:asciiTheme="minorHAnsi" w:eastAsiaTheme="minorEastAsia" w:hAnsiTheme="minorHAnsi"/>
                <w:noProof/>
                <w:szCs w:val="22"/>
              </w:rPr>
              <w:tab/>
            </w:r>
            <w:r w:rsidRPr="001A33B2">
              <w:rPr>
                <w:rStyle w:val="Hyperlink"/>
                <w:rFonts w:eastAsia="MS Gothic" w:cs="Arial"/>
                <w:b/>
                <w:bCs/>
                <w:i/>
                <w:iCs/>
                <w:noProof/>
                <w:lang w:val="fr"/>
              </w:rPr>
              <w:t>Contexte</w:t>
            </w:r>
            <w:r>
              <w:rPr>
                <w:noProof/>
                <w:webHidden/>
              </w:rPr>
              <w:tab/>
            </w:r>
            <w:r>
              <w:rPr>
                <w:noProof/>
                <w:webHidden/>
              </w:rPr>
              <w:fldChar w:fldCharType="begin"/>
            </w:r>
            <w:r>
              <w:rPr>
                <w:noProof/>
                <w:webHidden/>
              </w:rPr>
              <w:instrText xml:space="preserve"> PAGEREF _Toc103943296 \h </w:instrText>
            </w:r>
            <w:r>
              <w:rPr>
                <w:noProof/>
                <w:webHidden/>
              </w:rPr>
            </w:r>
            <w:r>
              <w:rPr>
                <w:noProof/>
                <w:webHidden/>
              </w:rPr>
              <w:fldChar w:fldCharType="separate"/>
            </w:r>
            <w:r>
              <w:rPr>
                <w:noProof/>
                <w:webHidden/>
              </w:rPr>
              <w:t>4</w:t>
            </w:r>
            <w:r>
              <w:rPr>
                <w:noProof/>
                <w:webHidden/>
              </w:rPr>
              <w:fldChar w:fldCharType="end"/>
            </w:r>
          </w:hyperlink>
        </w:p>
        <w:p w14:paraId="243A9F53" w14:textId="2236D0A3" w:rsidR="008A3BF4" w:rsidRDefault="008A3BF4">
          <w:pPr>
            <w:pStyle w:val="TOC2"/>
            <w:rPr>
              <w:rFonts w:asciiTheme="minorHAnsi" w:eastAsiaTheme="minorEastAsia" w:hAnsiTheme="minorHAnsi"/>
              <w:noProof/>
              <w:szCs w:val="22"/>
            </w:rPr>
          </w:pPr>
          <w:hyperlink w:anchor="_Toc103943297" w:history="1">
            <w:r w:rsidRPr="001A33B2">
              <w:rPr>
                <w:rStyle w:val="Hyperlink"/>
                <w:rFonts w:eastAsia="MS Gothic" w:cs="Arial"/>
                <w:bCs/>
                <w:noProof/>
                <w:lang w:val="fr-CH"/>
              </w:rPr>
              <w:t>1.2</w:t>
            </w:r>
            <w:r>
              <w:rPr>
                <w:rFonts w:asciiTheme="minorHAnsi" w:eastAsiaTheme="minorEastAsia" w:hAnsiTheme="minorHAnsi"/>
                <w:noProof/>
                <w:szCs w:val="22"/>
              </w:rPr>
              <w:tab/>
            </w:r>
            <w:r w:rsidRPr="001A33B2">
              <w:rPr>
                <w:rStyle w:val="Hyperlink"/>
                <w:rFonts w:eastAsia="MS Gothic" w:cs="Arial"/>
                <w:b/>
                <w:bCs/>
                <w:noProof/>
                <w:lang w:val="fr"/>
              </w:rPr>
              <w:t>Description du programme</w:t>
            </w:r>
            <w:r w:rsidRPr="001A33B2">
              <w:rPr>
                <w:rStyle w:val="Hyperlink"/>
                <w:rFonts w:eastAsia="MS Gothic" w:cs="Arial"/>
                <w:noProof/>
                <w:lang w:val="fr"/>
              </w:rPr>
              <w:t xml:space="preserve"> [</w:t>
            </w:r>
            <w:r w:rsidRPr="001A33B2">
              <w:rPr>
                <w:rStyle w:val="Hyperlink"/>
                <w:rFonts w:eastAsia="MS Gothic" w:cs="Arial"/>
                <w:i/>
                <w:iCs/>
                <w:noProof/>
                <w:lang w:val="fr"/>
              </w:rPr>
              <w:t>spécifique à la subvention, veuillez mettre à jour</w:t>
            </w:r>
            <w:r w:rsidRPr="001A33B2">
              <w:rPr>
                <w:rStyle w:val="Hyperlink"/>
                <w:rFonts w:eastAsia="MS Gothic" w:cs="Arial"/>
                <w:noProof/>
                <w:lang w:val="fr"/>
              </w:rPr>
              <w:t>]</w:t>
            </w:r>
            <w:r>
              <w:rPr>
                <w:noProof/>
                <w:webHidden/>
              </w:rPr>
              <w:tab/>
            </w:r>
            <w:r>
              <w:rPr>
                <w:noProof/>
                <w:webHidden/>
              </w:rPr>
              <w:fldChar w:fldCharType="begin"/>
            </w:r>
            <w:r>
              <w:rPr>
                <w:noProof/>
                <w:webHidden/>
              </w:rPr>
              <w:instrText xml:space="preserve"> PAGEREF _Toc103943297 \h </w:instrText>
            </w:r>
            <w:r>
              <w:rPr>
                <w:noProof/>
                <w:webHidden/>
              </w:rPr>
            </w:r>
            <w:r>
              <w:rPr>
                <w:noProof/>
                <w:webHidden/>
              </w:rPr>
              <w:fldChar w:fldCharType="separate"/>
            </w:r>
            <w:r>
              <w:rPr>
                <w:noProof/>
                <w:webHidden/>
              </w:rPr>
              <w:t>4</w:t>
            </w:r>
            <w:r>
              <w:rPr>
                <w:noProof/>
                <w:webHidden/>
              </w:rPr>
              <w:fldChar w:fldCharType="end"/>
            </w:r>
          </w:hyperlink>
        </w:p>
        <w:p w14:paraId="77FEE760" w14:textId="19FD1339" w:rsidR="008A3BF4" w:rsidRDefault="008A3BF4">
          <w:pPr>
            <w:pStyle w:val="TOC1"/>
            <w:rPr>
              <w:rFonts w:asciiTheme="minorHAnsi" w:eastAsiaTheme="minorEastAsia" w:hAnsiTheme="minorHAnsi" w:cstheme="minorBidi"/>
              <w:b w:val="0"/>
              <w:bCs w:val="0"/>
            </w:rPr>
          </w:pPr>
          <w:hyperlink w:anchor="_Toc103943298" w:history="1">
            <w:r w:rsidRPr="001A33B2">
              <w:rPr>
                <w:rStyle w:val="Hyperlink"/>
              </w:rPr>
              <w:t>2</w:t>
            </w:r>
            <w:r>
              <w:rPr>
                <w:rFonts w:asciiTheme="minorHAnsi" w:eastAsiaTheme="minorEastAsia" w:hAnsiTheme="minorHAnsi" w:cstheme="minorBidi"/>
                <w:b w:val="0"/>
                <w:bCs w:val="0"/>
              </w:rPr>
              <w:tab/>
            </w:r>
            <w:r w:rsidRPr="001A33B2">
              <w:rPr>
                <w:rStyle w:val="Hyperlink"/>
                <w:lang w:val="fr"/>
              </w:rPr>
              <w:t>Résumé</w:t>
            </w:r>
            <w:r>
              <w:rPr>
                <w:webHidden/>
              </w:rPr>
              <w:tab/>
            </w:r>
            <w:r>
              <w:rPr>
                <w:webHidden/>
              </w:rPr>
              <w:fldChar w:fldCharType="begin"/>
            </w:r>
            <w:r>
              <w:rPr>
                <w:webHidden/>
              </w:rPr>
              <w:instrText xml:space="preserve"> PAGEREF _Toc103943298 \h </w:instrText>
            </w:r>
            <w:r>
              <w:rPr>
                <w:webHidden/>
              </w:rPr>
            </w:r>
            <w:r>
              <w:rPr>
                <w:webHidden/>
              </w:rPr>
              <w:fldChar w:fldCharType="separate"/>
            </w:r>
            <w:r>
              <w:rPr>
                <w:webHidden/>
              </w:rPr>
              <w:t>4</w:t>
            </w:r>
            <w:r>
              <w:rPr>
                <w:webHidden/>
              </w:rPr>
              <w:fldChar w:fldCharType="end"/>
            </w:r>
          </w:hyperlink>
        </w:p>
        <w:p w14:paraId="08FF3EDF" w14:textId="55AD1CFE" w:rsidR="008A3BF4" w:rsidRDefault="008A3BF4">
          <w:pPr>
            <w:pStyle w:val="TOC1"/>
            <w:rPr>
              <w:rFonts w:asciiTheme="minorHAnsi" w:eastAsiaTheme="minorEastAsia" w:hAnsiTheme="minorHAnsi" w:cstheme="minorBidi"/>
              <w:b w:val="0"/>
              <w:bCs w:val="0"/>
            </w:rPr>
          </w:pPr>
          <w:hyperlink w:anchor="_Toc103943299" w:history="1">
            <w:r w:rsidRPr="001A33B2">
              <w:rPr>
                <w:rStyle w:val="Hyperlink"/>
              </w:rPr>
              <w:t>3</w:t>
            </w:r>
            <w:r>
              <w:rPr>
                <w:rFonts w:asciiTheme="minorHAnsi" w:eastAsiaTheme="minorEastAsia" w:hAnsiTheme="minorHAnsi" w:cstheme="minorBidi"/>
                <w:b w:val="0"/>
                <w:bCs w:val="0"/>
              </w:rPr>
              <w:tab/>
            </w:r>
            <w:r w:rsidRPr="001A33B2">
              <w:rPr>
                <w:rStyle w:val="Hyperlink"/>
                <w:lang w:val="fr"/>
              </w:rPr>
              <w:t>Objectifs et portée de l’audit</w:t>
            </w:r>
            <w:r>
              <w:rPr>
                <w:webHidden/>
              </w:rPr>
              <w:tab/>
            </w:r>
            <w:r>
              <w:rPr>
                <w:webHidden/>
              </w:rPr>
              <w:fldChar w:fldCharType="begin"/>
            </w:r>
            <w:r>
              <w:rPr>
                <w:webHidden/>
              </w:rPr>
              <w:instrText xml:space="preserve"> PAGEREF _Toc103943299 \h </w:instrText>
            </w:r>
            <w:r>
              <w:rPr>
                <w:webHidden/>
              </w:rPr>
            </w:r>
            <w:r>
              <w:rPr>
                <w:webHidden/>
              </w:rPr>
              <w:fldChar w:fldCharType="separate"/>
            </w:r>
            <w:r>
              <w:rPr>
                <w:webHidden/>
              </w:rPr>
              <w:t>5</w:t>
            </w:r>
            <w:r>
              <w:rPr>
                <w:webHidden/>
              </w:rPr>
              <w:fldChar w:fldCharType="end"/>
            </w:r>
          </w:hyperlink>
        </w:p>
        <w:p w14:paraId="431BA131" w14:textId="1A5CF7DE" w:rsidR="008A3BF4" w:rsidRDefault="008A3BF4">
          <w:pPr>
            <w:pStyle w:val="TOC2"/>
            <w:rPr>
              <w:rFonts w:asciiTheme="minorHAnsi" w:eastAsiaTheme="minorEastAsia" w:hAnsiTheme="minorHAnsi"/>
              <w:noProof/>
              <w:szCs w:val="22"/>
            </w:rPr>
          </w:pPr>
          <w:hyperlink w:anchor="_Toc103943300" w:history="1">
            <w:r w:rsidRPr="001A33B2">
              <w:rPr>
                <w:rStyle w:val="Hyperlink"/>
                <w:rFonts w:eastAsia="MS Gothic" w:cs="Arial"/>
                <w:b/>
                <w:bCs/>
                <w:i/>
                <w:noProof/>
              </w:rPr>
              <w:t>3.1</w:t>
            </w:r>
            <w:r>
              <w:rPr>
                <w:rFonts w:asciiTheme="minorHAnsi" w:eastAsiaTheme="minorEastAsia" w:hAnsiTheme="minorHAnsi"/>
                <w:noProof/>
                <w:szCs w:val="22"/>
              </w:rPr>
              <w:tab/>
            </w:r>
            <w:r w:rsidRPr="001A33B2">
              <w:rPr>
                <w:rStyle w:val="Hyperlink"/>
                <w:rFonts w:eastAsia="MS Gothic" w:cs="Arial"/>
                <w:b/>
                <w:bCs/>
                <w:i/>
                <w:iCs/>
                <w:noProof/>
                <w:lang w:val="fr"/>
              </w:rPr>
              <w:t>Objectifs de l’audit</w:t>
            </w:r>
            <w:r>
              <w:rPr>
                <w:noProof/>
                <w:webHidden/>
              </w:rPr>
              <w:tab/>
            </w:r>
            <w:r>
              <w:rPr>
                <w:noProof/>
                <w:webHidden/>
              </w:rPr>
              <w:fldChar w:fldCharType="begin"/>
            </w:r>
            <w:r>
              <w:rPr>
                <w:noProof/>
                <w:webHidden/>
              </w:rPr>
              <w:instrText xml:space="preserve"> PAGEREF _Toc103943300 \h </w:instrText>
            </w:r>
            <w:r>
              <w:rPr>
                <w:noProof/>
                <w:webHidden/>
              </w:rPr>
            </w:r>
            <w:r>
              <w:rPr>
                <w:noProof/>
                <w:webHidden/>
              </w:rPr>
              <w:fldChar w:fldCharType="separate"/>
            </w:r>
            <w:r>
              <w:rPr>
                <w:noProof/>
                <w:webHidden/>
              </w:rPr>
              <w:t>5</w:t>
            </w:r>
            <w:r>
              <w:rPr>
                <w:noProof/>
                <w:webHidden/>
              </w:rPr>
              <w:fldChar w:fldCharType="end"/>
            </w:r>
          </w:hyperlink>
        </w:p>
        <w:p w14:paraId="1603A6C6" w14:textId="2BAA58DA" w:rsidR="008A3BF4" w:rsidRDefault="008A3BF4">
          <w:pPr>
            <w:pStyle w:val="TOC2"/>
            <w:rPr>
              <w:rFonts w:asciiTheme="minorHAnsi" w:eastAsiaTheme="minorEastAsia" w:hAnsiTheme="minorHAnsi"/>
              <w:noProof/>
              <w:szCs w:val="22"/>
            </w:rPr>
          </w:pPr>
          <w:hyperlink w:anchor="_Toc103943301" w:history="1">
            <w:r w:rsidRPr="001A33B2">
              <w:rPr>
                <w:rStyle w:val="Hyperlink"/>
                <w:rFonts w:eastAsia="MS Gothic" w:cs="Arial"/>
                <w:b/>
                <w:bCs/>
                <w:i/>
                <w:noProof/>
              </w:rPr>
              <w:t>3.2</w:t>
            </w:r>
            <w:r>
              <w:rPr>
                <w:rFonts w:asciiTheme="minorHAnsi" w:eastAsiaTheme="minorEastAsia" w:hAnsiTheme="minorHAnsi"/>
                <w:noProof/>
                <w:szCs w:val="22"/>
              </w:rPr>
              <w:tab/>
            </w:r>
            <w:r w:rsidRPr="001A33B2">
              <w:rPr>
                <w:rStyle w:val="Hyperlink"/>
                <w:rFonts w:eastAsia="MS Gothic" w:cs="Arial"/>
                <w:b/>
                <w:bCs/>
                <w:i/>
                <w:iCs/>
                <w:noProof/>
                <w:lang w:val="fr"/>
              </w:rPr>
              <w:t>Portée de l’audit</w:t>
            </w:r>
            <w:r>
              <w:rPr>
                <w:noProof/>
                <w:webHidden/>
              </w:rPr>
              <w:tab/>
            </w:r>
            <w:r>
              <w:rPr>
                <w:noProof/>
                <w:webHidden/>
              </w:rPr>
              <w:fldChar w:fldCharType="begin"/>
            </w:r>
            <w:r>
              <w:rPr>
                <w:noProof/>
                <w:webHidden/>
              </w:rPr>
              <w:instrText xml:space="preserve"> PAGEREF _Toc103943301 \h </w:instrText>
            </w:r>
            <w:r>
              <w:rPr>
                <w:noProof/>
                <w:webHidden/>
              </w:rPr>
            </w:r>
            <w:r>
              <w:rPr>
                <w:noProof/>
                <w:webHidden/>
              </w:rPr>
              <w:fldChar w:fldCharType="separate"/>
            </w:r>
            <w:r>
              <w:rPr>
                <w:noProof/>
                <w:webHidden/>
              </w:rPr>
              <w:t>6</w:t>
            </w:r>
            <w:r>
              <w:rPr>
                <w:noProof/>
                <w:webHidden/>
              </w:rPr>
              <w:fldChar w:fldCharType="end"/>
            </w:r>
          </w:hyperlink>
        </w:p>
        <w:p w14:paraId="2521C8D5" w14:textId="14198AF1" w:rsidR="008A3BF4" w:rsidRDefault="008A3BF4">
          <w:pPr>
            <w:pStyle w:val="TOC1"/>
            <w:rPr>
              <w:rFonts w:asciiTheme="minorHAnsi" w:eastAsiaTheme="minorEastAsia" w:hAnsiTheme="minorHAnsi" w:cstheme="minorBidi"/>
              <w:b w:val="0"/>
              <w:bCs w:val="0"/>
            </w:rPr>
          </w:pPr>
          <w:hyperlink w:anchor="_Toc103943302" w:history="1">
            <w:r w:rsidRPr="001A33B2">
              <w:rPr>
                <w:rStyle w:val="Hyperlink"/>
              </w:rPr>
              <w:t>4</w:t>
            </w:r>
            <w:r>
              <w:rPr>
                <w:rFonts w:asciiTheme="minorHAnsi" w:eastAsiaTheme="minorEastAsia" w:hAnsiTheme="minorHAnsi" w:cstheme="minorBidi"/>
                <w:b w:val="0"/>
                <w:bCs w:val="0"/>
              </w:rPr>
              <w:tab/>
            </w:r>
            <w:r w:rsidRPr="001A33B2">
              <w:rPr>
                <w:rStyle w:val="Hyperlink"/>
                <w:lang w:val="fr"/>
              </w:rPr>
              <w:t>Questions clés d’audit</w:t>
            </w:r>
            <w:r>
              <w:rPr>
                <w:webHidden/>
              </w:rPr>
              <w:tab/>
            </w:r>
            <w:r>
              <w:rPr>
                <w:webHidden/>
              </w:rPr>
              <w:fldChar w:fldCharType="begin"/>
            </w:r>
            <w:r>
              <w:rPr>
                <w:webHidden/>
              </w:rPr>
              <w:instrText xml:space="preserve"> PAGEREF _Toc103943302 \h </w:instrText>
            </w:r>
            <w:r>
              <w:rPr>
                <w:webHidden/>
              </w:rPr>
            </w:r>
            <w:r>
              <w:rPr>
                <w:webHidden/>
              </w:rPr>
              <w:fldChar w:fldCharType="separate"/>
            </w:r>
            <w:r>
              <w:rPr>
                <w:webHidden/>
              </w:rPr>
              <w:t>6</w:t>
            </w:r>
            <w:r>
              <w:rPr>
                <w:webHidden/>
              </w:rPr>
              <w:fldChar w:fldCharType="end"/>
            </w:r>
          </w:hyperlink>
        </w:p>
        <w:p w14:paraId="1C22511F" w14:textId="7A58028D" w:rsidR="008A3BF4" w:rsidRDefault="008A3BF4">
          <w:pPr>
            <w:pStyle w:val="TOC1"/>
            <w:rPr>
              <w:rFonts w:asciiTheme="minorHAnsi" w:eastAsiaTheme="minorEastAsia" w:hAnsiTheme="minorHAnsi" w:cstheme="minorBidi"/>
              <w:b w:val="0"/>
              <w:bCs w:val="0"/>
            </w:rPr>
          </w:pPr>
          <w:hyperlink w:anchor="_Toc103943303" w:history="1">
            <w:r w:rsidRPr="001A33B2">
              <w:rPr>
                <w:rStyle w:val="Hyperlink"/>
                <w:lang w:val="fr-CH"/>
              </w:rPr>
              <w:t>5.</w:t>
            </w:r>
            <w:r>
              <w:rPr>
                <w:rFonts w:asciiTheme="minorHAnsi" w:eastAsiaTheme="minorEastAsia" w:hAnsiTheme="minorHAnsi" w:cstheme="minorBidi"/>
                <w:b w:val="0"/>
                <w:bCs w:val="0"/>
              </w:rPr>
              <w:tab/>
            </w:r>
            <w:r w:rsidRPr="001A33B2">
              <w:rPr>
                <w:rStyle w:val="Hyperlink"/>
                <w:lang w:val="fr"/>
              </w:rPr>
              <w:t>RAPPORT DES AUDITEURS INDÉPENDANTS SUR LES ÉTATS FINANCIERS DES SUBVENTIONS À DES FINS SPÉCIALES</w:t>
            </w:r>
            <w:r>
              <w:rPr>
                <w:webHidden/>
              </w:rPr>
              <w:tab/>
            </w:r>
            <w:r>
              <w:rPr>
                <w:webHidden/>
              </w:rPr>
              <w:fldChar w:fldCharType="begin"/>
            </w:r>
            <w:r>
              <w:rPr>
                <w:webHidden/>
              </w:rPr>
              <w:instrText xml:space="preserve"> PAGEREF _Toc103943303 \h </w:instrText>
            </w:r>
            <w:r>
              <w:rPr>
                <w:webHidden/>
              </w:rPr>
            </w:r>
            <w:r>
              <w:rPr>
                <w:webHidden/>
              </w:rPr>
              <w:fldChar w:fldCharType="separate"/>
            </w:r>
            <w:r>
              <w:rPr>
                <w:webHidden/>
              </w:rPr>
              <w:t>7</w:t>
            </w:r>
            <w:r>
              <w:rPr>
                <w:webHidden/>
              </w:rPr>
              <w:fldChar w:fldCharType="end"/>
            </w:r>
          </w:hyperlink>
        </w:p>
        <w:p w14:paraId="6B8EDF83" w14:textId="1B31B407" w:rsidR="008A3BF4" w:rsidRDefault="008A3BF4">
          <w:pPr>
            <w:pStyle w:val="TOC1"/>
            <w:rPr>
              <w:rFonts w:asciiTheme="minorHAnsi" w:eastAsiaTheme="minorEastAsia" w:hAnsiTheme="minorHAnsi" w:cstheme="minorBidi"/>
              <w:b w:val="0"/>
              <w:bCs w:val="0"/>
            </w:rPr>
          </w:pPr>
          <w:hyperlink w:anchor="_Toc103943308" w:history="1">
            <w:r w:rsidRPr="001A33B2">
              <w:rPr>
                <w:rStyle w:val="Hyperlink"/>
                <w:i/>
                <w:lang w:val="fr-CH"/>
              </w:rPr>
              <w:t>5.1.</w:t>
            </w:r>
            <w:r>
              <w:rPr>
                <w:rFonts w:asciiTheme="minorHAnsi" w:eastAsiaTheme="minorEastAsia" w:hAnsiTheme="minorHAnsi" w:cstheme="minorBidi"/>
                <w:b w:val="0"/>
                <w:bCs w:val="0"/>
              </w:rPr>
              <w:tab/>
            </w:r>
            <w:r w:rsidRPr="001A33B2">
              <w:rPr>
                <w:rStyle w:val="Hyperlink"/>
                <w:i/>
                <w:iCs/>
                <w:lang w:val="fr"/>
              </w:rPr>
              <w:t>OPINION DES AUDITEURS INDÉPENDANTS (SANS RÉSERVE)</w:t>
            </w:r>
            <w:r>
              <w:rPr>
                <w:webHidden/>
              </w:rPr>
              <w:tab/>
            </w:r>
            <w:r>
              <w:rPr>
                <w:webHidden/>
              </w:rPr>
              <w:fldChar w:fldCharType="begin"/>
            </w:r>
            <w:r>
              <w:rPr>
                <w:webHidden/>
              </w:rPr>
              <w:instrText xml:space="preserve"> PAGEREF _Toc103943308 \h </w:instrText>
            </w:r>
            <w:r>
              <w:rPr>
                <w:webHidden/>
              </w:rPr>
            </w:r>
            <w:r>
              <w:rPr>
                <w:webHidden/>
              </w:rPr>
              <w:fldChar w:fldCharType="separate"/>
            </w:r>
            <w:r>
              <w:rPr>
                <w:webHidden/>
              </w:rPr>
              <w:t>7</w:t>
            </w:r>
            <w:r>
              <w:rPr>
                <w:webHidden/>
              </w:rPr>
              <w:fldChar w:fldCharType="end"/>
            </w:r>
          </w:hyperlink>
        </w:p>
        <w:p w14:paraId="632188D8" w14:textId="67599165" w:rsidR="008A3BF4" w:rsidRDefault="008A3BF4">
          <w:pPr>
            <w:pStyle w:val="TOC1"/>
            <w:rPr>
              <w:rFonts w:asciiTheme="minorHAnsi" w:eastAsiaTheme="minorEastAsia" w:hAnsiTheme="minorHAnsi" w:cstheme="minorBidi"/>
              <w:b w:val="0"/>
              <w:bCs w:val="0"/>
            </w:rPr>
          </w:pPr>
          <w:hyperlink w:anchor="_Toc103943309" w:history="1">
            <w:r w:rsidRPr="001A33B2">
              <w:rPr>
                <w:rStyle w:val="Hyperlink"/>
                <w:i/>
                <w:lang w:val="fr-CH"/>
              </w:rPr>
              <w:t>5.2.</w:t>
            </w:r>
            <w:r>
              <w:rPr>
                <w:rFonts w:asciiTheme="minorHAnsi" w:eastAsiaTheme="minorEastAsia" w:hAnsiTheme="minorHAnsi" w:cstheme="minorBidi"/>
                <w:b w:val="0"/>
                <w:bCs w:val="0"/>
              </w:rPr>
              <w:tab/>
            </w:r>
            <w:r w:rsidRPr="001A33B2">
              <w:rPr>
                <w:rStyle w:val="Hyperlink"/>
                <w:i/>
                <w:iCs/>
                <w:lang w:val="fr"/>
              </w:rPr>
              <w:t>OPINION DES AUDITEURS INDÉPENDANTS (AVEC RÉSERVE)</w:t>
            </w:r>
            <w:r>
              <w:rPr>
                <w:webHidden/>
              </w:rPr>
              <w:tab/>
            </w:r>
            <w:r>
              <w:rPr>
                <w:webHidden/>
              </w:rPr>
              <w:fldChar w:fldCharType="begin"/>
            </w:r>
            <w:r>
              <w:rPr>
                <w:webHidden/>
              </w:rPr>
              <w:instrText xml:space="preserve"> PAGEREF _Toc103943309 \h </w:instrText>
            </w:r>
            <w:r>
              <w:rPr>
                <w:webHidden/>
              </w:rPr>
            </w:r>
            <w:r>
              <w:rPr>
                <w:webHidden/>
              </w:rPr>
              <w:fldChar w:fldCharType="separate"/>
            </w:r>
            <w:r>
              <w:rPr>
                <w:webHidden/>
              </w:rPr>
              <w:t>10</w:t>
            </w:r>
            <w:r>
              <w:rPr>
                <w:webHidden/>
              </w:rPr>
              <w:fldChar w:fldCharType="end"/>
            </w:r>
          </w:hyperlink>
        </w:p>
        <w:p w14:paraId="188BA1CF" w14:textId="09476B71" w:rsidR="008A3BF4" w:rsidRDefault="008A3BF4">
          <w:pPr>
            <w:pStyle w:val="TOC1"/>
            <w:rPr>
              <w:rFonts w:asciiTheme="minorHAnsi" w:eastAsiaTheme="minorEastAsia" w:hAnsiTheme="minorHAnsi" w:cstheme="minorBidi"/>
              <w:b w:val="0"/>
              <w:bCs w:val="0"/>
            </w:rPr>
          </w:pPr>
          <w:hyperlink w:anchor="_Toc103943310" w:history="1">
            <w:r w:rsidRPr="001A33B2">
              <w:rPr>
                <w:rStyle w:val="Hyperlink"/>
                <w:i/>
                <w:lang w:val="fr-CH"/>
              </w:rPr>
              <w:t>5.3.</w:t>
            </w:r>
            <w:r>
              <w:rPr>
                <w:rFonts w:asciiTheme="minorHAnsi" w:eastAsiaTheme="minorEastAsia" w:hAnsiTheme="minorHAnsi" w:cstheme="minorBidi"/>
                <w:b w:val="0"/>
                <w:bCs w:val="0"/>
              </w:rPr>
              <w:tab/>
            </w:r>
            <w:r w:rsidRPr="001A33B2">
              <w:rPr>
                <w:rStyle w:val="Hyperlink"/>
                <w:i/>
                <w:iCs/>
                <w:lang w:val="fr"/>
              </w:rPr>
              <w:t>OPINION DES AUDITEURS INDÉPENDANTS (DÉFAVORABLE)</w:t>
            </w:r>
            <w:r>
              <w:rPr>
                <w:webHidden/>
              </w:rPr>
              <w:tab/>
            </w:r>
            <w:r>
              <w:rPr>
                <w:webHidden/>
              </w:rPr>
              <w:fldChar w:fldCharType="begin"/>
            </w:r>
            <w:r>
              <w:rPr>
                <w:webHidden/>
              </w:rPr>
              <w:instrText xml:space="preserve"> PAGEREF _Toc103943310 \h </w:instrText>
            </w:r>
            <w:r>
              <w:rPr>
                <w:webHidden/>
              </w:rPr>
            </w:r>
            <w:r>
              <w:rPr>
                <w:webHidden/>
              </w:rPr>
              <w:fldChar w:fldCharType="separate"/>
            </w:r>
            <w:r>
              <w:rPr>
                <w:webHidden/>
              </w:rPr>
              <w:t>13</w:t>
            </w:r>
            <w:r>
              <w:rPr>
                <w:webHidden/>
              </w:rPr>
              <w:fldChar w:fldCharType="end"/>
            </w:r>
          </w:hyperlink>
        </w:p>
        <w:p w14:paraId="3FCB45C9" w14:textId="64C055C8" w:rsidR="008A3BF4" w:rsidRDefault="008A3BF4">
          <w:pPr>
            <w:pStyle w:val="TOC1"/>
            <w:rPr>
              <w:rFonts w:asciiTheme="minorHAnsi" w:eastAsiaTheme="minorEastAsia" w:hAnsiTheme="minorHAnsi" w:cstheme="minorBidi"/>
              <w:b w:val="0"/>
              <w:bCs w:val="0"/>
            </w:rPr>
          </w:pPr>
          <w:hyperlink w:anchor="_Toc103943311" w:history="1">
            <w:r w:rsidRPr="001A33B2">
              <w:rPr>
                <w:rStyle w:val="Hyperlink"/>
                <w:i/>
                <w:lang w:val="fr-CH"/>
              </w:rPr>
              <w:t>5.4.</w:t>
            </w:r>
            <w:r>
              <w:rPr>
                <w:rFonts w:asciiTheme="minorHAnsi" w:eastAsiaTheme="minorEastAsia" w:hAnsiTheme="minorHAnsi" w:cstheme="minorBidi"/>
                <w:b w:val="0"/>
                <w:bCs w:val="0"/>
              </w:rPr>
              <w:tab/>
            </w:r>
            <w:r w:rsidRPr="001A33B2">
              <w:rPr>
                <w:rStyle w:val="Hyperlink"/>
                <w:i/>
                <w:iCs/>
                <w:lang w:val="fr"/>
              </w:rPr>
              <w:t>OPINION DES AUDITEURS INDÉPENDANTS (REFUS D’ÉMETTRE UNE OPINION)</w:t>
            </w:r>
            <w:r>
              <w:rPr>
                <w:webHidden/>
              </w:rPr>
              <w:tab/>
            </w:r>
            <w:r>
              <w:rPr>
                <w:webHidden/>
              </w:rPr>
              <w:fldChar w:fldCharType="begin"/>
            </w:r>
            <w:r>
              <w:rPr>
                <w:webHidden/>
              </w:rPr>
              <w:instrText xml:space="preserve"> PAGEREF _Toc103943311 \h </w:instrText>
            </w:r>
            <w:r>
              <w:rPr>
                <w:webHidden/>
              </w:rPr>
            </w:r>
            <w:r>
              <w:rPr>
                <w:webHidden/>
              </w:rPr>
              <w:fldChar w:fldCharType="separate"/>
            </w:r>
            <w:r>
              <w:rPr>
                <w:webHidden/>
              </w:rPr>
              <w:t>16</w:t>
            </w:r>
            <w:r>
              <w:rPr>
                <w:webHidden/>
              </w:rPr>
              <w:fldChar w:fldCharType="end"/>
            </w:r>
          </w:hyperlink>
        </w:p>
        <w:p w14:paraId="744103B6" w14:textId="54D92FF2" w:rsidR="008A3BF4" w:rsidRDefault="008A3BF4">
          <w:pPr>
            <w:pStyle w:val="TOC1"/>
            <w:rPr>
              <w:rFonts w:asciiTheme="minorHAnsi" w:eastAsiaTheme="minorEastAsia" w:hAnsiTheme="minorHAnsi" w:cstheme="minorBidi"/>
              <w:b w:val="0"/>
              <w:bCs w:val="0"/>
            </w:rPr>
          </w:pPr>
          <w:hyperlink w:anchor="_Toc103943312" w:history="1">
            <w:r w:rsidRPr="001A33B2">
              <w:rPr>
                <w:rStyle w:val="Hyperlink"/>
                <w:lang w:val="fr-CH"/>
              </w:rPr>
              <w:t>6.</w:t>
            </w:r>
            <w:r>
              <w:rPr>
                <w:rFonts w:asciiTheme="minorHAnsi" w:eastAsiaTheme="minorEastAsia" w:hAnsiTheme="minorHAnsi" w:cstheme="minorBidi"/>
                <w:b w:val="0"/>
                <w:bCs w:val="0"/>
              </w:rPr>
              <w:tab/>
            </w:r>
            <w:r w:rsidRPr="001A33B2">
              <w:rPr>
                <w:rStyle w:val="Hyperlink"/>
                <w:lang w:val="fr"/>
              </w:rPr>
              <w:t>ÉTATS FINANCIERS DES SUBVENTIONS À DES FINS SPÉCIALES POUR LE MINISTÈRE DE LA SANTÉ – Lettre d’affirmation</w:t>
            </w:r>
            <w:r>
              <w:rPr>
                <w:webHidden/>
              </w:rPr>
              <w:tab/>
            </w:r>
            <w:r>
              <w:rPr>
                <w:webHidden/>
              </w:rPr>
              <w:fldChar w:fldCharType="begin"/>
            </w:r>
            <w:r>
              <w:rPr>
                <w:webHidden/>
              </w:rPr>
              <w:instrText xml:space="preserve"> PAGEREF _Toc103943312 \h </w:instrText>
            </w:r>
            <w:r>
              <w:rPr>
                <w:webHidden/>
              </w:rPr>
            </w:r>
            <w:r>
              <w:rPr>
                <w:webHidden/>
              </w:rPr>
              <w:fldChar w:fldCharType="separate"/>
            </w:r>
            <w:r>
              <w:rPr>
                <w:webHidden/>
              </w:rPr>
              <w:t>19</w:t>
            </w:r>
            <w:r>
              <w:rPr>
                <w:webHidden/>
              </w:rPr>
              <w:fldChar w:fldCharType="end"/>
            </w:r>
          </w:hyperlink>
        </w:p>
        <w:p w14:paraId="5ABE9DB5" w14:textId="6F987C04" w:rsidR="004B0F08" w:rsidRPr="004B0F08" w:rsidRDefault="00362CFD" w:rsidP="00362CFD">
          <w:pPr>
            <w:spacing w:before="0" w:line="240" w:lineRule="auto"/>
            <w:jc w:val="both"/>
            <w:rPr>
              <w:rFonts w:eastAsia="MS Mincho" w:cs="Arial"/>
              <w:szCs w:val="24"/>
            </w:rPr>
          </w:pPr>
          <w:r>
            <w:rPr>
              <w:rFonts w:eastAsia="MS Mincho" w:cs="Arial"/>
              <w:b/>
              <w:bCs/>
              <w:noProof/>
            </w:rPr>
            <w:fldChar w:fldCharType="end"/>
          </w:r>
        </w:p>
      </w:sdtContent>
    </w:sdt>
    <w:p w14:paraId="5DB50703" w14:textId="77777777" w:rsidR="004B0F08" w:rsidRPr="004B0F08" w:rsidRDefault="004B0F08" w:rsidP="004B0F08">
      <w:pPr>
        <w:spacing w:before="0" w:after="0" w:line="240" w:lineRule="auto"/>
        <w:jc w:val="both"/>
        <w:rPr>
          <w:rFonts w:eastAsia="MS Gothic" w:cs="Arial"/>
          <w:bCs/>
          <w:color w:val="000000"/>
          <w:szCs w:val="28"/>
        </w:rPr>
      </w:pPr>
      <w:r>
        <w:rPr>
          <w:rFonts w:eastAsia="MS Mincho" w:cs="Arial"/>
          <w:color w:val="000000"/>
          <w:szCs w:val="24"/>
          <w:lang w:val="fr"/>
        </w:rPr>
        <w:br w:type="page"/>
      </w:r>
    </w:p>
    <w:p w14:paraId="04DAEB44" w14:textId="77777777" w:rsidR="004B0F08" w:rsidRPr="000623E9" w:rsidRDefault="004B0F08" w:rsidP="004B0F08">
      <w:pPr>
        <w:spacing w:before="0" w:after="0" w:line="240" w:lineRule="auto"/>
        <w:jc w:val="both"/>
        <w:rPr>
          <w:rFonts w:eastAsia="MS Mincho" w:cs="Arial"/>
          <w:iCs/>
          <w:lang w:val="fr-CH"/>
        </w:rPr>
      </w:pPr>
      <w:r>
        <w:rPr>
          <w:rFonts w:eastAsia="MS Mincho" w:cs="Arial"/>
          <w:lang w:val="fr"/>
        </w:rPr>
        <w:lastRenderedPageBreak/>
        <w:t>[</w:t>
      </w:r>
      <w:r>
        <w:rPr>
          <w:rFonts w:eastAsia="MS Mincho" w:cs="Arial"/>
          <w:i/>
          <w:iCs/>
          <w:lang w:val="fr"/>
        </w:rPr>
        <w:t>Date]</w:t>
      </w:r>
    </w:p>
    <w:p w14:paraId="5D8035C4" w14:textId="77777777" w:rsidR="004B0F08" w:rsidRPr="000623E9" w:rsidRDefault="004B0F08" w:rsidP="004B0F08">
      <w:pPr>
        <w:spacing w:before="0" w:after="0" w:line="240" w:lineRule="auto"/>
        <w:jc w:val="both"/>
        <w:rPr>
          <w:rFonts w:eastAsia="MS Mincho" w:cs="Arial"/>
          <w:iCs/>
          <w:lang w:val="fr-CH"/>
        </w:rPr>
      </w:pPr>
    </w:p>
    <w:p w14:paraId="1A9B8489" w14:textId="77777777" w:rsidR="004B0F08" w:rsidRPr="000623E9" w:rsidRDefault="004B0F08" w:rsidP="004B0F08">
      <w:pPr>
        <w:spacing w:before="0" w:after="0" w:line="240" w:lineRule="auto"/>
        <w:jc w:val="both"/>
        <w:rPr>
          <w:rFonts w:eastAsia="MS Mincho" w:cs="Arial"/>
          <w:iCs/>
          <w:lang w:val="fr-CH"/>
        </w:rPr>
      </w:pPr>
    </w:p>
    <w:p w14:paraId="5B383790" w14:textId="77777777" w:rsidR="004B0F08" w:rsidRPr="000623E9" w:rsidRDefault="004B0F08" w:rsidP="004B0F08">
      <w:pPr>
        <w:spacing w:before="0" w:after="0" w:line="240" w:lineRule="auto"/>
        <w:jc w:val="both"/>
        <w:rPr>
          <w:rFonts w:eastAsia="MS Mincho" w:cs="Arial"/>
          <w:i/>
          <w:lang w:val="fr-CH"/>
        </w:rPr>
      </w:pPr>
      <w:r>
        <w:rPr>
          <w:rFonts w:eastAsia="MS Mincho" w:cs="Arial"/>
          <w:lang w:val="fr"/>
        </w:rPr>
        <w:t>[</w:t>
      </w:r>
      <w:r>
        <w:rPr>
          <w:rFonts w:eastAsia="MS Mincho" w:cs="Arial"/>
          <w:i/>
          <w:iCs/>
          <w:lang w:val="fr"/>
        </w:rPr>
        <w:t xml:space="preserve">Récipiendaire principal officiel, </w:t>
      </w:r>
      <w:r>
        <w:rPr>
          <w:rFonts w:eastAsia="MS Mincho" w:cs="Arial"/>
          <w:i/>
          <w:iCs/>
          <w:noProof/>
          <w:lang w:val="fr"/>
        </w:rPr>
        <w:t>p. ex.</w:t>
      </w:r>
      <w:r>
        <w:rPr>
          <w:rFonts w:eastAsia="MS Mincho" w:cs="Arial"/>
          <w:i/>
          <w:iCs/>
          <w:lang w:val="fr"/>
        </w:rPr>
        <w:t xml:space="preserve"> secrétaire principal]</w:t>
      </w:r>
    </w:p>
    <w:p w14:paraId="16B86735" w14:textId="77777777" w:rsidR="004B0F08" w:rsidRPr="000623E9" w:rsidRDefault="004B0F08" w:rsidP="004B0F08">
      <w:pPr>
        <w:spacing w:before="0" w:after="0" w:line="240" w:lineRule="auto"/>
        <w:jc w:val="both"/>
        <w:rPr>
          <w:rFonts w:eastAsia="MS Mincho" w:cs="Arial"/>
          <w:lang w:val="fr-CH"/>
        </w:rPr>
      </w:pPr>
      <w:r>
        <w:rPr>
          <w:rFonts w:eastAsia="MS Mincho" w:cs="Arial"/>
          <w:i/>
          <w:iCs/>
          <w:lang w:val="fr"/>
        </w:rPr>
        <w:t>[Adresse</w:t>
      </w:r>
      <w:r>
        <w:rPr>
          <w:rFonts w:eastAsia="MS Mincho" w:cs="Arial"/>
          <w:lang w:val="fr"/>
        </w:rPr>
        <w:t xml:space="preserve">] </w:t>
      </w:r>
    </w:p>
    <w:p w14:paraId="3B5C1234" w14:textId="77777777" w:rsidR="004B0F08" w:rsidRPr="000623E9" w:rsidRDefault="004B0F08" w:rsidP="004B0F08">
      <w:pPr>
        <w:spacing w:before="0" w:after="0" w:line="240" w:lineRule="auto"/>
        <w:jc w:val="both"/>
        <w:rPr>
          <w:rFonts w:eastAsia="MS Mincho" w:cs="Arial"/>
          <w:lang w:val="fr-CH"/>
        </w:rPr>
      </w:pPr>
      <w:r>
        <w:rPr>
          <w:rFonts w:eastAsia="MS Mincho" w:cs="Arial"/>
          <w:lang w:val="fr"/>
        </w:rPr>
        <w:t>Ministère de la Santé</w:t>
      </w:r>
    </w:p>
    <w:p w14:paraId="56332656" w14:textId="77777777" w:rsidR="004B0F08" w:rsidRPr="000623E9" w:rsidRDefault="004B0F08" w:rsidP="004B0F08">
      <w:pPr>
        <w:spacing w:before="0" w:after="0" w:line="240" w:lineRule="auto"/>
        <w:jc w:val="both"/>
        <w:rPr>
          <w:rFonts w:eastAsia="MS Mincho" w:cs="Arial"/>
          <w:lang w:val="fr-CH"/>
        </w:rPr>
      </w:pPr>
      <w:r>
        <w:rPr>
          <w:rFonts w:eastAsia="MS Mincho" w:cs="Arial"/>
          <w:lang w:val="fr"/>
        </w:rPr>
        <w:t>BP 30152-00100</w:t>
      </w:r>
    </w:p>
    <w:p w14:paraId="03529C18" w14:textId="77777777" w:rsidR="004B0F08" w:rsidRPr="000623E9" w:rsidRDefault="004B0F08" w:rsidP="004B0F08">
      <w:pPr>
        <w:spacing w:before="0" w:after="0" w:line="240" w:lineRule="auto"/>
        <w:jc w:val="both"/>
        <w:rPr>
          <w:rFonts w:eastAsia="MS Mincho" w:cs="Arial"/>
          <w:lang w:val="fr-CH"/>
        </w:rPr>
      </w:pPr>
      <w:proofErr w:type="spellStart"/>
      <w:r>
        <w:rPr>
          <w:rFonts w:eastAsia="MS Mincho" w:cs="Arial"/>
          <w:lang w:val="fr"/>
        </w:rPr>
        <w:t>Ficticia</w:t>
      </w:r>
      <w:proofErr w:type="spellEnd"/>
    </w:p>
    <w:p w14:paraId="133AF8F2" w14:textId="77777777" w:rsidR="004B0F08" w:rsidRPr="000623E9" w:rsidRDefault="004B0F08" w:rsidP="004B0F08">
      <w:pPr>
        <w:spacing w:before="0" w:after="0" w:line="240" w:lineRule="auto"/>
        <w:jc w:val="both"/>
        <w:rPr>
          <w:rFonts w:eastAsia="MS Mincho" w:cs="Arial"/>
          <w:lang w:val="fr-CH"/>
        </w:rPr>
      </w:pPr>
    </w:p>
    <w:p w14:paraId="586D268B" w14:textId="77777777" w:rsidR="004B0F08" w:rsidRPr="000623E9" w:rsidRDefault="004B0F08" w:rsidP="004B0F08">
      <w:pPr>
        <w:spacing w:before="0" w:after="0" w:line="240" w:lineRule="auto"/>
        <w:jc w:val="both"/>
        <w:rPr>
          <w:rFonts w:eastAsia="MS Mincho" w:cs="Arial"/>
          <w:lang w:val="fr-CH"/>
        </w:rPr>
      </w:pPr>
      <w:r>
        <w:rPr>
          <w:rFonts w:eastAsia="MS Mincho" w:cs="Arial"/>
          <w:lang w:val="fr"/>
        </w:rPr>
        <w:t>Madame, Monsieur,</w:t>
      </w:r>
    </w:p>
    <w:p w14:paraId="6E6C900A" w14:textId="77777777" w:rsidR="004B0F08" w:rsidRPr="000623E9" w:rsidRDefault="004B0F08" w:rsidP="004B0F08">
      <w:pPr>
        <w:spacing w:before="0" w:after="0" w:line="240" w:lineRule="auto"/>
        <w:jc w:val="both"/>
        <w:rPr>
          <w:rFonts w:eastAsia="MS Mincho" w:cs="Arial"/>
          <w:lang w:val="fr-CH"/>
        </w:rPr>
      </w:pPr>
    </w:p>
    <w:p w14:paraId="55DEBEE6" w14:textId="77777777" w:rsidR="004B0F08" w:rsidRPr="000623E9" w:rsidRDefault="004B0F08" w:rsidP="004B0F08">
      <w:pPr>
        <w:spacing w:before="0" w:after="0" w:line="240" w:lineRule="auto"/>
        <w:jc w:val="both"/>
        <w:rPr>
          <w:rFonts w:eastAsia="MS Mincho" w:cs="Arial"/>
          <w:b/>
          <w:lang w:val="fr-CH"/>
        </w:rPr>
      </w:pPr>
      <w:r>
        <w:rPr>
          <w:rFonts w:eastAsia="MS Mincho" w:cs="Arial"/>
          <w:b/>
          <w:bCs/>
          <w:lang w:val="fr"/>
        </w:rPr>
        <w:t>AUDIT DE LA SUBVENTION DU FONDS MONDIAL N° FUR-H-MOH POUR LA PÉRIODE [</w:t>
      </w:r>
      <w:r>
        <w:rPr>
          <w:rFonts w:eastAsia="MS Mincho" w:cs="Arial"/>
          <w:b/>
          <w:bCs/>
          <w:i/>
          <w:iCs/>
          <w:lang w:val="fr"/>
        </w:rPr>
        <w:t xml:space="preserve">indiquer la période, </w:t>
      </w:r>
      <w:r>
        <w:rPr>
          <w:rFonts w:eastAsia="MS Mincho" w:cs="Arial"/>
          <w:b/>
          <w:bCs/>
          <w:i/>
          <w:iCs/>
          <w:noProof/>
          <w:lang w:val="fr"/>
        </w:rPr>
        <w:t>p. ex.</w:t>
      </w:r>
      <w:r>
        <w:rPr>
          <w:rFonts w:eastAsia="MS Mincho" w:cs="Arial"/>
          <w:b/>
          <w:bCs/>
          <w:i/>
          <w:iCs/>
          <w:lang w:val="fr"/>
        </w:rPr>
        <w:t xml:space="preserve"> 1</w:t>
      </w:r>
      <w:r>
        <w:rPr>
          <w:rFonts w:eastAsia="MS Mincho" w:cs="Arial"/>
          <w:b/>
          <w:bCs/>
          <w:i/>
          <w:iCs/>
          <w:vertAlign w:val="superscript"/>
          <w:lang w:val="fr"/>
        </w:rPr>
        <w:t>er</w:t>
      </w:r>
      <w:r>
        <w:rPr>
          <w:rFonts w:eastAsia="MS Mincho" w:cs="Arial"/>
          <w:b/>
          <w:bCs/>
          <w:i/>
          <w:iCs/>
          <w:lang w:val="fr"/>
        </w:rPr>
        <w:t xml:space="preserve"> janvier </w:t>
      </w:r>
      <w:r>
        <w:rPr>
          <w:rFonts w:eastAsia="MS Mincho" w:cs="Arial"/>
          <w:b/>
          <w:bCs/>
          <w:i/>
          <w:iCs/>
          <w:noProof/>
          <w:lang w:val="fr"/>
        </w:rPr>
        <w:t>2019</w:t>
      </w:r>
      <w:r>
        <w:rPr>
          <w:rFonts w:eastAsia="MS Mincho" w:cs="Arial"/>
          <w:b/>
          <w:bCs/>
          <w:i/>
          <w:iCs/>
          <w:lang w:val="fr"/>
        </w:rPr>
        <w:t xml:space="preserve"> au 31 décembre 2019</w:t>
      </w:r>
      <w:r>
        <w:rPr>
          <w:rFonts w:eastAsia="MS Mincho" w:cs="Arial"/>
          <w:b/>
          <w:bCs/>
          <w:lang w:val="fr"/>
        </w:rPr>
        <w:t>]</w:t>
      </w:r>
    </w:p>
    <w:p w14:paraId="5D4E73B7" w14:textId="77777777" w:rsidR="004B0F08" w:rsidRPr="000623E9" w:rsidRDefault="004B0F08" w:rsidP="004B0F08">
      <w:pPr>
        <w:spacing w:before="0" w:after="0" w:line="240" w:lineRule="auto"/>
        <w:jc w:val="both"/>
        <w:rPr>
          <w:rFonts w:eastAsia="Times New Roman" w:cs="Arial"/>
          <w:lang w:val="fr-CH"/>
        </w:rPr>
      </w:pPr>
    </w:p>
    <w:p w14:paraId="25BA1E7B" w14:textId="77777777" w:rsidR="004B0F08" w:rsidRPr="000623E9" w:rsidRDefault="004B0F08" w:rsidP="004B0F08">
      <w:pPr>
        <w:spacing w:before="0" w:after="0" w:line="240" w:lineRule="auto"/>
        <w:jc w:val="both"/>
        <w:rPr>
          <w:rFonts w:eastAsia="MS Mincho" w:cs="Arial"/>
          <w:lang w:val="fr-CH"/>
        </w:rPr>
      </w:pPr>
      <w:r>
        <w:rPr>
          <w:rFonts w:eastAsia="MS Mincho" w:cs="Arial"/>
          <w:lang w:val="fr"/>
        </w:rPr>
        <w:t>Nous avons à présent terminé l’audit de/du [</w:t>
      </w:r>
      <w:r>
        <w:rPr>
          <w:rFonts w:eastAsia="MS Mincho" w:cs="Arial"/>
          <w:i/>
          <w:iCs/>
          <w:lang w:val="fr"/>
        </w:rPr>
        <w:t xml:space="preserve">nom du récipiendaire principal, </w:t>
      </w:r>
      <w:r>
        <w:rPr>
          <w:rFonts w:eastAsia="MS Mincho" w:cs="Arial"/>
          <w:i/>
          <w:iCs/>
          <w:noProof/>
          <w:lang w:val="fr"/>
        </w:rPr>
        <w:t>p. ex.</w:t>
      </w:r>
      <w:r>
        <w:rPr>
          <w:rFonts w:eastAsia="MS Mincho" w:cs="Arial"/>
          <w:i/>
          <w:iCs/>
          <w:lang w:val="fr"/>
        </w:rPr>
        <w:t xml:space="preserve"> le ministère de la Santé</w:t>
      </w:r>
      <w:r>
        <w:rPr>
          <w:rFonts w:eastAsia="MS Mincho" w:cs="Arial"/>
          <w:lang w:val="fr"/>
        </w:rPr>
        <w:t>] de [</w:t>
      </w:r>
      <w:r>
        <w:rPr>
          <w:rFonts w:eastAsia="MS Mincho" w:cs="Arial"/>
          <w:i/>
          <w:iCs/>
          <w:lang w:val="fr"/>
        </w:rPr>
        <w:t xml:space="preserve">pays, </w:t>
      </w:r>
      <w:r>
        <w:rPr>
          <w:rFonts w:eastAsia="MS Mincho" w:cs="Arial"/>
          <w:i/>
          <w:iCs/>
          <w:noProof/>
          <w:lang w:val="fr"/>
        </w:rPr>
        <w:t>p. ex.</w:t>
      </w:r>
      <w:r>
        <w:rPr>
          <w:rFonts w:eastAsia="MS Mincho" w:cs="Arial"/>
          <w:i/>
          <w:iCs/>
          <w:lang w:val="fr"/>
        </w:rPr>
        <w:t xml:space="preserve"> </w:t>
      </w:r>
      <w:proofErr w:type="spellStart"/>
      <w:r>
        <w:rPr>
          <w:rFonts w:eastAsia="MS Mincho" w:cs="Arial"/>
          <w:i/>
          <w:iCs/>
          <w:lang w:val="fr"/>
        </w:rPr>
        <w:t>Ficticia</w:t>
      </w:r>
      <w:proofErr w:type="spellEnd"/>
      <w:r>
        <w:rPr>
          <w:rFonts w:eastAsia="MS Mincho" w:cs="Arial"/>
          <w:lang w:val="fr"/>
        </w:rPr>
        <w:t>] et nous sommes heureux de vous présenter notre rapport et les conclusions qu’il contient.</w:t>
      </w:r>
    </w:p>
    <w:p w14:paraId="703016D8" w14:textId="77777777" w:rsidR="004B0F08" w:rsidRPr="000623E9" w:rsidRDefault="004B0F08" w:rsidP="004B0F08">
      <w:pPr>
        <w:spacing w:before="0" w:after="0" w:line="240" w:lineRule="auto"/>
        <w:jc w:val="both"/>
        <w:rPr>
          <w:rFonts w:eastAsia="MS Mincho" w:cs="Arial"/>
          <w:lang w:val="fr-CH"/>
        </w:rPr>
      </w:pPr>
    </w:p>
    <w:p w14:paraId="7FE94537" w14:textId="77777777" w:rsidR="004B0F08" w:rsidRPr="000623E9" w:rsidRDefault="004B0F08" w:rsidP="004B0F08">
      <w:pPr>
        <w:spacing w:before="0" w:after="0" w:line="240" w:lineRule="auto"/>
        <w:jc w:val="both"/>
        <w:rPr>
          <w:rFonts w:eastAsia="MS Mincho" w:cs="Arial"/>
          <w:lang w:val="fr-CH"/>
        </w:rPr>
      </w:pPr>
      <w:r>
        <w:rPr>
          <w:rFonts w:eastAsia="MS Mincho" w:cs="Arial"/>
          <w:lang w:val="fr"/>
        </w:rPr>
        <w:t>Si vous souhaitez discuter d’un problème soulevé dans le présent rapport, n’hésitez pas à nous contacter.</w:t>
      </w:r>
    </w:p>
    <w:p w14:paraId="33114CC9" w14:textId="77777777" w:rsidR="004B0F08" w:rsidRPr="000623E9" w:rsidRDefault="004B0F08" w:rsidP="004B0F08">
      <w:pPr>
        <w:spacing w:before="0" w:after="0" w:line="240" w:lineRule="auto"/>
        <w:jc w:val="both"/>
        <w:rPr>
          <w:rFonts w:eastAsia="MS Mincho" w:cs="Arial"/>
          <w:lang w:val="fr-CH"/>
        </w:rPr>
      </w:pPr>
    </w:p>
    <w:p w14:paraId="39BB93F6" w14:textId="77777777" w:rsidR="004B0F08" w:rsidRPr="000623E9" w:rsidRDefault="004B0F08" w:rsidP="004B0F08">
      <w:pPr>
        <w:spacing w:before="0" w:after="0" w:line="240" w:lineRule="auto"/>
        <w:jc w:val="both"/>
        <w:rPr>
          <w:rFonts w:eastAsia="MS Mincho" w:cs="Arial"/>
          <w:lang w:val="fr-CH"/>
        </w:rPr>
      </w:pPr>
      <w:r>
        <w:rPr>
          <w:rFonts w:eastAsia="MS Mincho" w:cs="Arial"/>
          <w:lang w:val="fr"/>
        </w:rPr>
        <w:t>Veuillez croire à l’assurance de notre haute considération.</w:t>
      </w:r>
    </w:p>
    <w:p w14:paraId="6C280F25" w14:textId="77777777" w:rsidR="004B0F08" w:rsidRPr="000623E9" w:rsidRDefault="004B0F08" w:rsidP="004B0F08">
      <w:pPr>
        <w:spacing w:before="0" w:after="0" w:line="240" w:lineRule="auto"/>
        <w:jc w:val="both"/>
        <w:rPr>
          <w:rFonts w:eastAsia="MS Mincho" w:cs="Arial"/>
          <w:lang w:val="fr-CH"/>
        </w:rPr>
      </w:pPr>
    </w:p>
    <w:p w14:paraId="57D9E2EB" w14:textId="77777777" w:rsidR="004B0F08" w:rsidRPr="000623E9" w:rsidRDefault="004B0F08" w:rsidP="004B0F08">
      <w:pPr>
        <w:spacing w:before="0" w:after="0" w:line="240" w:lineRule="auto"/>
        <w:jc w:val="both"/>
        <w:rPr>
          <w:rFonts w:eastAsia="MS Mincho" w:cs="Arial"/>
          <w:lang w:val="fr-CH"/>
        </w:rPr>
      </w:pPr>
    </w:p>
    <w:p w14:paraId="5CE3418A" w14:textId="77777777" w:rsidR="004B0F08" w:rsidRPr="000623E9" w:rsidRDefault="004B0F08" w:rsidP="004B0F08">
      <w:pPr>
        <w:spacing w:before="0" w:after="0" w:line="240" w:lineRule="auto"/>
        <w:jc w:val="both"/>
        <w:rPr>
          <w:rFonts w:eastAsia="MS Mincho" w:cs="Arial"/>
          <w:lang w:val="fr-CH"/>
        </w:rPr>
      </w:pPr>
    </w:p>
    <w:p w14:paraId="155621C1" w14:textId="77777777" w:rsidR="004B0F08" w:rsidRPr="000623E9" w:rsidRDefault="004B0F08" w:rsidP="004B0F08">
      <w:pPr>
        <w:spacing w:before="0" w:after="0" w:line="240" w:lineRule="auto"/>
        <w:jc w:val="both"/>
        <w:rPr>
          <w:rFonts w:eastAsia="MS Mincho" w:cs="Arial"/>
          <w:lang w:val="fr-CH"/>
        </w:rPr>
      </w:pPr>
    </w:p>
    <w:p w14:paraId="24599BB1" w14:textId="77777777" w:rsidR="004B0F08" w:rsidRPr="00A76071" w:rsidRDefault="004B0F08" w:rsidP="004B0F08">
      <w:pPr>
        <w:spacing w:before="0" w:after="0" w:line="240" w:lineRule="auto"/>
        <w:jc w:val="both"/>
        <w:rPr>
          <w:rFonts w:eastAsia="MS Mincho" w:cs="Arial"/>
        </w:rPr>
      </w:pPr>
      <w:r>
        <w:rPr>
          <w:rFonts w:eastAsia="MS Mincho" w:cs="Arial"/>
          <w:lang w:val="fr"/>
        </w:rPr>
        <w:t>Auditeurs ABC</w:t>
      </w:r>
    </w:p>
    <w:p w14:paraId="1CB6A015" w14:textId="77777777" w:rsidR="004B0F08" w:rsidRPr="00A76071" w:rsidRDefault="004B0F08" w:rsidP="004B0F08">
      <w:pPr>
        <w:spacing w:before="0" w:after="0" w:line="240" w:lineRule="auto"/>
        <w:jc w:val="both"/>
        <w:rPr>
          <w:rFonts w:eastAsia="MS Mincho" w:cs="Arial"/>
        </w:rPr>
      </w:pPr>
    </w:p>
    <w:p w14:paraId="252803BF" w14:textId="77777777" w:rsidR="004B0F08" w:rsidRPr="00A76071" w:rsidRDefault="004B0F08" w:rsidP="004B0F08">
      <w:pPr>
        <w:spacing w:before="0" w:after="0" w:line="240" w:lineRule="auto"/>
        <w:jc w:val="both"/>
        <w:rPr>
          <w:rFonts w:eastAsia="MS Mincho" w:cs="Arial"/>
          <w:szCs w:val="24"/>
        </w:rPr>
      </w:pPr>
      <w:r>
        <w:rPr>
          <w:rFonts w:eastAsia="MS Mincho" w:cs="Arial"/>
          <w:szCs w:val="24"/>
          <w:lang w:val="fr"/>
        </w:rPr>
        <w:br w:type="page"/>
      </w:r>
    </w:p>
    <w:p w14:paraId="0B24801F" w14:textId="77777777" w:rsidR="004B0F08" w:rsidRPr="00A76071" w:rsidRDefault="004B0F08" w:rsidP="00B516EC">
      <w:pPr>
        <w:keepNext/>
        <w:numPr>
          <w:ilvl w:val="0"/>
          <w:numId w:val="25"/>
        </w:numPr>
        <w:tabs>
          <w:tab w:val="left" w:pos="720"/>
        </w:tabs>
        <w:spacing w:before="0" w:after="0" w:line="240" w:lineRule="auto"/>
        <w:jc w:val="both"/>
        <w:outlineLvl w:val="0"/>
        <w:rPr>
          <w:rFonts w:eastAsia="MS Gothic" w:cs="Arial"/>
          <w:b/>
          <w:bCs/>
          <w:sz w:val="27"/>
          <w:szCs w:val="28"/>
        </w:rPr>
      </w:pPr>
      <w:bookmarkStart w:id="2" w:name="_Toc531681423"/>
      <w:bookmarkStart w:id="3" w:name="_Toc103943295"/>
      <w:r>
        <w:rPr>
          <w:rFonts w:eastAsia="MS Gothic" w:cs="Arial"/>
          <w:b/>
          <w:bCs/>
          <w:sz w:val="27"/>
          <w:szCs w:val="28"/>
          <w:lang w:val="fr"/>
        </w:rPr>
        <w:lastRenderedPageBreak/>
        <w:t>INTRODUCTION</w:t>
      </w:r>
      <w:bookmarkEnd w:id="2"/>
      <w:bookmarkEnd w:id="3"/>
    </w:p>
    <w:p w14:paraId="1253CE8D" w14:textId="77777777" w:rsidR="004B0F08" w:rsidRPr="00A76071" w:rsidRDefault="004B0F08" w:rsidP="004B0F08">
      <w:pPr>
        <w:spacing w:before="0" w:after="0" w:line="240" w:lineRule="auto"/>
        <w:jc w:val="both"/>
        <w:rPr>
          <w:rFonts w:eastAsia="MS Mincho" w:cs="Arial"/>
        </w:rPr>
      </w:pPr>
    </w:p>
    <w:p w14:paraId="3427ADEC" w14:textId="77777777" w:rsidR="004B0F08" w:rsidRPr="00A76071" w:rsidRDefault="004B0F08" w:rsidP="00B516EC">
      <w:pPr>
        <w:keepNext/>
        <w:numPr>
          <w:ilvl w:val="1"/>
          <w:numId w:val="26"/>
        </w:numPr>
        <w:spacing w:before="0" w:after="0" w:line="240" w:lineRule="auto"/>
        <w:jc w:val="both"/>
        <w:outlineLvl w:val="1"/>
        <w:rPr>
          <w:rFonts w:eastAsia="MS Gothic" w:cs="Arial"/>
          <w:b/>
          <w:bCs/>
          <w:i/>
          <w:szCs w:val="26"/>
        </w:rPr>
      </w:pPr>
      <w:bookmarkStart w:id="4" w:name="_Toc531681424"/>
      <w:bookmarkStart w:id="5" w:name="_Toc103943296"/>
      <w:r>
        <w:rPr>
          <w:rFonts w:eastAsia="MS Gothic" w:cs="Arial"/>
          <w:b/>
          <w:bCs/>
          <w:i/>
          <w:iCs/>
          <w:szCs w:val="26"/>
          <w:lang w:val="fr"/>
        </w:rPr>
        <w:t>Contexte</w:t>
      </w:r>
      <w:bookmarkEnd w:id="4"/>
      <w:bookmarkEnd w:id="5"/>
      <w:r>
        <w:rPr>
          <w:rFonts w:eastAsia="MS Gothic" w:cs="Arial"/>
          <w:b/>
          <w:bCs/>
          <w:i/>
          <w:iCs/>
          <w:szCs w:val="26"/>
          <w:lang w:val="fr"/>
        </w:rPr>
        <w:t xml:space="preserve"> </w:t>
      </w:r>
    </w:p>
    <w:p w14:paraId="71480123" w14:textId="77777777" w:rsidR="004B0F08" w:rsidRPr="00A76071" w:rsidRDefault="004B0F08" w:rsidP="004B0F08">
      <w:pPr>
        <w:spacing w:before="0" w:after="0" w:line="240" w:lineRule="auto"/>
        <w:ind w:left="720"/>
        <w:jc w:val="both"/>
        <w:rPr>
          <w:rFonts w:eastAsia="MS Mincho" w:cs="Arial"/>
        </w:rPr>
      </w:pPr>
    </w:p>
    <w:p w14:paraId="726083B6" w14:textId="68065103" w:rsidR="004B0F08" w:rsidRPr="000623E9" w:rsidRDefault="004B0F08" w:rsidP="006B0F75">
      <w:pPr>
        <w:spacing w:before="240" w:line="240" w:lineRule="auto"/>
        <w:rPr>
          <w:rFonts w:eastAsia="Times New Roman" w:cs="Arial"/>
          <w:bCs/>
          <w:lang w:val="fr-CH"/>
        </w:rPr>
      </w:pPr>
      <w:r>
        <w:rPr>
          <w:rFonts w:eastAsia="Times New Roman" w:cs="Arial"/>
          <w:lang w:val="fr"/>
        </w:rPr>
        <w:t>Au cours de la période [</w:t>
      </w:r>
      <w:r>
        <w:rPr>
          <w:rFonts w:eastAsia="Times New Roman" w:cs="Arial"/>
          <w:i/>
          <w:iCs/>
          <w:lang w:val="fr"/>
        </w:rPr>
        <w:t>indiquer la période, p. ex. du 1</w:t>
      </w:r>
      <w:r>
        <w:rPr>
          <w:rFonts w:eastAsia="Times New Roman" w:cs="Arial"/>
          <w:i/>
          <w:iCs/>
          <w:vertAlign w:val="superscript"/>
          <w:lang w:val="fr"/>
        </w:rPr>
        <w:t>er</w:t>
      </w:r>
      <w:r>
        <w:rPr>
          <w:rFonts w:eastAsia="Times New Roman" w:cs="Arial"/>
          <w:i/>
          <w:iCs/>
          <w:lang w:val="fr"/>
        </w:rPr>
        <w:t> janvier 2018 au 31 décembre 2018</w:t>
      </w:r>
      <w:r>
        <w:rPr>
          <w:rFonts w:eastAsia="Times New Roman" w:cs="Arial"/>
          <w:lang w:val="fr"/>
        </w:rPr>
        <w:t>], [</w:t>
      </w:r>
      <w:r>
        <w:rPr>
          <w:rFonts w:eastAsia="Times New Roman" w:cs="Arial"/>
          <w:i/>
          <w:iCs/>
          <w:lang w:val="fr"/>
        </w:rPr>
        <w:t>récipiendaire principal, p. ex. le ministère de la Santé</w:t>
      </w:r>
      <w:r>
        <w:rPr>
          <w:rFonts w:eastAsia="Times New Roman" w:cs="Arial"/>
          <w:lang w:val="fr"/>
        </w:rPr>
        <w:t>] a reçu [</w:t>
      </w:r>
      <w:r>
        <w:rPr>
          <w:rFonts w:eastAsia="Times New Roman" w:cs="Arial"/>
          <w:i/>
          <w:iCs/>
          <w:lang w:val="fr"/>
        </w:rPr>
        <w:t>p. ex. 10 915 996 dollars US</w:t>
      </w:r>
      <w:r>
        <w:rPr>
          <w:rFonts w:eastAsia="Times New Roman" w:cs="Arial"/>
          <w:lang w:val="fr"/>
        </w:rPr>
        <w:t>] de la part du Fonds mondial pour la mise en œuvre de l’accord de subvention.</w:t>
      </w:r>
    </w:p>
    <w:bookmarkEnd w:id="1"/>
    <w:p w14:paraId="7BA9E1D0" w14:textId="77777777" w:rsidR="004B0F08" w:rsidRPr="000623E9" w:rsidRDefault="004B0F08" w:rsidP="004B0F08">
      <w:pPr>
        <w:spacing w:before="0" w:after="0" w:line="240" w:lineRule="auto"/>
        <w:jc w:val="both"/>
        <w:rPr>
          <w:rFonts w:eastAsia="MS Mincho" w:cs="Arial"/>
          <w:lang w:val="fr-CH"/>
        </w:rPr>
      </w:pPr>
    </w:p>
    <w:p w14:paraId="3F48DCC7" w14:textId="77777777" w:rsidR="004B0F08" w:rsidRPr="000623E9" w:rsidRDefault="004B0F08" w:rsidP="00B516EC">
      <w:pPr>
        <w:keepNext/>
        <w:numPr>
          <w:ilvl w:val="1"/>
          <w:numId w:val="26"/>
        </w:numPr>
        <w:spacing w:before="0" w:after="0" w:line="240" w:lineRule="auto"/>
        <w:jc w:val="both"/>
        <w:outlineLvl w:val="1"/>
        <w:rPr>
          <w:rFonts w:eastAsia="MS Gothic" w:cs="Arial"/>
          <w:bCs/>
          <w:lang w:val="fr-CH"/>
        </w:rPr>
      </w:pPr>
      <w:bookmarkStart w:id="6" w:name="_Toc103943297"/>
      <w:r>
        <w:rPr>
          <w:rFonts w:eastAsia="MS Gothic" w:cs="Arial"/>
          <w:b/>
          <w:bCs/>
          <w:lang w:val="fr"/>
        </w:rPr>
        <w:t>Description du programme</w:t>
      </w:r>
      <w:r>
        <w:rPr>
          <w:rFonts w:eastAsia="MS Gothic" w:cs="Arial"/>
          <w:lang w:val="fr"/>
        </w:rPr>
        <w:t xml:space="preserve"> [</w:t>
      </w:r>
      <w:r>
        <w:rPr>
          <w:rFonts w:eastAsia="MS Gothic" w:cs="Arial"/>
          <w:i/>
          <w:iCs/>
          <w:lang w:val="fr"/>
        </w:rPr>
        <w:t>spécifique à la subvention, veuillez mettre à jour</w:t>
      </w:r>
      <w:r>
        <w:rPr>
          <w:rFonts w:eastAsia="MS Gothic" w:cs="Arial"/>
          <w:lang w:val="fr"/>
        </w:rPr>
        <w:t>]</w:t>
      </w:r>
      <w:bookmarkEnd w:id="6"/>
    </w:p>
    <w:p w14:paraId="694A8DA4" w14:textId="77777777" w:rsidR="004B0F08" w:rsidRPr="000623E9" w:rsidRDefault="004B0F08" w:rsidP="004B0F08">
      <w:pPr>
        <w:spacing w:before="0" w:after="0" w:line="240" w:lineRule="auto"/>
        <w:jc w:val="both"/>
        <w:rPr>
          <w:rFonts w:eastAsia="MS Mincho" w:cs="Arial"/>
          <w:b/>
          <w:lang w:val="fr-CH"/>
        </w:rPr>
      </w:pPr>
    </w:p>
    <w:p w14:paraId="6C28B420" w14:textId="77777777" w:rsidR="004B0F08" w:rsidRPr="000623E9" w:rsidRDefault="004B0F08" w:rsidP="006B0F75">
      <w:pPr>
        <w:spacing w:before="240" w:line="240" w:lineRule="auto"/>
        <w:rPr>
          <w:rFonts w:eastAsia="Times New Roman" w:cs="Arial"/>
          <w:bCs/>
          <w:lang w:val="fr-CH"/>
        </w:rPr>
      </w:pPr>
      <w:r>
        <w:rPr>
          <w:rFonts w:eastAsia="Times New Roman" w:cs="Arial"/>
          <w:lang w:val="fr"/>
        </w:rPr>
        <w:t>Le projet vise à contribuer à l’objectif de la stratégie nationale de lutte contre le VIH et le sida qui consiste à contenir la prévalence du VIH au sein des communautés en dessous de 0,3 % ; à réduire la morbidité et la mortalité de l’infection à VIH ; à réduire l’impact du VIH et du sida sur la croissance socioéconomique.</w:t>
      </w:r>
    </w:p>
    <w:p w14:paraId="59C6E7F3" w14:textId="77777777" w:rsidR="004B0F08" w:rsidRPr="000623E9" w:rsidRDefault="004B0F08" w:rsidP="006B0F75">
      <w:pPr>
        <w:spacing w:before="240" w:line="240" w:lineRule="auto"/>
        <w:rPr>
          <w:rFonts w:eastAsia="Times New Roman" w:cs="Arial"/>
          <w:bCs/>
          <w:lang w:val="fr-CH"/>
        </w:rPr>
      </w:pPr>
      <w:r>
        <w:rPr>
          <w:rFonts w:eastAsia="Times New Roman" w:cs="Arial"/>
          <w:lang w:val="fr"/>
        </w:rPr>
        <w:t>Au cours de la période examinée, le programme a élargi la mise en œuvre de nouvelles approches pour les services de dépistage du VIH, y compris l’</w:t>
      </w:r>
      <w:proofErr w:type="spellStart"/>
      <w:r>
        <w:rPr>
          <w:rFonts w:eastAsia="Times New Roman" w:cs="Arial"/>
          <w:lang w:val="fr"/>
        </w:rPr>
        <w:t>autodépistage</w:t>
      </w:r>
      <w:proofErr w:type="spellEnd"/>
      <w:r>
        <w:rPr>
          <w:rFonts w:eastAsia="Times New Roman" w:cs="Arial"/>
          <w:lang w:val="fr"/>
        </w:rPr>
        <w:t xml:space="preserve"> du VIH, la notification aux partenaires, la décentralisation du dépistage de confirmation aux établissements des districts pour simplifier le diagnostic précoce et le lien avec la prise en charge, particulièrement parmi les membres des populations clés et leurs partenaires.</w:t>
      </w:r>
    </w:p>
    <w:p w14:paraId="539B2809" w14:textId="77777777" w:rsidR="004B0F08" w:rsidRPr="000623E9" w:rsidRDefault="004B0F08" w:rsidP="004B0F08">
      <w:pPr>
        <w:tabs>
          <w:tab w:val="left" w:pos="0"/>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jc w:val="both"/>
        <w:rPr>
          <w:rFonts w:eastAsia="MS Mincho" w:cs="Arial"/>
          <w:lang w:val="fr-CH"/>
        </w:rPr>
      </w:pPr>
    </w:p>
    <w:p w14:paraId="56301E34" w14:textId="77777777" w:rsidR="004B0F08" w:rsidRPr="00A76071" w:rsidRDefault="004B0F08" w:rsidP="00B516EC">
      <w:pPr>
        <w:keepNext/>
        <w:numPr>
          <w:ilvl w:val="0"/>
          <w:numId w:val="25"/>
        </w:numPr>
        <w:tabs>
          <w:tab w:val="left" w:pos="720"/>
        </w:tabs>
        <w:spacing w:before="0" w:after="0" w:line="240" w:lineRule="auto"/>
        <w:jc w:val="both"/>
        <w:outlineLvl w:val="0"/>
        <w:rPr>
          <w:rFonts w:eastAsia="MS Gothic" w:cs="Arial"/>
          <w:b/>
          <w:bCs/>
          <w:sz w:val="27"/>
          <w:szCs w:val="28"/>
        </w:rPr>
      </w:pPr>
      <w:bookmarkStart w:id="7" w:name="_Toc100830158"/>
      <w:bookmarkStart w:id="8" w:name="_Toc100762679"/>
      <w:bookmarkStart w:id="9" w:name="_Toc100830157"/>
      <w:bookmarkStart w:id="10" w:name="_Toc100762678"/>
      <w:bookmarkStart w:id="11" w:name="_Toc100830156"/>
      <w:bookmarkStart w:id="12" w:name="_Toc100762677"/>
      <w:bookmarkStart w:id="13" w:name="OLE_LINK16"/>
      <w:bookmarkStart w:id="14" w:name="OLE_LINK17"/>
      <w:bookmarkStart w:id="15" w:name="_Toc103943298"/>
      <w:bookmarkEnd w:id="7"/>
      <w:bookmarkEnd w:id="8"/>
      <w:bookmarkEnd w:id="9"/>
      <w:bookmarkEnd w:id="10"/>
      <w:bookmarkEnd w:id="11"/>
      <w:bookmarkEnd w:id="12"/>
      <w:r>
        <w:rPr>
          <w:rFonts w:eastAsia="MS Gothic" w:cs="Arial"/>
          <w:b/>
          <w:bCs/>
          <w:sz w:val="27"/>
          <w:szCs w:val="28"/>
          <w:lang w:val="fr"/>
        </w:rPr>
        <w:t>Résumé</w:t>
      </w:r>
      <w:bookmarkEnd w:id="15"/>
      <w:r>
        <w:rPr>
          <w:rFonts w:eastAsia="MS Gothic" w:cs="Arial"/>
          <w:b/>
          <w:bCs/>
          <w:sz w:val="27"/>
          <w:szCs w:val="28"/>
          <w:lang w:val="fr"/>
        </w:rPr>
        <w:t xml:space="preserve"> </w:t>
      </w:r>
    </w:p>
    <w:p w14:paraId="0F03A03D" w14:textId="77777777" w:rsidR="004B0F08" w:rsidRPr="00A76071" w:rsidRDefault="004B0F08" w:rsidP="004B0F08">
      <w:pPr>
        <w:spacing w:before="0" w:after="0" w:line="240" w:lineRule="auto"/>
        <w:rPr>
          <w:rFonts w:eastAsia="MS Mincho" w:cs="Arial"/>
          <w:szCs w:val="24"/>
        </w:rPr>
      </w:pPr>
    </w:p>
    <w:p w14:paraId="1926F47E" w14:textId="08E9E497" w:rsidR="004B0F08" w:rsidRPr="000623E9" w:rsidRDefault="004B0F08" w:rsidP="006B0F75">
      <w:pPr>
        <w:spacing w:before="240" w:line="240" w:lineRule="auto"/>
        <w:rPr>
          <w:rFonts w:eastAsia="Times New Roman" w:cs="Arial"/>
          <w:bCs/>
          <w:lang w:val="fr-CH"/>
        </w:rPr>
      </w:pPr>
      <w:r>
        <w:rPr>
          <w:rFonts w:cs="Arial"/>
          <w:lang w:val="fr"/>
        </w:rPr>
        <w:t>[</w:t>
      </w:r>
      <w:r>
        <w:rPr>
          <w:rFonts w:cs="Arial"/>
          <w:i/>
          <w:iCs/>
          <w:lang w:val="fr"/>
        </w:rPr>
        <w:t>Nom de l’auditeur</w:t>
      </w:r>
      <w:r>
        <w:rPr>
          <w:rFonts w:cs="Arial"/>
          <w:lang w:val="fr"/>
        </w:rPr>
        <w:t xml:space="preserve">] a conclu un accord avec le Fonds mondial de lutte contre le sida, la tuberculose et le paludisme (ci-après, le Fonds mondial) le [p. ex. </w:t>
      </w:r>
      <w:r>
        <w:rPr>
          <w:rFonts w:cs="Arial"/>
          <w:i/>
          <w:iCs/>
          <w:lang w:val="fr"/>
        </w:rPr>
        <w:t>1</w:t>
      </w:r>
      <w:r>
        <w:rPr>
          <w:rFonts w:cs="Arial"/>
          <w:i/>
          <w:iCs/>
          <w:vertAlign w:val="superscript"/>
          <w:lang w:val="fr"/>
        </w:rPr>
        <w:t>er</w:t>
      </w:r>
      <w:r>
        <w:rPr>
          <w:rFonts w:cs="Arial"/>
          <w:i/>
          <w:iCs/>
          <w:lang w:val="fr"/>
        </w:rPr>
        <w:t> mars 2018</w:t>
      </w:r>
      <w:r>
        <w:rPr>
          <w:rFonts w:cs="Arial"/>
          <w:lang w:val="fr"/>
        </w:rPr>
        <w:t>] prévoyant la réalisation d’un audit financier externe du programme du ministère de la Santé de la/du [</w:t>
      </w:r>
      <w:r>
        <w:rPr>
          <w:rFonts w:cs="Arial"/>
          <w:i/>
          <w:iCs/>
          <w:lang w:val="fr"/>
        </w:rPr>
        <w:t>insérer le nom du pays</w:t>
      </w:r>
      <w:r>
        <w:rPr>
          <w:rFonts w:cs="Arial"/>
          <w:lang w:val="fr"/>
        </w:rPr>
        <w:t>] soutenu par le Fonds mondial, intitulé « [</w:t>
      </w:r>
      <w:r>
        <w:rPr>
          <w:rFonts w:cs="Arial"/>
          <w:i/>
          <w:iCs/>
          <w:lang w:val="fr"/>
        </w:rPr>
        <w:t>insérer le titre</w:t>
      </w:r>
      <w:r>
        <w:rPr>
          <w:rFonts w:cs="Arial"/>
          <w:lang w:val="fr"/>
        </w:rPr>
        <w:t>] » pour la période de/du [</w:t>
      </w:r>
      <w:r>
        <w:rPr>
          <w:rFonts w:cs="Arial"/>
          <w:i/>
          <w:iCs/>
          <w:lang w:val="fr"/>
        </w:rPr>
        <w:t>p. ex. janvier au 31 décembre 2018</w:t>
      </w:r>
      <w:r>
        <w:rPr>
          <w:rFonts w:cs="Arial"/>
          <w:lang w:val="fr"/>
        </w:rPr>
        <w:t>].</w:t>
      </w:r>
    </w:p>
    <w:p w14:paraId="067E3F52" w14:textId="77777777" w:rsidR="004B0F08" w:rsidRPr="000623E9" w:rsidRDefault="004B0F08" w:rsidP="006B0F75">
      <w:pPr>
        <w:spacing w:before="240" w:line="240" w:lineRule="auto"/>
        <w:rPr>
          <w:rFonts w:eastAsia="Times New Roman" w:cs="Arial"/>
          <w:bCs/>
          <w:lang w:val="fr-CH"/>
        </w:rPr>
      </w:pPr>
      <w:r>
        <w:rPr>
          <w:rFonts w:eastAsia="Times New Roman" w:cs="Arial"/>
          <w:lang w:val="fr"/>
        </w:rPr>
        <w:t>Le récipiendaire principal de la subvention est le ministère de la Santé de la/du [</w:t>
      </w:r>
      <w:r>
        <w:rPr>
          <w:rFonts w:eastAsia="Times New Roman" w:cs="Arial"/>
          <w:i/>
          <w:iCs/>
          <w:lang w:val="fr"/>
        </w:rPr>
        <w:t>insérer le nom du pays</w:t>
      </w:r>
      <w:r>
        <w:rPr>
          <w:rFonts w:eastAsia="Times New Roman" w:cs="Arial"/>
          <w:lang w:val="fr"/>
        </w:rPr>
        <w:t>] qui a conclu des accords avec les sous-récipiendaires [</w:t>
      </w:r>
      <w:r>
        <w:rPr>
          <w:rFonts w:eastAsia="Times New Roman" w:cs="Arial"/>
          <w:i/>
          <w:iCs/>
          <w:lang w:val="fr"/>
        </w:rPr>
        <w:t>insérer le nom des sous-récipiendaires</w:t>
      </w:r>
      <w:r>
        <w:rPr>
          <w:rFonts w:eastAsia="Times New Roman" w:cs="Arial"/>
          <w:lang w:val="fr"/>
        </w:rPr>
        <w:t>].</w:t>
      </w:r>
    </w:p>
    <w:p w14:paraId="344FF373" w14:textId="13C2F2CC" w:rsidR="004B0F08" w:rsidRPr="000623E9" w:rsidRDefault="004B0F08" w:rsidP="006B0F75">
      <w:pPr>
        <w:spacing w:before="240" w:line="240" w:lineRule="auto"/>
        <w:rPr>
          <w:rFonts w:eastAsia="Times New Roman" w:cs="Arial"/>
          <w:bCs/>
          <w:lang w:val="fr-CH"/>
        </w:rPr>
      </w:pPr>
      <w:r>
        <w:rPr>
          <w:rFonts w:eastAsia="Times New Roman" w:cs="Arial"/>
          <w:lang w:val="fr"/>
        </w:rPr>
        <w:t>Notre audit portait sur les états financiers des subventions à des fins spéciales préparés par le récipiendaire principal pour la subvention de la période de/du [</w:t>
      </w:r>
      <w:r>
        <w:rPr>
          <w:rFonts w:eastAsia="Times New Roman" w:cs="Arial"/>
          <w:i/>
          <w:iCs/>
          <w:lang w:val="fr"/>
        </w:rPr>
        <w:t>p. ex. janvier au 31 décembre 2018</w:t>
      </w:r>
      <w:r>
        <w:rPr>
          <w:rFonts w:eastAsia="Times New Roman" w:cs="Arial"/>
          <w:lang w:val="fr"/>
        </w:rPr>
        <w:t>]. Les dépenses totales du récipiendaire principal et les dépenses du sous-récipiendaire déclarées par le récipiendaire principal s’élevaient à [</w:t>
      </w:r>
      <w:r>
        <w:rPr>
          <w:rFonts w:eastAsia="Times New Roman" w:cs="Arial"/>
          <w:i/>
          <w:iCs/>
          <w:lang w:val="fr"/>
        </w:rPr>
        <w:t>XXX</w:t>
      </w:r>
      <w:r>
        <w:rPr>
          <w:rFonts w:eastAsia="Times New Roman" w:cs="Arial"/>
          <w:lang w:val="fr"/>
        </w:rPr>
        <w:t>], comme suit.</w:t>
      </w:r>
    </w:p>
    <w:p w14:paraId="7A3B4144" w14:textId="77777777" w:rsidR="004B0F08" w:rsidRPr="000623E9" w:rsidRDefault="004B0F08" w:rsidP="004B0F08">
      <w:pPr>
        <w:spacing w:after="0" w:line="240" w:lineRule="auto"/>
        <w:jc w:val="both"/>
        <w:rPr>
          <w:rFonts w:eastAsia="MS Mincho" w:cs="Arial"/>
          <w:bCs/>
          <w:sz w:val="20"/>
          <w:szCs w:val="20"/>
          <w:lang w:val="fr-CH"/>
        </w:rPr>
      </w:pPr>
    </w:p>
    <w:tbl>
      <w:tblPr>
        <w:tblW w:w="72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9"/>
        <w:gridCol w:w="1371"/>
      </w:tblGrid>
      <w:tr w:rsidR="00A76071" w:rsidRPr="00A76071" w14:paraId="7AC1D5E5" w14:textId="77777777" w:rsidTr="00362CFD">
        <w:tc>
          <w:tcPr>
            <w:tcW w:w="5859" w:type="dxa"/>
            <w:shd w:val="clear" w:color="auto" w:fill="auto"/>
            <w:vAlign w:val="center"/>
          </w:tcPr>
          <w:p w14:paraId="4E43BA46" w14:textId="77777777" w:rsidR="004B0F08" w:rsidRPr="000623E9" w:rsidRDefault="004B0F08" w:rsidP="004B0F08">
            <w:pPr>
              <w:spacing w:before="0" w:after="0" w:line="240" w:lineRule="auto"/>
              <w:rPr>
                <w:rFonts w:eastAsia="MS Mincho" w:cs="Arial"/>
                <w:b/>
                <w:szCs w:val="18"/>
                <w:lang w:val="fr-CH"/>
              </w:rPr>
            </w:pPr>
          </w:p>
        </w:tc>
        <w:tc>
          <w:tcPr>
            <w:tcW w:w="1371" w:type="dxa"/>
            <w:shd w:val="clear" w:color="000000" w:fill="FFFFFF"/>
            <w:vAlign w:val="center"/>
          </w:tcPr>
          <w:p w14:paraId="174DF0EA" w14:textId="77777777" w:rsidR="004B0F08" w:rsidRPr="00A76071" w:rsidRDefault="004B0F08" w:rsidP="004B0F08">
            <w:pPr>
              <w:spacing w:before="0" w:after="0" w:line="240" w:lineRule="auto"/>
              <w:jc w:val="center"/>
              <w:rPr>
                <w:rFonts w:eastAsia="MS Mincho" w:cs="Arial"/>
                <w:b/>
                <w:szCs w:val="18"/>
                <w:u w:val="single"/>
              </w:rPr>
            </w:pPr>
            <w:r>
              <w:rPr>
                <w:rFonts w:eastAsia="MS Mincho" w:cs="Arial"/>
                <w:b/>
                <w:bCs/>
                <w:szCs w:val="18"/>
                <w:u w:val="single"/>
                <w:lang w:val="fr"/>
              </w:rPr>
              <w:t>Dépenses</w:t>
            </w:r>
          </w:p>
          <w:p w14:paraId="2420008D" w14:textId="77777777" w:rsidR="004B0F08" w:rsidRPr="00A76071" w:rsidRDefault="004B0F08" w:rsidP="004B0F08">
            <w:pPr>
              <w:spacing w:before="0" w:after="0" w:line="240" w:lineRule="auto"/>
              <w:jc w:val="center"/>
              <w:rPr>
                <w:rFonts w:eastAsia="MS Mincho" w:cs="Arial"/>
                <w:szCs w:val="18"/>
                <w:highlight w:val="yellow"/>
              </w:rPr>
            </w:pPr>
            <w:r>
              <w:rPr>
                <w:rFonts w:eastAsia="MS Mincho" w:cs="Arial"/>
                <w:b/>
                <w:bCs/>
                <w:szCs w:val="18"/>
                <w:u w:val="single"/>
                <w:lang w:val="fr"/>
              </w:rPr>
              <w:t>USD</w:t>
            </w:r>
          </w:p>
        </w:tc>
      </w:tr>
      <w:tr w:rsidR="00A76071" w:rsidRPr="00A76071" w14:paraId="1275FE29" w14:textId="77777777" w:rsidTr="00362CFD">
        <w:tc>
          <w:tcPr>
            <w:tcW w:w="5859" w:type="dxa"/>
            <w:shd w:val="clear" w:color="auto" w:fill="auto"/>
            <w:vAlign w:val="center"/>
          </w:tcPr>
          <w:p w14:paraId="7937A6A0" w14:textId="77777777" w:rsidR="004B0F08" w:rsidRPr="000623E9" w:rsidRDefault="004B0F08" w:rsidP="004B0F08">
            <w:pPr>
              <w:spacing w:before="0" w:after="0" w:line="240" w:lineRule="auto"/>
              <w:rPr>
                <w:rFonts w:eastAsia="MS Mincho" w:cs="Arial"/>
                <w:szCs w:val="18"/>
                <w:lang w:val="fr-CH"/>
              </w:rPr>
            </w:pPr>
            <w:r>
              <w:rPr>
                <w:rFonts w:eastAsia="MS Mincho" w:cs="Arial"/>
                <w:b/>
                <w:bCs/>
                <w:szCs w:val="18"/>
                <w:lang w:val="fr"/>
              </w:rPr>
              <w:t>Récipiendaire principal :</w:t>
            </w:r>
            <w:r>
              <w:rPr>
                <w:rFonts w:eastAsia="MS Mincho" w:cs="Arial"/>
                <w:szCs w:val="18"/>
                <w:lang w:val="fr"/>
              </w:rPr>
              <w:t xml:space="preserve"> [ministère de la Santé</w:t>
            </w:r>
            <w:r>
              <w:rPr>
                <w:rFonts w:eastAsia="MS Mincho" w:cs="Arial"/>
                <w:i/>
                <w:iCs/>
                <w:szCs w:val="18"/>
                <w:lang w:val="fr"/>
              </w:rPr>
              <w:t xml:space="preserve"> de xxx</w:t>
            </w:r>
            <w:r>
              <w:rPr>
                <w:rFonts w:eastAsia="MS Mincho" w:cs="Arial"/>
                <w:szCs w:val="18"/>
                <w:lang w:val="fr"/>
              </w:rPr>
              <w:t>]</w:t>
            </w:r>
          </w:p>
        </w:tc>
        <w:tc>
          <w:tcPr>
            <w:tcW w:w="1371" w:type="dxa"/>
            <w:shd w:val="clear" w:color="000000" w:fill="FFFFFF"/>
            <w:vAlign w:val="center"/>
          </w:tcPr>
          <w:p w14:paraId="670052D1" w14:textId="77777777" w:rsidR="004B0F08" w:rsidRPr="00A76071" w:rsidRDefault="004B0F08" w:rsidP="004B0F08">
            <w:pPr>
              <w:spacing w:before="0" w:after="0" w:line="240" w:lineRule="auto"/>
              <w:jc w:val="right"/>
              <w:rPr>
                <w:rFonts w:eastAsia="MS Mincho" w:cs="Arial"/>
                <w:szCs w:val="18"/>
              </w:rPr>
            </w:pPr>
            <w:r>
              <w:rPr>
                <w:rFonts w:eastAsia="MS Mincho" w:cs="Arial"/>
                <w:szCs w:val="18"/>
                <w:lang w:val="fr"/>
              </w:rPr>
              <w:t>XXX</w:t>
            </w:r>
          </w:p>
        </w:tc>
      </w:tr>
      <w:tr w:rsidR="00A76071" w:rsidRPr="00A76071" w14:paraId="0C6B3F24" w14:textId="77777777" w:rsidTr="00362CFD">
        <w:tc>
          <w:tcPr>
            <w:tcW w:w="5859" w:type="dxa"/>
            <w:shd w:val="clear" w:color="auto" w:fill="auto"/>
            <w:vAlign w:val="center"/>
          </w:tcPr>
          <w:p w14:paraId="53A42364" w14:textId="77777777" w:rsidR="004B0F08" w:rsidRPr="00A76071" w:rsidRDefault="004B0F08" w:rsidP="004B0F08">
            <w:pPr>
              <w:spacing w:before="0" w:after="0" w:line="240" w:lineRule="auto"/>
              <w:rPr>
                <w:rFonts w:eastAsia="MS Mincho" w:cs="Arial"/>
                <w:b/>
                <w:szCs w:val="18"/>
              </w:rPr>
            </w:pPr>
            <w:r>
              <w:rPr>
                <w:rFonts w:eastAsia="MS Mincho" w:cs="Arial"/>
                <w:b/>
                <w:bCs/>
                <w:szCs w:val="18"/>
                <w:lang w:val="fr"/>
              </w:rPr>
              <w:t>Sous-récipiendaires :</w:t>
            </w:r>
          </w:p>
        </w:tc>
        <w:tc>
          <w:tcPr>
            <w:tcW w:w="1371" w:type="dxa"/>
            <w:shd w:val="clear" w:color="000000" w:fill="FFFFFF"/>
            <w:vAlign w:val="center"/>
          </w:tcPr>
          <w:p w14:paraId="5AEE8B84" w14:textId="77777777" w:rsidR="004B0F08" w:rsidRPr="00A76071" w:rsidRDefault="004B0F08" w:rsidP="004B0F08">
            <w:pPr>
              <w:spacing w:before="0" w:after="0" w:line="240" w:lineRule="auto"/>
              <w:jc w:val="right"/>
              <w:rPr>
                <w:rFonts w:eastAsia="MS Mincho" w:cs="Arial"/>
                <w:szCs w:val="18"/>
              </w:rPr>
            </w:pPr>
          </w:p>
        </w:tc>
      </w:tr>
      <w:tr w:rsidR="00A76071" w:rsidRPr="00A76071" w14:paraId="08EF59B0" w14:textId="77777777" w:rsidTr="00362CFD">
        <w:tc>
          <w:tcPr>
            <w:tcW w:w="5859" w:type="dxa"/>
            <w:shd w:val="clear" w:color="auto" w:fill="auto"/>
            <w:vAlign w:val="center"/>
          </w:tcPr>
          <w:p w14:paraId="0962090B" w14:textId="77777777" w:rsidR="004B0F08" w:rsidRPr="00A76071" w:rsidRDefault="004B0F08" w:rsidP="004B0F08">
            <w:pPr>
              <w:spacing w:before="0" w:after="0" w:line="240" w:lineRule="auto"/>
              <w:ind w:left="720"/>
              <w:rPr>
                <w:rFonts w:eastAsia="MS Mincho" w:cs="Arial"/>
                <w:szCs w:val="18"/>
              </w:rPr>
            </w:pPr>
            <w:r>
              <w:rPr>
                <w:rFonts w:eastAsia="MS Mincho" w:cs="Arial"/>
                <w:b/>
                <w:bCs/>
                <w:szCs w:val="18"/>
                <w:lang w:val="fr"/>
              </w:rPr>
              <w:t>Sous-récipiendaire 1</w:t>
            </w:r>
          </w:p>
        </w:tc>
        <w:tc>
          <w:tcPr>
            <w:tcW w:w="1371" w:type="dxa"/>
            <w:shd w:val="clear" w:color="000000" w:fill="FFFFFF"/>
            <w:vAlign w:val="center"/>
          </w:tcPr>
          <w:p w14:paraId="1101B0FB" w14:textId="77777777" w:rsidR="004B0F08" w:rsidRPr="00A76071" w:rsidRDefault="004B0F08" w:rsidP="004B0F08">
            <w:pPr>
              <w:spacing w:before="0" w:after="0" w:line="240" w:lineRule="auto"/>
              <w:jc w:val="right"/>
              <w:rPr>
                <w:rFonts w:eastAsia="MS Mincho" w:cs="Arial"/>
                <w:szCs w:val="18"/>
              </w:rPr>
            </w:pPr>
            <w:r>
              <w:rPr>
                <w:rFonts w:eastAsia="MS Mincho" w:cs="Arial"/>
                <w:szCs w:val="18"/>
                <w:lang w:val="fr"/>
              </w:rPr>
              <w:t>XXX</w:t>
            </w:r>
          </w:p>
        </w:tc>
      </w:tr>
      <w:tr w:rsidR="00A76071" w:rsidRPr="00A76071" w14:paraId="72392A9F" w14:textId="77777777" w:rsidTr="00362CFD">
        <w:tc>
          <w:tcPr>
            <w:tcW w:w="5859" w:type="dxa"/>
            <w:shd w:val="clear" w:color="auto" w:fill="auto"/>
            <w:vAlign w:val="center"/>
          </w:tcPr>
          <w:p w14:paraId="615079DF" w14:textId="77777777" w:rsidR="004B0F08" w:rsidRPr="00A76071" w:rsidRDefault="004B0F08" w:rsidP="004B0F08">
            <w:pPr>
              <w:spacing w:before="0" w:after="0" w:line="240" w:lineRule="auto"/>
              <w:ind w:left="720"/>
              <w:rPr>
                <w:rFonts w:eastAsia="MS Mincho" w:cs="Arial"/>
                <w:b/>
                <w:szCs w:val="18"/>
              </w:rPr>
            </w:pPr>
            <w:r>
              <w:rPr>
                <w:rFonts w:eastAsia="MS Mincho" w:cs="Arial"/>
                <w:b/>
                <w:bCs/>
                <w:szCs w:val="18"/>
                <w:lang w:val="fr"/>
              </w:rPr>
              <w:t>Sous-récipiendaire 2</w:t>
            </w:r>
          </w:p>
        </w:tc>
        <w:tc>
          <w:tcPr>
            <w:tcW w:w="1371" w:type="dxa"/>
            <w:shd w:val="clear" w:color="000000" w:fill="FFFFFF"/>
            <w:vAlign w:val="center"/>
          </w:tcPr>
          <w:p w14:paraId="67603E0B" w14:textId="77777777" w:rsidR="004B0F08" w:rsidRPr="00A76071" w:rsidRDefault="004B0F08" w:rsidP="004B0F08">
            <w:pPr>
              <w:spacing w:before="0" w:after="0" w:line="240" w:lineRule="auto"/>
              <w:jc w:val="right"/>
              <w:rPr>
                <w:rFonts w:eastAsia="MS Mincho" w:cs="Arial"/>
                <w:szCs w:val="18"/>
              </w:rPr>
            </w:pPr>
            <w:r>
              <w:rPr>
                <w:rFonts w:eastAsia="MS Mincho" w:cs="Arial"/>
                <w:szCs w:val="18"/>
                <w:lang w:val="fr"/>
              </w:rPr>
              <w:t>XXX</w:t>
            </w:r>
          </w:p>
        </w:tc>
      </w:tr>
      <w:tr w:rsidR="00A76071" w:rsidRPr="00A76071" w14:paraId="489C3C35" w14:textId="77777777" w:rsidTr="00362CFD">
        <w:tc>
          <w:tcPr>
            <w:tcW w:w="5859" w:type="dxa"/>
            <w:shd w:val="clear" w:color="auto" w:fill="auto"/>
            <w:vAlign w:val="center"/>
          </w:tcPr>
          <w:p w14:paraId="162514EB" w14:textId="77777777" w:rsidR="004B0F08" w:rsidRPr="00A76071" w:rsidRDefault="004B0F08" w:rsidP="004B0F08">
            <w:pPr>
              <w:spacing w:before="0" w:after="0" w:line="240" w:lineRule="auto"/>
              <w:ind w:left="720"/>
              <w:rPr>
                <w:rFonts w:eastAsia="MS Mincho" w:cs="Arial"/>
                <w:b/>
                <w:szCs w:val="18"/>
              </w:rPr>
            </w:pPr>
            <w:r>
              <w:rPr>
                <w:rFonts w:eastAsia="MS Mincho" w:cs="Arial"/>
                <w:b/>
                <w:bCs/>
                <w:szCs w:val="18"/>
                <w:lang w:val="fr"/>
              </w:rPr>
              <w:t>Sous-récipiendaire 3</w:t>
            </w:r>
          </w:p>
        </w:tc>
        <w:tc>
          <w:tcPr>
            <w:tcW w:w="1371" w:type="dxa"/>
            <w:shd w:val="clear" w:color="000000" w:fill="FFFFFF"/>
            <w:vAlign w:val="center"/>
          </w:tcPr>
          <w:p w14:paraId="27A0384A" w14:textId="77777777" w:rsidR="004B0F08" w:rsidRPr="00A76071" w:rsidRDefault="004B0F08" w:rsidP="004B0F08">
            <w:pPr>
              <w:spacing w:before="0" w:after="0" w:line="240" w:lineRule="auto"/>
              <w:jc w:val="right"/>
              <w:rPr>
                <w:rFonts w:eastAsia="MS Mincho" w:cs="Arial"/>
                <w:szCs w:val="18"/>
              </w:rPr>
            </w:pPr>
            <w:r>
              <w:rPr>
                <w:rFonts w:eastAsia="MS Mincho" w:cs="Arial"/>
                <w:szCs w:val="18"/>
                <w:lang w:val="fr"/>
              </w:rPr>
              <w:t>XXX</w:t>
            </w:r>
          </w:p>
        </w:tc>
      </w:tr>
      <w:tr w:rsidR="00A76071" w:rsidRPr="00A76071" w14:paraId="4FBDDD5A" w14:textId="77777777" w:rsidTr="00362CFD">
        <w:tc>
          <w:tcPr>
            <w:tcW w:w="5859" w:type="dxa"/>
            <w:shd w:val="clear" w:color="auto" w:fill="auto"/>
            <w:vAlign w:val="center"/>
          </w:tcPr>
          <w:p w14:paraId="2CBEA87A" w14:textId="77777777" w:rsidR="004B0F08" w:rsidRPr="00A76071" w:rsidRDefault="004B0F08" w:rsidP="004B0F08">
            <w:pPr>
              <w:spacing w:before="0" w:after="0" w:line="240" w:lineRule="auto"/>
              <w:jc w:val="right"/>
              <w:rPr>
                <w:rFonts w:eastAsia="MS Mincho" w:cs="Arial"/>
                <w:b/>
                <w:szCs w:val="18"/>
                <w:highlight w:val="yellow"/>
              </w:rPr>
            </w:pPr>
            <w:r>
              <w:rPr>
                <w:rFonts w:eastAsia="MS Mincho" w:cs="Arial"/>
                <w:b/>
                <w:bCs/>
                <w:szCs w:val="18"/>
                <w:lang w:val="fr"/>
              </w:rPr>
              <w:t>Total</w:t>
            </w:r>
          </w:p>
        </w:tc>
        <w:tc>
          <w:tcPr>
            <w:tcW w:w="1371" w:type="dxa"/>
          </w:tcPr>
          <w:p w14:paraId="29522764" w14:textId="77777777" w:rsidR="004B0F08" w:rsidRPr="00A76071" w:rsidRDefault="004B0F08" w:rsidP="004B0F08">
            <w:pPr>
              <w:spacing w:before="0" w:after="0" w:line="240" w:lineRule="auto"/>
              <w:jc w:val="right"/>
              <w:rPr>
                <w:rFonts w:eastAsia="MS Mincho" w:cs="Arial"/>
                <w:b/>
                <w:szCs w:val="24"/>
              </w:rPr>
            </w:pPr>
            <w:r>
              <w:rPr>
                <w:rFonts w:eastAsia="MS Mincho" w:cs="Arial"/>
                <w:b/>
                <w:bCs/>
                <w:szCs w:val="24"/>
                <w:lang w:val="fr"/>
              </w:rPr>
              <w:t>XXX</w:t>
            </w:r>
          </w:p>
        </w:tc>
      </w:tr>
    </w:tbl>
    <w:p w14:paraId="3437D2DE" w14:textId="38E93A27" w:rsidR="00070B1A" w:rsidRPr="000623E9" w:rsidRDefault="002973C2" w:rsidP="004B0F08">
      <w:pPr>
        <w:spacing w:before="240" w:line="240" w:lineRule="auto"/>
        <w:rPr>
          <w:rFonts w:eastAsia="MS Mincho" w:cs="Arial"/>
          <w:sz w:val="20"/>
          <w:szCs w:val="20"/>
          <w:lang w:val="fr-CH"/>
        </w:rPr>
      </w:pPr>
      <w:r>
        <w:rPr>
          <w:rFonts w:cs="Arial"/>
          <w:lang w:val="fr"/>
        </w:rPr>
        <w:lastRenderedPageBreak/>
        <w:t>[Points à traiter dans cette section]</w:t>
      </w:r>
      <w:r>
        <w:rPr>
          <w:rFonts w:cs="Arial"/>
          <w:sz w:val="20"/>
          <w:szCs w:val="20"/>
          <w:lang w:val="fr"/>
        </w:rPr>
        <w:t xml:space="preserve"> </w:t>
      </w:r>
    </w:p>
    <w:p w14:paraId="7A09906D" w14:textId="77777777" w:rsidR="00175140" w:rsidRPr="000623E9" w:rsidRDefault="00175140" w:rsidP="006B0F75">
      <w:pPr>
        <w:numPr>
          <w:ilvl w:val="0"/>
          <w:numId w:val="28"/>
        </w:numPr>
        <w:spacing w:before="0" w:after="120" w:line="240" w:lineRule="auto"/>
        <w:jc w:val="both"/>
        <w:rPr>
          <w:rFonts w:eastAsia="Calibri" w:cs="Arial"/>
          <w:lang w:val="fr-CH"/>
        </w:rPr>
      </w:pPr>
      <w:r>
        <w:rPr>
          <w:rFonts w:eastAsia="Calibri" w:cs="Arial"/>
          <w:lang w:val="fr"/>
        </w:rPr>
        <w:t>Aperçu des dépenses et portée de l’audit</w:t>
      </w:r>
    </w:p>
    <w:tbl>
      <w:tblPr>
        <w:tblW w:w="4195"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5"/>
        <w:gridCol w:w="1984"/>
        <w:gridCol w:w="1556"/>
        <w:gridCol w:w="568"/>
      </w:tblGrid>
      <w:tr w:rsidR="00A76071" w:rsidRPr="00A76071" w14:paraId="06325E6C" w14:textId="77777777" w:rsidTr="000623E9">
        <w:tc>
          <w:tcPr>
            <w:tcW w:w="2455" w:type="pct"/>
            <w:shd w:val="clear" w:color="auto" w:fill="auto"/>
            <w:vAlign w:val="center"/>
          </w:tcPr>
          <w:p w14:paraId="387EF4F5" w14:textId="77777777" w:rsidR="00FB24C9" w:rsidRPr="000623E9" w:rsidRDefault="00FB24C9" w:rsidP="00BD5974">
            <w:pPr>
              <w:rPr>
                <w:rFonts w:asciiTheme="minorBidi" w:eastAsia="MS Mincho" w:hAnsiTheme="minorBidi"/>
                <w:b/>
                <w:sz w:val="20"/>
                <w:lang w:val="fr-CH"/>
              </w:rPr>
            </w:pPr>
          </w:p>
        </w:tc>
        <w:tc>
          <w:tcPr>
            <w:tcW w:w="1228" w:type="pct"/>
            <w:shd w:val="clear" w:color="000000" w:fill="FFFFFF"/>
            <w:vAlign w:val="center"/>
          </w:tcPr>
          <w:p w14:paraId="7988330B" w14:textId="77777777" w:rsidR="00FB24C9" w:rsidRPr="00A76071" w:rsidRDefault="00FB24C9" w:rsidP="00BD5974">
            <w:pPr>
              <w:jc w:val="center"/>
              <w:rPr>
                <w:rFonts w:asciiTheme="minorBidi" w:eastAsia="MS Mincho" w:hAnsiTheme="minorBidi"/>
                <w:b/>
                <w:sz w:val="20"/>
                <w:u w:val="single"/>
              </w:rPr>
            </w:pPr>
            <w:r>
              <w:rPr>
                <w:rFonts w:asciiTheme="minorBidi" w:eastAsia="MS Mincho" w:hAnsiTheme="minorBidi"/>
                <w:b/>
                <w:bCs/>
                <w:sz w:val="20"/>
                <w:u w:val="single"/>
                <w:lang w:val="fr"/>
              </w:rPr>
              <w:t>Dépenses</w:t>
            </w:r>
          </w:p>
          <w:p w14:paraId="791B173E" w14:textId="77777777" w:rsidR="00FB24C9" w:rsidRPr="00A76071" w:rsidRDefault="00FB24C9" w:rsidP="00BD5974">
            <w:pPr>
              <w:jc w:val="center"/>
              <w:rPr>
                <w:rFonts w:asciiTheme="minorBidi" w:eastAsia="MS Mincho" w:hAnsiTheme="minorBidi"/>
                <w:sz w:val="20"/>
                <w:highlight w:val="yellow"/>
              </w:rPr>
            </w:pPr>
            <w:r>
              <w:rPr>
                <w:rFonts w:asciiTheme="minorBidi" w:eastAsia="MS Mincho" w:hAnsiTheme="minorBidi"/>
                <w:b/>
                <w:bCs/>
                <w:sz w:val="20"/>
                <w:u w:val="single"/>
                <w:lang w:val="fr"/>
              </w:rPr>
              <w:t>[</w:t>
            </w:r>
            <w:r>
              <w:rPr>
                <w:rFonts w:asciiTheme="minorBidi" w:eastAsia="MS Mincho" w:hAnsiTheme="minorBidi"/>
                <w:b/>
                <w:bCs/>
                <w:sz w:val="20"/>
                <w:highlight w:val="lightGray"/>
                <w:u w:val="single"/>
                <w:lang w:val="fr"/>
              </w:rPr>
              <w:t>USD/EUR</w:t>
            </w:r>
            <w:r>
              <w:rPr>
                <w:rFonts w:asciiTheme="minorBidi" w:eastAsia="MS Mincho" w:hAnsiTheme="minorBidi"/>
                <w:b/>
                <w:bCs/>
                <w:sz w:val="20"/>
                <w:u w:val="single"/>
                <w:lang w:val="fr"/>
              </w:rPr>
              <w:t>]</w:t>
            </w:r>
          </w:p>
        </w:tc>
        <w:tc>
          <w:tcPr>
            <w:tcW w:w="964" w:type="pct"/>
            <w:shd w:val="clear" w:color="000000" w:fill="FFFFFF"/>
          </w:tcPr>
          <w:p w14:paraId="1F57953E" w14:textId="77777777" w:rsidR="00FB24C9" w:rsidRPr="00A76071" w:rsidRDefault="00FB24C9" w:rsidP="00BD5974">
            <w:pPr>
              <w:jc w:val="center"/>
              <w:rPr>
                <w:rFonts w:asciiTheme="minorBidi" w:eastAsia="MS Mincho" w:hAnsiTheme="minorBidi"/>
                <w:b/>
                <w:sz w:val="20"/>
                <w:u w:val="single"/>
              </w:rPr>
            </w:pPr>
            <w:r>
              <w:rPr>
                <w:rFonts w:asciiTheme="minorBidi" w:eastAsia="MS Mincho" w:hAnsiTheme="minorBidi"/>
                <w:b/>
                <w:bCs/>
                <w:sz w:val="20"/>
                <w:u w:val="single"/>
                <w:lang w:val="fr"/>
              </w:rPr>
              <w:t>Portée</w:t>
            </w:r>
          </w:p>
        </w:tc>
        <w:tc>
          <w:tcPr>
            <w:tcW w:w="352" w:type="pct"/>
            <w:shd w:val="clear" w:color="000000" w:fill="FFFFFF"/>
          </w:tcPr>
          <w:p w14:paraId="5E978B9D" w14:textId="43B387FE" w:rsidR="00FB24C9" w:rsidRPr="00A76071" w:rsidRDefault="00FB24C9" w:rsidP="00BD5974">
            <w:pPr>
              <w:jc w:val="center"/>
              <w:rPr>
                <w:rFonts w:asciiTheme="minorBidi" w:eastAsia="MS Mincho" w:hAnsiTheme="minorBidi"/>
                <w:b/>
                <w:sz w:val="20"/>
                <w:u w:val="single"/>
              </w:rPr>
            </w:pPr>
            <w:r>
              <w:rPr>
                <w:rFonts w:asciiTheme="minorBidi" w:eastAsia="MS Mincho" w:hAnsiTheme="minorBidi"/>
                <w:b/>
                <w:bCs/>
                <w:sz w:val="20"/>
                <w:u w:val="single"/>
                <w:lang w:val="fr"/>
              </w:rPr>
              <w:t>%</w:t>
            </w:r>
          </w:p>
        </w:tc>
      </w:tr>
      <w:tr w:rsidR="00A76071" w:rsidRPr="00A76071" w14:paraId="309B99D7" w14:textId="77777777" w:rsidTr="000623E9">
        <w:trPr>
          <w:trHeight w:hRule="exact" w:val="284"/>
        </w:trPr>
        <w:tc>
          <w:tcPr>
            <w:tcW w:w="2455" w:type="pct"/>
            <w:shd w:val="clear" w:color="auto" w:fill="auto"/>
            <w:vAlign w:val="center"/>
          </w:tcPr>
          <w:p w14:paraId="2A45DDD7" w14:textId="77777777" w:rsidR="00FB24C9" w:rsidRPr="000623E9" w:rsidRDefault="00FB24C9" w:rsidP="00BD5974">
            <w:pPr>
              <w:rPr>
                <w:rFonts w:asciiTheme="minorBidi" w:eastAsia="MS Mincho" w:hAnsiTheme="minorBidi"/>
                <w:sz w:val="20"/>
                <w:lang w:val="fr-CH"/>
              </w:rPr>
            </w:pPr>
            <w:r>
              <w:rPr>
                <w:rFonts w:asciiTheme="minorBidi" w:hAnsiTheme="minorBidi"/>
                <w:b/>
                <w:bCs/>
                <w:sz w:val="20"/>
                <w:lang w:val="fr"/>
              </w:rPr>
              <w:t>Récipiendaire principal :</w:t>
            </w:r>
            <w:r>
              <w:rPr>
                <w:rFonts w:asciiTheme="minorBidi" w:hAnsiTheme="minorBidi"/>
                <w:sz w:val="20"/>
                <w:lang w:val="fr"/>
              </w:rPr>
              <w:t xml:space="preserve"> [</w:t>
            </w:r>
            <w:r>
              <w:rPr>
                <w:rFonts w:asciiTheme="minorBidi" w:hAnsiTheme="minorBidi"/>
                <w:i/>
                <w:iCs/>
                <w:sz w:val="20"/>
                <w:highlight w:val="lightGray"/>
                <w:lang w:val="fr"/>
              </w:rPr>
              <w:t>nom du récipiendaire principal</w:t>
            </w:r>
            <w:r>
              <w:rPr>
                <w:rFonts w:asciiTheme="minorBidi" w:hAnsiTheme="minorBidi"/>
                <w:sz w:val="20"/>
                <w:lang w:val="fr"/>
              </w:rPr>
              <w:t>]</w:t>
            </w:r>
          </w:p>
        </w:tc>
        <w:tc>
          <w:tcPr>
            <w:tcW w:w="1228" w:type="pct"/>
            <w:shd w:val="clear" w:color="000000" w:fill="FFFFFF"/>
            <w:vAlign w:val="center"/>
          </w:tcPr>
          <w:p w14:paraId="555C45AA" w14:textId="77777777" w:rsidR="00FB24C9" w:rsidRPr="00A76071" w:rsidRDefault="00FB24C9" w:rsidP="00BD5974">
            <w:pPr>
              <w:jc w:val="right"/>
              <w:rPr>
                <w:rFonts w:asciiTheme="minorBidi" w:eastAsia="MS Mincho" w:hAnsiTheme="minorBidi"/>
                <w:sz w:val="20"/>
                <w:highlight w:val="lightGray"/>
              </w:rPr>
            </w:pPr>
            <w:r>
              <w:rPr>
                <w:rFonts w:asciiTheme="minorBidi" w:eastAsia="MS Mincho" w:hAnsiTheme="minorBidi"/>
                <w:sz w:val="20"/>
                <w:highlight w:val="lightGray"/>
                <w:lang w:val="fr"/>
              </w:rPr>
              <w:t>XXXXX</w:t>
            </w:r>
          </w:p>
        </w:tc>
        <w:tc>
          <w:tcPr>
            <w:tcW w:w="964" w:type="pct"/>
            <w:shd w:val="clear" w:color="000000" w:fill="FFFFFF"/>
          </w:tcPr>
          <w:p w14:paraId="4FE96C50" w14:textId="77777777" w:rsidR="00FB24C9" w:rsidRPr="00A76071" w:rsidRDefault="00FB24C9" w:rsidP="00BD5974">
            <w:pPr>
              <w:jc w:val="right"/>
              <w:rPr>
                <w:rFonts w:asciiTheme="minorBidi" w:eastAsia="MS Mincho" w:hAnsiTheme="minorBidi"/>
                <w:sz w:val="20"/>
                <w:highlight w:val="lightGray"/>
              </w:rPr>
            </w:pPr>
          </w:p>
        </w:tc>
        <w:tc>
          <w:tcPr>
            <w:tcW w:w="352" w:type="pct"/>
            <w:shd w:val="clear" w:color="000000" w:fill="FFFFFF"/>
          </w:tcPr>
          <w:p w14:paraId="448F7B29" w14:textId="77777777" w:rsidR="00FB24C9" w:rsidRPr="00A76071" w:rsidRDefault="00FB24C9" w:rsidP="00BD5974">
            <w:pPr>
              <w:jc w:val="right"/>
              <w:rPr>
                <w:rFonts w:asciiTheme="minorBidi" w:eastAsia="MS Mincho" w:hAnsiTheme="minorBidi"/>
                <w:sz w:val="20"/>
                <w:highlight w:val="lightGray"/>
              </w:rPr>
            </w:pPr>
          </w:p>
        </w:tc>
      </w:tr>
      <w:tr w:rsidR="00A76071" w:rsidRPr="00A76071" w14:paraId="2DD37A63" w14:textId="77777777" w:rsidTr="000623E9">
        <w:trPr>
          <w:trHeight w:hRule="exact" w:val="284"/>
        </w:trPr>
        <w:tc>
          <w:tcPr>
            <w:tcW w:w="2455" w:type="pct"/>
            <w:shd w:val="clear" w:color="auto" w:fill="auto"/>
            <w:vAlign w:val="center"/>
          </w:tcPr>
          <w:p w14:paraId="4CD518BE" w14:textId="77777777" w:rsidR="00FB24C9" w:rsidRPr="00A76071" w:rsidRDefault="00FB24C9" w:rsidP="00BD5974">
            <w:pPr>
              <w:rPr>
                <w:rFonts w:asciiTheme="minorBidi" w:eastAsia="MS Mincho" w:hAnsiTheme="minorBidi"/>
                <w:b/>
                <w:sz w:val="20"/>
              </w:rPr>
            </w:pPr>
            <w:r>
              <w:rPr>
                <w:rFonts w:asciiTheme="minorBidi" w:eastAsia="MS Mincho" w:hAnsiTheme="minorBidi"/>
                <w:b/>
                <w:bCs/>
                <w:sz w:val="20"/>
                <w:lang w:val="fr"/>
              </w:rPr>
              <w:t>Sous-récipiendaires :</w:t>
            </w:r>
          </w:p>
        </w:tc>
        <w:tc>
          <w:tcPr>
            <w:tcW w:w="1228" w:type="pct"/>
            <w:shd w:val="clear" w:color="000000" w:fill="FFFFFF"/>
            <w:vAlign w:val="center"/>
          </w:tcPr>
          <w:p w14:paraId="2622FF7A" w14:textId="77777777" w:rsidR="00FB24C9" w:rsidRPr="00A76071" w:rsidRDefault="00FB24C9" w:rsidP="00BD5974">
            <w:pPr>
              <w:jc w:val="right"/>
              <w:rPr>
                <w:rFonts w:asciiTheme="minorBidi" w:eastAsia="MS Mincho" w:hAnsiTheme="minorBidi"/>
                <w:sz w:val="20"/>
                <w:highlight w:val="lightGray"/>
              </w:rPr>
            </w:pPr>
          </w:p>
        </w:tc>
        <w:tc>
          <w:tcPr>
            <w:tcW w:w="964" w:type="pct"/>
            <w:shd w:val="clear" w:color="000000" w:fill="FFFFFF"/>
          </w:tcPr>
          <w:p w14:paraId="27AFA59E" w14:textId="77777777" w:rsidR="00FB24C9" w:rsidRPr="00A76071" w:rsidRDefault="00FB24C9" w:rsidP="00BD5974">
            <w:pPr>
              <w:jc w:val="right"/>
              <w:rPr>
                <w:rFonts w:asciiTheme="minorBidi" w:eastAsia="MS Mincho" w:hAnsiTheme="minorBidi"/>
                <w:sz w:val="20"/>
                <w:highlight w:val="lightGray"/>
              </w:rPr>
            </w:pPr>
          </w:p>
        </w:tc>
        <w:tc>
          <w:tcPr>
            <w:tcW w:w="352" w:type="pct"/>
            <w:shd w:val="clear" w:color="000000" w:fill="FFFFFF"/>
          </w:tcPr>
          <w:p w14:paraId="4600444A" w14:textId="77777777" w:rsidR="00FB24C9" w:rsidRPr="00A76071" w:rsidRDefault="00FB24C9" w:rsidP="00BD5974">
            <w:pPr>
              <w:jc w:val="right"/>
              <w:rPr>
                <w:rFonts w:asciiTheme="minorBidi" w:eastAsia="MS Mincho" w:hAnsiTheme="minorBidi"/>
                <w:sz w:val="20"/>
                <w:highlight w:val="lightGray"/>
              </w:rPr>
            </w:pPr>
          </w:p>
        </w:tc>
      </w:tr>
      <w:tr w:rsidR="00A76071" w:rsidRPr="00A76071" w14:paraId="619E1B4C" w14:textId="77777777" w:rsidTr="000623E9">
        <w:trPr>
          <w:trHeight w:hRule="exact" w:val="284"/>
        </w:trPr>
        <w:tc>
          <w:tcPr>
            <w:tcW w:w="2455" w:type="pct"/>
            <w:shd w:val="clear" w:color="auto" w:fill="auto"/>
            <w:vAlign w:val="center"/>
          </w:tcPr>
          <w:p w14:paraId="50307B18" w14:textId="77777777" w:rsidR="00FB24C9" w:rsidRPr="000623E9" w:rsidRDefault="00FB24C9" w:rsidP="00BD5974">
            <w:pPr>
              <w:ind w:left="720"/>
              <w:rPr>
                <w:rFonts w:asciiTheme="minorBidi" w:eastAsia="MS Mincho" w:hAnsiTheme="minorBidi"/>
                <w:sz w:val="20"/>
                <w:lang w:val="fr-CH"/>
              </w:rPr>
            </w:pPr>
            <w:r>
              <w:rPr>
                <w:rFonts w:asciiTheme="minorBidi" w:eastAsia="MS Mincho" w:hAnsiTheme="minorBidi"/>
                <w:b/>
                <w:bCs/>
                <w:sz w:val="20"/>
                <w:lang w:val="fr"/>
              </w:rPr>
              <w:t>Sous-récipiendaire 1 : [</w:t>
            </w:r>
            <w:r>
              <w:rPr>
                <w:rFonts w:asciiTheme="minorBidi" w:eastAsia="MS Mincho" w:hAnsiTheme="minorBidi"/>
                <w:i/>
                <w:iCs/>
                <w:sz w:val="20"/>
                <w:highlight w:val="lightGray"/>
                <w:lang w:val="fr"/>
              </w:rPr>
              <w:t>nom du sous-récipiendaire</w:t>
            </w:r>
            <w:r>
              <w:rPr>
                <w:rFonts w:asciiTheme="minorBidi" w:eastAsia="MS Mincho" w:hAnsiTheme="minorBidi"/>
                <w:sz w:val="20"/>
                <w:lang w:val="fr"/>
              </w:rPr>
              <w:t>]</w:t>
            </w:r>
          </w:p>
        </w:tc>
        <w:tc>
          <w:tcPr>
            <w:tcW w:w="1228" w:type="pct"/>
            <w:shd w:val="clear" w:color="000000" w:fill="FFFFFF"/>
            <w:vAlign w:val="center"/>
          </w:tcPr>
          <w:p w14:paraId="6EEF3809" w14:textId="77777777" w:rsidR="00FB24C9" w:rsidRPr="00A76071" w:rsidRDefault="00FB24C9" w:rsidP="00BD5974">
            <w:pPr>
              <w:jc w:val="right"/>
              <w:rPr>
                <w:rFonts w:asciiTheme="minorBidi" w:eastAsia="MS Mincho" w:hAnsiTheme="minorBidi"/>
                <w:sz w:val="20"/>
                <w:highlight w:val="lightGray"/>
              </w:rPr>
            </w:pPr>
            <w:r>
              <w:rPr>
                <w:rFonts w:asciiTheme="minorBidi" w:eastAsia="MS Mincho" w:hAnsiTheme="minorBidi"/>
                <w:sz w:val="20"/>
                <w:highlight w:val="lightGray"/>
                <w:lang w:val="fr"/>
              </w:rPr>
              <w:t>XXXXX</w:t>
            </w:r>
          </w:p>
        </w:tc>
        <w:tc>
          <w:tcPr>
            <w:tcW w:w="964" w:type="pct"/>
            <w:shd w:val="clear" w:color="000000" w:fill="FFFFFF"/>
          </w:tcPr>
          <w:p w14:paraId="6A4595D2" w14:textId="77777777" w:rsidR="00FB24C9" w:rsidRPr="00A76071" w:rsidRDefault="00FB24C9" w:rsidP="00BD5974">
            <w:pPr>
              <w:jc w:val="right"/>
              <w:rPr>
                <w:rFonts w:asciiTheme="minorBidi" w:eastAsia="MS Mincho" w:hAnsiTheme="minorBidi"/>
                <w:sz w:val="20"/>
                <w:highlight w:val="lightGray"/>
              </w:rPr>
            </w:pPr>
          </w:p>
        </w:tc>
        <w:tc>
          <w:tcPr>
            <w:tcW w:w="352" w:type="pct"/>
            <w:shd w:val="clear" w:color="000000" w:fill="FFFFFF"/>
          </w:tcPr>
          <w:p w14:paraId="63AC3A70" w14:textId="77777777" w:rsidR="00FB24C9" w:rsidRPr="00A76071" w:rsidRDefault="00FB24C9" w:rsidP="00BD5974">
            <w:pPr>
              <w:jc w:val="right"/>
              <w:rPr>
                <w:rFonts w:asciiTheme="minorBidi" w:eastAsia="MS Mincho" w:hAnsiTheme="minorBidi"/>
                <w:sz w:val="20"/>
                <w:highlight w:val="lightGray"/>
              </w:rPr>
            </w:pPr>
          </w:p>
        </w:tc>
      </w:tr>
      <w:tr w:rsidR="00A76071" w:rsidRPr="00A76071" w14:paraId="5AC8D700" w14:textId="77777777" w:rsidTr="000623E9">
        <w:trPr>
          <w:trHeight w:hRule="exact" w:val="284"/>
        </w:trPr>
        <w:tc>
          <w:tcPr>
            <w:tcW w:w="2455" w:type="pct"/>
            <w:shd w:val="clear" w:color="auto" w:fill="auto"/>
            <w:vAlign w:val="center"/>
          </w:tcPr>
          <w:p w14:paraId="0D6157F8" w14:textId="77777777" w:rsidR="00FB24C9" w:rsidRPr="000623E9" w:rsidRDefault="00FB24C9" w:rsidP="00BD5974">
            <w:pPr>
              <w:ind w:left="720"/>
              <w:rPr>
                <w:rFonts w:asciiTheme="minorBidi" w:eastAsia="MS Mincho" w:hAnsiTheme="minorBidi"/>
                <w:b/>
                <w:sz w:val="20"/>
                <w:lang w:val="fr-CH"/>
              </w:rPr>
            </w:pPr>
            <w:r>
              <w:rPr>
                <w:rFonts w:asciiTheme="minorBidi" w:eastAsia="MS Mincho" w:hAnsiTheme="minorBidi"/>
                <w:b/>
                <w:bCs/>
                <w:sz w:val="20"/>
                <w:lang w:val="fr"/>
              </w:rPr>
              <w:t>Sous-récipiendaire 2 : [</w:t>
            </w:r>
            <w:r>
              <w:rPr>
                <w:rFonts w:asciiTheme="minorBidi" w:eastAsia="MS Mincho" w:hAnsiTheme="minorBidi"/>
                <w:i/>
                <w:iCs/>
                <w:sz w:val="20"/>
                <w:highlight w:val="lightGray"/>
                <w:lang w:val="fr"/>
              </w:rPr>
              <w:t>nom du sous-récipiendaire</w:t>
            </w:r>
            <w:r>
              <w:rPr>
                <w:rFonts w:asciiTheme="minorBidi" w:eastAsia="MS Mincho" w:hAnsiTheme="minorBidi"/>
                <w:sz w:val="20"/>
                <w:lang w:val="fr"/>
              </w:rPr>
              <w:t>]</w:t>
            </w:r>
          </w:p>
        </w:tc>
        <w:tc>
          <w:tcPr>
            <w:tcW w:w="1228" w:type="pct"/>
            <w:shd w:val="clear" w:color="000000" w:fill="FFFFFF"/>
            <w:vAlign w:val="center"/>
          </w:tcPr>
          <w:p w14:paraId="6A7873EC" w14:textId="77777777" w:rsidR="00FB24C9" w:rsidRPr="00A76071" w:rsidRDefault="00FB24C9" w:rsidP="00BD5974">
            <w:pPr>
              <w:jc w:val="right"/>
              <w:rPr>
                <w:rFonts w:asciiTheme="minorBidi" w:eastAsia="MS Mincho" w:hAnsiTheme="minorBidi"/>
                <w:sz w:val="20"/>
                <w:highlight w:val="lightGray"/>
              </w:rPr>
            </w:pPr>
            <w:r>
              <w:rPr>
                <w:rFonts w:asciiTheme="minorBidi" w:eastAsia="MS Mincho" w:hAnsiTheme="minorBidi"/>
                <w:sz w:val="20"/>
                <w:highlight w:val="lightGray"/>
                <w:lang w:val="fr"/>
              </w:rPr>
              <w:t>XXXXX</w:t>
            </w:r>
          </w:p>
        </w:tc>
        <w:tc>
          <w:tcPr>
            <w:tcW w:w="964" w:type="pct"/>
            <w:shd w:val="clear" w:color="000000" w:fill="FFFFFF"/>
          </w:tcPr>
          <w:p w14:paraId="2A0412BB" w14:textId="77777777" w:rsidR="00FB24C9" w:rsidRPr="00A76071" w:rsidRDefault="00FB24C9" w:rsidP="00BD5974">
            <w:pPr>
              <w:jc w:val="right"/>
              <w:rPr>
                <w:rFonts w:asciiTheme="minorBidi" w:eastAsia="MS Mincho" w:hAnsiTheme="minorBidi"/>
                <w:sz w:val="20"/>
                <w:highlight w:val="lightGray"/>
              </w:rPr>
            </w:pPr>
          </w:p>
        </w:tc>
        <w:tc>
          <w:tcPr>
            <w:tcW w:w="352" w:type="pct"/>
            <w:shd w:val="clear" w:color="000000" w:fill="FFFFFF"/>
          </w:tcPr>
          <w:p w14:paraId="05416E26" w14:textId="77777777" w:rsidR="00FB24C9" w:rsidRPr="00A76071" w:rsidRDefault="00FB24C9" w:rsidP="00BD5974">
            <w:pPr>
              <w:jc w:val="right"/>
              <w:rPr>
                <w:rFonts w:asciiTheme="minorBidi" w:eastAsia="MS Mincho" w:hAnsiTheme="minorBidi"/>
                <w:sz w:val="20"/>
                <w:highlight w:val="lightGray"/>
              </w:rPr>
            </w:pPr>
          </w:p>
        </w:tc>
      </w:tr>
      <w:tr w:rsidR="00261939" w:rsidRPr="00A76071" w14:paraId="496765B5" w14:textId="77777777" w:rsidTr="000623E9">
        <w:trPr>
          <w:trHeight w:hRule="exact" w:val="284"/>
        </w:trPr>
        <w:tc>
          <w:tcPr>
            <w:tcW w:w="2455" w:type="pct"/>
            <w:shd w:val="clear" w:color="auto" w:fill="auto"/>
            <w:vAlign w:val="center"/>
          </w:tcPr>
          <w:p w14:paraId="749439E1" w14:textId="77777777" w:rsidR="00FB24C9" w:rsidRPr="00A76071" w:rsidRDefault="00FB24C9" w:rsidP="00BD5974">
            <w:pPr>
              <w:jc w:val="right"/>
              <w:rPr>
                <w:rFonts w:asciiTheme="minorBidi" w:eastAsia="MS Mincho" w:hAnsiTheme="minorBidi"/>
                <w:b/>
                <w:sz w:val="20"/>
                <w:highlight w:val="yellow"/>
              </w:rPr>
            </w:pPr>
            <w:r>
              <w:rPr>
                <w:rFonts w:asciiTheme="minorBidi" w:eastAsia="MS Mincho" w:hAnsiTheme="minorBidi"/>
                <w:b/>
                <w:bCs/>
                <w:sz w:val="20"/>
                <w:lang w:val="fr"/>
              </w:rPr>
              <w:t>Total</w:t>
            </w:r>
          </w:p>
        </w:tc>
        <w:tc>
          <w:tcPr>
            <w:tcW w:w="1228" w:type="pct"/>
            <w:vAlign w:val="center"/>
          </w:tcPr>
          <w:p w14:paraId="757D532A" w14:textId="77777777" w:rsidR="00FB24C9" w:rsidRPr="00A76071" w:rsidRDefault="00FB24C9" w:rsidP="00BD5974">
            <w:pPr>
              <w:jc w:val="right"/>
              <w:rPr>
                <w:rFonts w:asciiTheme="minorBidi" w:eastAsia="MS Mincho" w:hAnsiTheme="minorBidi"/>
                <w:b/>
                <w:sz w:val="20"/>
                <w:highlight w:val="lightGray"/>
              </w:rPr>
            </w:pPr>
            <w:r>
              <w:rPr>
                <w:rFonts w:asciiTheme="minorBidi" w:eastAsia="MS Mincho" w:hAnsiTheme="minorBidi"/>
                <w:b/>
                <w:bCs/>
                <w:sz w:val="20"/>
                <w:highlight w:val="lightGray"/>
                <w:lang w:val="fr"/>
              </w:rPr>
              <w:t>XXXXXX</w:t>
            </w:r>
          </w:p>
        </w:tc>
        <w:tc>
          <w:tcPr>
            <w:tcW w:w="964" w:type="pct"/>
          </w:tcPr>
          <w:p w14:paraId="63EC57C9" w14:textId="77777777" w:rsidR="00FB24C9" w:rsidRPr="00A76071" w:rsidRDefault="00FB24C9" w:rsidP="00BD5974">
            <w:pPr>
              <w:jc w:val="right"/>
              <w:rPr>
                <w:rFonts w:asciiTheme="minorBidi" w:eastAsia="MS Mincho" w:hAnsiTheme="minorBidi"/>
                <w:b/>
                <w:sz w:val="20"/>
                <w:highlight w:val="lightGray"/>
              </w:rPr>
            </w:pPr>
          </w:p>
        </w:tc>
        <w:tc>
          <w:tcPr>
            <w:tcW w:w="352" w:type="pct"/>
          </w:tcPr>
          <w:p w14:paraId="54F391CB" w14:textId="77777777" w:rsidR="00FB24C9" w:rsidRPr="00A76071" w:rsidRDefault="00FB24C9" w:rsidP="00BD5974">
            <w:pPr>
              <w:jc w:val="right"/>
              <w:rPr>
                <w:rFonts w:asciiTheme="minorBidi" w:eastAsia="MS Mincho" w:hAnsiTheme="minorBidi"/>
                <w:b/>
                <w:sz w:val="20"/>
                <w:highlight w:val="lightGray"/>
              </w:rPr>
            </w:pPr>
          </w:p>
        </w:tc>
      </w:tr>
    </w:tbl>
    <w:p w14:paraId="563645BA" w14:textId="77777777" w:rsidR="00B81058" w:rsidRPr="00A76071" w:rsidRDefault="00B81058" w:rsidP="006B0F75">
      <w:pPr>
        <w:pStyle w:val="ListParagraph"/>
        <w:spacing w:after="0" w:line="240" w:lineRule="auto"/>
        <w:jc w:val="both"/>
        <w:rPr>
          <w:rFonts w:asciiTheme="minorHAnsi" w:eastAsia="MS Mincho" w:hAnsiTheme="minorHAnsi" w:cstheme="minorHAnsi"/>
          <w:b/>
          <w:bCs/>
          <w:sz w:val="20"/>
          <w:szCs w:val="20"/>
        </w:rPr>
      </w:pPr>
    </w:p>
    <w:p w14:paraId="4FF62221" w14:textId="4FC53DB8" w:rsidR="00070B1A" w:rsidRPr="000623E9" w:rsidRDefault="00070B1A" w:rsidP="006B0F75">
      <w:pPr>
        <w:numPr>
          <w:ilvl w:val="0"/>
          <w:numId w:val="28"/>
        </w:numPr>
        <w:spacing w:before="0" w:after="120" w:line="240" w:lineRule="auto"/>
        <w:jc w:val="both"/>
        <w:rPr>
          <w:rFonts w:eastAsia="Calibri" w:cs="Arial"/>
          <w:lang w:val="fr-CH"/>
        </w:rPr>
      </w:pPr>
      <w:r>
        <w:rPr>
          <w:rFonts w:eastAsia="Calibri" w:cs="Arial"/>
          <w:lang w:val="fr"/>
        </w:rPr>
        <w:t>Aux fins du présent cadre de référence, l’auditeur doit utiliser le</w:t>
      </w:r>
      <w:r w:rsidR="00A00A04">
        <w:rPr>
          <w:rFonts w:eastAsia="Calibri" w:cs="Arial"/>
          <w:lang w:val="fr"/>
        </w:rPr>
        <w:t xml:space="preserve"> seuil de signification</w:t>
      </w:r>
      <w:r>
        <w:rPr>
          <w:rFonts w:eastAsia="Calibri" w:cs="Arial"/>
          <w:lang w:val="fr"/>
        </w:rPr>
        <w:t xml:space="preserve"> et le degré de confiance de [</w:t>
      </w:r>
      <w:r>
        <w:rPr>
          <w:rFonts w:eastAsia="Calibri" w:cs="Arial"/>
          <w:i/>
          <w:iCs/>
          <w:lang w:val="fr"/>
        </w:rPr>
        <w:t>XXX</w:t>
      </w:r>
      <w:r>
        <w:rPr>
          <w:rFonts w:eastAsia="Calibri" w:cs="Arial"/>
          <w:lang w:val="fr"/>
        </w:rPr>
        <w:t>] pour évaluer les erreurs et les anomalies, ou pour déterminer si un constat de non-conformité est significatif, comme défini à la section 8.2 du cadre de référence pour ce portefeuille [à fort impact / essentiel</w:t>
      </w:r>
      <w:r w:rsidR="00087EBA">
        <w:rPr>
          <w:rFonts w:eastAsia="Calibri" w:cs="Arial"/>
          <w:lang w:val="fr"/>
        </w:rPr>
        <w:t xml:space="preserve"> / ciblé</w:t>
      </w:r>
      <w:r>
        <w:rPr>
          <w:rFonts w:eastAsia="Calibri" w:cs="Arial"/>
          <w:lang w:val="fr"/>
        </w:rPr>
        <w:t>].</w:t>
      </w:r>
    </w:p>
    <w:p w14:paraId="1A7E70DF" w14:textId="77777777" w:rsidR="00070B1A" w:rsidRPr="000623E9" w:rsidRDefault="00EB4092" w:rsidP="006B0F75">
      <w:pPr>
        <w:numPr>
          <w:ilvl w:val="0"/>
          <w:numId w:val="28"/>
        </w:numPr>
        <w:spacing w:before="0" w:after="120" w:line="240" w:lineRule="auto"/>
        <w:jc w:val="both"/>
        <w:rPr>
          <w:rFonts w:eastAsia="Calibri" w:cs="Arial"/>
          <w:lang w:val="fr-CH"/>
        </w:rPr>
      </w:pPr>
      <w:r>
        <w:rPr>
          <w:rFonts w:eastAsia="Calibri" w:cs="Arial"/>
          <w:lang w:val="fr"/>
        </w:rPr>
        <w:t>Qualité générale des états financiers des subventions à des fins spéciales.</w:t>
      </w:r>
    </w:p>
    <w:p w14:paraId="019F1036" w14:textId="45F22654" w:rsidR="008179D2" w:rsidRPr="000623E9" w:rsidRDefault="00496256" w:rsidP="006B0F75">
      <w:pPr>
        <w:numPr>
          <w:ilvl w:val="0"/>
          <w:numId w:val="28"/>
        </w:numPr>
        <w:spacing w:before="0" w:after="120" w:line="240" w:lineRule="auto"/>
        <w:jc w:val="both"/>
        <w:rPr>
          <w:rFonts w:eastAsia="Calibri" w:cs="Arial"/>
          <w:lang w:val="fr-CH"/>
        </w:rPr>
      </w:pPr>
      <w:r>
        <w:rPr>
          <w:rFonts w:eastAsia="Calibri" w:cs="Arial"/>
          <w:lang w:val="fr"/>
        </w:rPr>
        <w:t>Corrections relevées et signalées dans le cadre des états financiers des subventions à des fins spéciales.</w:t>
      </w:r>
    </w:p>
    <w:p w14:paraId="75B5306A" w14:textId="01861026" w:rsidR="0007222A" w:rsidRPr="00A76071" w:rsidRDefault="005040C0" w:rsidP="006B0F75">
      <w:pPr>
        <w:numPr>
          <w:ilvl w:val="0"/>
          <w:numId w:val="28"/>
        </w:numPr>
        <w:spacing w:before="0" w:after="120" w:line="240" w:lineRule="auto"/>
        <w:jc w:val="both"/>
        <w:rPr>
          <w:rFonts w:eastAsia="Calibri" w:cs="Arial"/>
        </w:rPr>
      </w:pPr>
      <w:r>
        <w:rPr>
          <w:rFonts w:eastAsia="Calibri" w:cs="Arial"/>
          <w:lang w:val="fr"/>
        </w:rPr>
        <w:t>Résumé des opinions d’audit.</w:t>
      </w:r>
    </w:p>
    <w:p w14:paraId="077B7EE7" w14:textId="1A7604AF" w:rsidR="004B0F08" w:rsidRPr="000623E9" w:rsidRDefault="00496256" w:rsidP="004B0F08">
      <w:pPr>
        <w:spacing w:before="240" w:line="240" w:lineRule="auto"/>
        <w:rPr>
          <w:rFonts w:eastAsia="Times New Roman" w:cs="Arial"/>
          <w:lang w:val="fr-CH"/>
        </w:rPr>
      </w:pPr>
      <w:r>
        <w:rPr>
          <w:rFonts w:eastAsia="Times New Roman" w:cs="Arial"/>
          <w:lang w:val="fr"/>
        </w:rPr>
        <w:t>Nos opinions d’audit sur les états financiers des subventions à des fins spéciales sont comprises dans le présent rapport. En outre, nous avons fait plusieurs constatations d’audit, qui sont résumées dans la lettre de recommandation.</w:t>
      </w:r>
    </w:p>
    <w:p w14:paraId="148FD5FD" w14:textId="77777777" w:rsidR="004B0F08" w:rsidRPr="000623E9" w:rsidRDefault="004B0F08" w:rsidP="004B0F08">
      <w:pPr>
        <w:spacing w:before="0" w:after="0" w:line="240" w:lineRule="auto"/>
        <w:rPr>
          <w:rFonts w:eastAsia="MS Mincho" w:cs="Arial"/>
          <w:szCs w:val="24"/>
          <w:lang w:val="fr-CH"/>
        </w:rPr>
      </w:pPr>
    </w:p>
    <w:p w14:paraId="6D1110BE" w14:textId="77777777" w:rsidR="004B0F08" w:rsidRPr="00A76071" w:rsidRDefault="004B0F08" w:rsidP="00B516EC">
      <w:pPr>
        <w:keepNext/>
        <w:numPr>
          <w:ilvl w:val="0"/>
          <w:numId w:val="25"/>
        </w:numPr>
        <w:tabs>
          <w:tab w:val="left" w:pos="720"/>
        </w:tabs>
        <w:spacing w:before="0" w:after="0" w:line="240" w:lineRule="auto"/>
        <w:jc w:val="both"/>
        <w:outlineLvl w:val="0"/>
        <w:rPr>
          <w:rFonts w:eastAsia="MS Gothic" w:cs="Arial"/>
          <w:b/>
          <w:bCs/>
          <w:sz w:val="27"/>
          <w:szCs w:val="28"/>
        </w:rPr>
      </w:pPr>
      <w:bookmarkStart w:id="16" w:name="_Hlk101792133"/>
      <w:bookmarkStart w:id="17" w:name="_Toc103943299"/>
      <w:r>
        <w:rPr>
          <w:rFonts w:eastAsia="MS Gothic" w:cs="Arial"/>
          <w:b/>
          <w:bCs/>
          <w:sz w:val="27"/>
          <w:szCs w:val="28"/>
          <w:lang w:val="fr"/>
        </w:rPr>
        <w:t>Objectifs et portée de l’audit</w:t>
      </w:r>
      <w:bookmarkEnd w:id="17"/>
      <w:r>
        <w:rPr>
          <w:rFonts w:eastAsia="MS Gothic" w:cs="Arial"/>
          <w:b/>
          <w:bCs/>
          <w:sz w:val="27"/>
          <w:szCs w:val="28"/>
          <w:lang w:val="fr"/>
        </w:rPr>
        <w:t xml:space="preserve"> </w:t>
      </w:r>
    </w:p>
    <w:bookmarkEnd w:id="16"/>
    <w:p w14:paraId="42BC2DF4" w14:textId="77777777" w:rsidR="004B0F08" w:rsidRPr="00A76071" w:rsidRDefault="004B0F08" w:rsidP="004B0F08">
      <w:pPr>
        <w:spacing w:before="0" w:after="0" w:line="240" w:lineRule="auto"/>
        <w:jc w:val="both"/>
        <w:rPr>
          <w:rFonts w:eastAsia="Times New Roman" w:cs="Arial"/>
          <w:b/>
          <w:bCs/>
        </w:rPr>
      </w:pPr>
    </w:p>
    <w:p w14:paraId="483BB6E4" w14:textId="77777777" w:rsidR="004B0F08" w:rsidRPr="00A76071" w:rsidRDefault="004B0F08" w:rsidP="00B516EC">
      <w:pPr>
        <w:keepNext/>
        <w:numPr>
          <w:ilvl w:val="1"/>
          <w:numId w:val="26"/>
        </w:numPr>
        <w:spacing w:before="0" w:after="0" w:line="240" w:lineRule="auto"/>
        <w:jc w:val="both"/>
        <w:outlineLvl w:val="1"/>
        <w:rPr>
          <w:rFonts w:eastAsia="MS Gothic" w:cs="Arial"/>
          <w:b/>
          <w:bCs/>
          <w:i/>
        </w:rPr>
      </w:pPr>
      <w:bookmarkStart w:id="18" w:name="_Toc531681425"/>
      <w:bookmarkStart w:id="19" w:name="_Toc103943300"/>
      <w:bookmarkEnd w:id="13"/>
      <w:bookmarkEnd w:id="14"/>
      <w:r>
        <w:rPr>
          <w:rFonts w:eastAsia="MS Gothic" w:cs="Arial"/>
          <w:b/>
          <w:bCs/>
          <w:i/>
          <w:iCs/>
          <w:lang w:val="fr"/>
        </w:rPr>
        <w:t>Objectifs de l’audit</w:t>
      </w:r>
      <w:bookmarkEnd w:id="18"/>
      <w:bookmarkEnd w:id="19"/>
    </w:p>
    <w:p w14:paraId="35E42D15" w14:textId="77777777" w:rsidR="004B0F08" w:rsidRPr="00A76071" w:rsidRDefault="004B0F08" w:rsidP="004B0F08">
      <w:pPr>
        <w:tabs>
          <w:tab w:val="left" w:pos="720"/>
        </w:tabs>
        <w:spacing w:before="0" w:after="0" w:line="240" w:lineRule="auto"/>
        <w:jc w:val="both"/>
        <w:rPr>
          <w:rFonts w:eastAsia="MS Mincho" w:cs="Arial"/>
        </w:rPr>
      </w:pPr>
    </w:p>
    <w:p w14:paraId="0DA259D2" w14:textId="77777777" w:rsidR="004B0F08" w:rsidRPr="00A76071" w:rsidRDefault="004B0F08" w:rsidP="004B0F08">
      <w:pPr>
        <w:tabs>
          <w:tab w:val="left" w:pos="720"/>
        </w:tabs>
        <w:spacing w:before="0" w:after="0" w:line="240" w:lineRule="auto"/>
        <w:ind w:left="120"/>
        <w:jc w:val="both"/>
        <w:rPr>
          <w:rFonts w:eastAsia="Times New Roman" w:cs="Arial"/>
        </w:rPr>
      </w:pPr>
      <w:r>
        <w:rPr>
          <w:rFonts w:eastAsia="Times New Roman" w:cs="Arial"/>
          <w:lang w:val="fr"/>
        </w:rPr>
        <w:t>L’objectif global de l’audit était d’effectuer un audit financier de la subvention du Fonds mondial gérée par le/la [</w:t>
      </w:r>
      <w:r>
        <w:rPr>
          <w:rFonts w:eastAsia="Times New Roman" w:cs="Arial"/>
          <w:i/>
          <w:iCs/>
          <w:lang w:val="fr"/>
        </w:rPr>
        <w:t>p. ex. ministère de la Santé pour la période du 1</w:t>
      </w:r>
      <w:r>
        <w:rPr>
          <w:rFonts w:eastAsia="Times New Roman" w:cs="Arial"/>
          <w:i/>
          <w:iCs/>
          <w:vertAlign w:val="superscript"/>
          <w:lang w:val="fr"/>
        </w:rPr>
        <w:t>er</w:t>
      </w:r>
      <w:r>
        <w:rPr>
          <w:rFonts w:eastAsia="Times New Roman" w:cs="Arial"/>
          <w:i/>
          <w:iCs/>
          <w:lang w:val="fr"/>
        </w:rPr>
        <w:t> janvier </w:t>
      </w:r>
      <w:r>
        <w:rPr>
          <w:rFonts w:eastAsia="Times New Roman" w:cs="Arial"/>
          <w:i/>
          <w:iCs/>
          <w:noProof/>
          <w:lang w:val="fr"/>
        </w:rPr>
        <w:t>2019</w:t>
      </w:r>
      <w:r>
        <w:rPr>
          <w:rFonts w:eastAsia="Times New Roman" w:cs="Arial"/>
          <w:i/>
          <w:iCs/>
          <w:lang w:val="fr"/>
        </w:rPr>
        <w:t xml:space="preserve"> au 31 décembre </w:t>
      </w:r>
      <w:r>
        <w:rPr>
          <w:rFonts w:eastAsia="Times New Roman" w:cs="Arial"/>
          <w:i/>
          <w:iCs/>
          <w:noProof/>
          <w:lang w:val="fr"/>
        </w:rPr>
        <w:t>2019</w:t>
      </w:r>
      <w:r>
        <w:rPr>
          <w:rFonts w:eastAsia="Times New Roman" w:cs="Arial"/>
          <w:noProof/>
          <w:lang w:val="fr"/>
        </w:rPr>
        <w:t>]</w:t>
      </w:r>
      <w:r>
        <w:rPr>
          <w:rFonts w:eastAsia="Times New Roman" w:cs="Arial"/>
          <w:lang w:val="fr"/>
        </w:rPr>
        <w:t xml:space="preserve">, </w:t>
      </w:r>
      <w:r>
        <w:rPr>
          <w:rFonts w:eastAsia="Times New Roman" w:cs="Arial"/>
          <w:noProof/>
          <w:lang w:val="fr"/>
        </w:rPr>
        <w:t>conformément</w:t>
      </w:r>
      <w:r>
        <w:rPr>
          <w:rFonts w:eastAsia="Times New Roman" w:cs="Arial"/>
          <w:lang w:val="fr"/>
        </w:rPr>
        <w:t xml:space="preserve"> aux directives en matière d’audit. Les objectifs spécifiques étaient les suivants.</w:t>
      </w:r>
    </w:p>
    <w:p w14:paraId="285C82F1" w14:textId="77777777" w:rsidR="004B0F08" w:rsidRPr="000623E9" w:rsidRDefault="004B0F08" w:rsidP="00B516EC">
      <w:pPr>
        <w:numPr>
          <w:ilvl w:val="0"/>
          <w:numId w:val="28"/>
        </w:numPr>
        <w:spacing w:before="0" w:after="120" w:line="240" w:lineRule="auto"/>
        <w:jc w:val="both"/>
        <w:rPr>
          <w:rFonts w:eastAsia="Calibri" w:cs="Arial"/>
          <w:lang w:val="fr-CH"/>
        </w:rPr>
      </w:pPr>
      <w:r>
        <w:rPr>
          <w:rFonts w:eastAsia="Calibri" w:cs="Arial"/>
          <w:lang w:val="fr"/>
        </w:rPr>
        <w:t xml:space="preserve">Exprimer une opinion professionnelle indépendante sur les points suivants : </w:t>
      </w:r>
    </w:p>
    <w:p w14:paraId="71BFD913" w14:textId="77777777" w:rsidR="004E724D" w:rsidRPr="000623E9" w:rsidRDefault="004E724D" w:rsidP="004E724D">
      <w:pPr>
        <w:numPr>
          <w:ilvl w:val="0"/>
          <w:numId w:val="29"/>
        </w:numPr>
        <w:spacing w:before="0" w:after="120" w:line="240" w:lineRule="auto"/>
        <w:jc w:val="both"/>
        <w:rPr>
          <w:rFonts w:eastAsia="Calibri" w:cs="Arial"/>
          <w:lang w:val="fr-CH"/>
        </w:rPr>
      </w:pPr>
      <w:proofErr w:type="gramStart"/>
      <w:r>
        <w:rPr>
          <w:rFonts w:eastAsia="Calibri" w:cs="Arial"/>
          <w:lang w:val="fr"/>
        </w:rPr>
        <w:t>les</w:t>
      </w:r>
      <w:proofErr w:type="gramEnd"/>
      <w:r>
        <w:rPr>
          <w:rFonts w:eastAsia="Calibri" w:cs="Arial"/>
          <w:lang w:val="fr"/>
        </w:rPr>
        <w:t xml:space="preserve"> états financiers des subventions à des fins spéciales préparés par les récipiendaires principaux ;</w:t>
      </w:r>
    </w:p>
    <w:p w14:paraId="67F7A9C2" w14:textId="55CAB3AE" w:rsidR="004E724D" w:rsidRPr="000623E9" w:rsidRDefault="004E724D" w:rsidP="004E724D">
      <w:pPr>
        <w:numPr>
          <w:ilvl w:val="0"/>
          <w:numId w:val="29"/>
        </w:numPr>
        <w:spacing w:before="0" w:after="120" w:line="240" w:lineRule="auto"/>
        <w:jc w:val="both"/>
        <w:rPr>
          <w:rFonts w:eastAsia="Calibri" w:cs="Arial"/>
          <w:lang w:val="fr-CH"/>
        </w:rPr>
      </w:pPr>
      <w:proofErr w:type="gramStart"/>
      <w:r>
        <w:rPr>
          <w:rFonts w:eastAsia="Calibri" w:cs="Arial"/>
          <w:lang w:val="fr"/>
        </w:rPr>
        <w:t>la</w:t>
      </w:r>
      <w:proofErr w:type="gramEnd"/>
      <w:r>
        <w:rPr>
          <w:rFonts w:eastAsia="Calibri" w:cs="Arial"/>
          <w:lang w:val="fr"/>
        </w:rPr>
        <w:t xml:space="preserve"> conformité du récipiendaire principal aux dispositions de l’accord de subvention correspondant et aux lois et aux règlements locaux applicables. </w:t>
      </w:r>
    </w:p>
    <w:p w14:paraId="1F5B01CC" w14:textId="77777777" w:rsidR="00623B2B" w:rsidRPr="00A76071" w:rsidRDefault="00623B2B" w:rsidP="00623B2B">
      <w:pPr>
        <w:numPr>
          <w:ilvl w:val="0"/>
          <w:numId w:val="28"/>
        </w:numPr>
        <w:spacing w:before="0" w:after="120" w:line="240" w:lineRule="auto"/>
        <w:jc w:val="both"/>
        <w:rPr>
          <w:rFonts w:eastAsia="Calibri" w:cs="Arial"/>
        </w:rPr>
      </w:pPr>
      <w:r>
        <w:rPr>
          <w:rFonts w:eastAsia="Calibri" w:cs="Arial"/>
          <w:lang w:val="fr"/>
        </w:rPr>
        <w:t>L’objectif de l’audit était aussi de formuler des observations sur le caractère adéquat du cadre de contrôle interne des maîtres d’œuvre et de rendre compte des insuffisances détectées. L’audit porte aussi sur ce qui suit, si nécessaire :</w:t>
      </w:r>
    </w:p>
    <w:p w14:paraId="0160B579" w14:textId="77777777" w:rsidR="00623B2B" w:rsidRPr="000623E9" w:rsidRDefault="00623B2B" w:rsidP="006B0F75">
      <w:pPr>
        <w:numPr>
          <w:ilvl w:val="0"/>
          <w:numId w:val="29"/>
        </w:numPr>
        <w:spacing w:before="0" w:after="120" w:line="240" w:lineRule="auto"/>
        <w:jc w:val="both"/>
        <w:rPr>
          <w:rFonts w:eastAsia="Calibri" w:cs="Arial"/>
          <w:lang w:val="fr-CH"/>
        </w:rPr>
      </w:pPr>
      <w:proofErr w:type="gramStart"/>
      <w:r>
        <w:rPr>
          <w:rFonts w:eastAsia="Calibri" w:cs="Arial"/>
          <w:lang w:val="fr"/>
        </w:rPr>
        <w:t>les</w:t>
      </w:r>
      <w:proofErr w:type="gramEnd"/>
      <w:r>
        <w:rPr>
          <w:rFonts w:eastAsia="Calibri" w:cs="Arial"/>
          <w:lang w:val="fr"/>
        </w:rPr>
        <w:t xml:space="preserve"> contrôles internes dans l’ensemble, y compris les contrôles informatiques généraux ; </w:t>
      </w:r>
    </w:p>
    <w:p w14:paraId="761E8592" w14:textId="0B379F99" w:rsidR="00623B2B" w:rsidRPr="000623E9" w:rsidRDefault="00623B2B" w:rsidP="006B0F75">
      <w:pPr>
        <w:numPr>
          <w:ilvl w:val="0"/>
          <w:numId w:val="29"/>
        </w:numPr>
        <w:spacing w:before="0" w:after="120" w:line="240" w:lineRule="auto"/>
        <w:jc w:val="both"/>
        <w:rPr>
          <w:rFonts w:eastAsia="Calibri" w:cs="Arial"/>
          <w:lang w:val="fr-CH"/>
        </w:rPr>
      </w:pPr>
      <w:proofErr w:type="gramStart"/>
      <w:r>
        <w:rPr>
          <w:rFonts w:eastAsia="Calibri" w:cs="Arial"/>
          <w:lang w:val="fr"/>
        </w:rPr>
        <w:t>les</w:t>
      </w:r>
      <w:proofErr w:type="gramEnd"/>
      <w:r>
        <w:rPr>
          <w:rFonts w:eastAsia="Calibri" w:cs="Arial"/>
          <w:lang w:val="fr"/>
        </w:rPr>
        <w:t xml:space="preserve"> contrôles des agents tiers engagés par le récipiendaire principal ou le Fonds mondial, notamment l’examen du contenu et de l’observance des conditions générales qui régissent leurs activités.</w:t>
      </w:r>
    </w:p>
    <w:p w14:paraId="6660BE0D" w14:textId="77777777" w:rsidR="004B0F08" w:rsidRPr="000623E9" w:rsidRDefault="004B0F08" w:rsidP="006B0F75">
      <w:pPr>
        <w:rPr>
          <w:rFonts w:eastAsia="Times New Roman"/>
          <w:lang w:val="fr-CH"/>
        </w:rPr>
      </w:pPr>
    </w:p>
    <w:p w14:paraId="2867D736" w14:textId="77777777" w:rsidR="004B0F08" w:rsidRPr="00A76071" w:rsidRDefault="004B0F08" w:rsidP="00B516EC">
      <w:pPr>
        <w:keepNext/>
        <w:numPr>
          <w:ilvl w:val="1"/>
          <w:numId w:val="26"/>
        </w:numPr>
        <w:spacing w:before="0" w:after="0" w:line="240" w:lineRule="auto"/>
        <w:jc w:val="both"/>
        <w:outlineLvl w:val="1"/>
        <w:rPr>
          <w:rFonts w:eastAsia="MS Gothic" w:cs="Arial"/>
          <w:b/>
          <w:bCs/>
          <w:i/>
        </w:rPr>
      </w:pPr>
      <w:bookmarkStart w:id="20" w:name="_Toc531681426"/>
      <w:bookmarkStart w:id="21" w:name="_Toc103943301"/>
      <w:r>
        <w:rPr>
          <w:rFonts w:eastAsia="MS Gothic" w:cs="Arial"/>
          <w:b/>
          <w:bCs/>
          <w:i/>
          <w:iCs/>
          <w:lang w:val="fr"/>
        </w:rPr>
        <w:t>Portée de l’audit</w:t>
      </w:r>
      <w:bookmarkEnd w:id="20"/>
      <w:bookmarkEnd w:id="21"/>
    </w:p>
    <w:p w14:paraId="32B7E7F8" w14:textId="77777777" w:rsidR="004B0F08" w:rsidRPr="00A76071" w:rsidRDefault="004B0F08" w:rsidP="004B0F08">
      <w:pPr>
        <w:spacing w:before="0" w:after="0" w:line="240" w:lineRule="auto"/>
        <w:jc w:val="both"/>
        <w:rPr>
          <w:rFonts w:eastAsia="MS Mincho" w:cs="Arial"/>
        </w:rPr>
      </w:pPr>
    </w:p>
    <w:p w14:paraId="544AD528" w14:textId="3455415E" w:rsidR="004B0F08" w:rsidRPr="000623E9" w:rsidRDefault="004B0F08" w:rsidP="004B0F08">
      <w:pPr>
        <w:spacing w:before="0" w:after="0" w:line="240" w:lineRule="auto"/>
        <w:jc w:val="both"/>
        <w:rPr>
          <w:rFonts w:eastAsia="MS Mincho" w:cs="Arial"/>
          <w:lang w:val="fr-CH"/>
        </w:rPr>
      </w:pPr>
      <w:r>
        <w:rPr>
          <w:rFonts w:eastAsia="MS Mincho" w:cs="Arial"/>
          <w:lang w:val="fr"/>
        </w:rPr>
        <w:t>Nous avons adopté les mesures et les procédures d’audit correspondant à la portée de l’audit, suffisantes pour garantir l’atteinte des objectifs de l’audit pour la période du [</w:t>
      </w:r>
      <w:r>
        <w:rPr>
          <w:rFonts w:eastAsia="MS Mincho" w:cs="Arial"/>
          <w:i/>
          <w:iCs/>
          <w:lang w:val="fr"/>
        </w:rPr>
        <w:t>p. ex. 1</w:t>
      </w:r>
      <w:r>
        <w:rPr>
          <w:rFonts w:eastAsia="MS Mincho" w:cs="Arial"/>
          <w:i/>
          <w:iCs/>
          <w:vertAlign w:val="superscript"/>
          <w:lang w:val="fr"/>
        </w:rPr>
        <w:t>er</w:t>
      </w:r>
      <w:r>
        <w:rPr>
          <w:rFonts w:eastAsia="MS Mincho" w:cs="Arial"/>
          <w:i/>
          <w:iCs/>
          <w:lang w:val="fr"/>
        </w:rPr>
        <w:t> janvier </w:t>
      </w:r>
      <w:r>
        <w:rPr>
          <w:rFonts w:eastAsia="MS Mincho" w:cs="Arial"/>
          <w:i/>
          <w:iCs/>
          <w:noProof/>
          <w:lang w:val="fr"/>
        </w:rPr>
        <w:t>2021</w:t>
      </w:r>
      <w:r>
        <w:rPr>
          <w:rFonts w:eastAsia="MS Mincho" w:cs="Arial"/>
          <w:i/>
          <w:iCs/>
          <w:lang w:val="fr"/>
        </w:rPr>
        <w:t xml:space="preserve"> au 31 décembre 2021</w:t>
      </w:r>
      <w:r>
        <w:rPr>
          <w:rFonts w:eastAsia="MS Mincho" w:cs="Arial"/>
          <w:lang w:val="fr"/>
        </w:rPr>
        <w:t>]. La taille de l’échantillon a été déterminée selon un seuil d’importance relative de [</w:t>
      </w:r>
      <w:r>
        <w:rPr>
          <w:rFonts w:eastAsia="MS Mincho" w:cs="Arial"/>
          <w:i/>
          <w:iCs/>
          <w:lang w:val="fr"/>
        </w:rPr>
        <w:t>X</w:t>
      </w:r>
      <w:r>
        <w:rPr>
          <w:rFonts w:eastAsia="MS Mincho" w:cs="Arial"/>
          <w:lang w:val="fr"/>
        </w:rPr>
        <w:t xml:space="preserve"> %] du montant total des dépenses indiquées et en tenant compte de l’analyse de risque effectuée. Nous avons </w:t>
      </w:r>
      <w:r w:rsidR="005E4ABB">
        <w:rPr>
          <w:rFonts w:eastAsia="MS Mincho" w:cs="Arial"/>
          <w:lang w:val="fr"/>
        </w:rPr>
        <w:t xml:space="preserve">mis en </w:t>
      </w:r>
      <w:proofErr w:type="spellStart"/>
      <w:r w:rsidR="005E4ABB">
        <w:rPr>
          <w:rFonts w:eastAsia="MS Mincho" w:cs="Arial"/>
          <w:lang w:val="fr"/>
        </w:rPr>
        <w:t>oeuvre</w:t>
      </w:r>
      <w:proofErr w:type="spellEnd"/>
      <w:r w:rsidR="005E4ABB">
        <w:rPr>
          <w:rFonts w:eastAsia="MS Mincho" w:cs="Arial"/>
          <w:lang w:val="fr"/>
        </w:rPr>
        <w:t xml:space="preserve"> </w:t>
      </w:r>
      <w:r>
        <w:rPr>
          <w:rFonts w:eastAsia="MS Mincho" w:cs="Arial"/>
          <w:lang w:val="fr"/>
        </w:rPr>
        <w:t xml:space="preserve">la portée de l’audit décrite à la section 7 du cadre de référence des Directives sur les audits annuels des subventions du Fonds mondial. </w:t>
      </w:r>
    </w:p>
    <w:p w14:paraId="59F09C7E" w14:textId="7EB085F4" w:rsidR="00742488" w:rsidRPr="000623E9" w:rsidRDefault="00742488" w:rsidP="004B0F08">
      <w:pPr>
        <w:spacing w:before="0" w:after="0" w:line="240" w:lineRule="auto"/>
        <w:jc w:val="both"/>
        <w:rPr>
          <w:rFonts w:eastAsia="MS Mincho" w:cs="Arial"/>
          <w:lang w:val="fr-CH"/>
        </w:rPr>
      </w:pPr>
    </w:p>
    <w:p w14:paraId="55E044FC" w14:textId="77777777" w:rsidR="004B0F08" w:rsidRPr="000623E9" w:rsidRDefault="004B0F08" w:rsidP="004B0F08">
      <w:pPr>
        <w:spacing w:before="0" w:after="0" w:line="240" w:lineRule="auto"/>
        <w:jc w:val="both"/>
        <w:rPr>
          <w:rFonts w:eastAsia="Times New Roman" w:cs="Arial"/>
          <w:b/>
          <w:bCs/>
          <w:lang w:val="fr-CH"/>
        </w:rPr>
      </w:pPr>
    </w:p>
    <w:p w14:paraId="17C34F24" w14:textId="77777777" w:rsidR="004B0F08" w:rsidRPr="000623E9" w:rsidRDefault="004B0F08" w:rsidP="004B0F08">
      <w:pPr>
        <w:spacing w:before="0" w:after="0" w:line="240" w:lineRule="auto"/>
        <w:jc w:val="both"/>
        <w:rPr>
          <w:rFonts w:eastAsia="Times New Roman" w:cs="Arial"/>
          <w:b/>
          <w:bCs/>
          <w:lang w:val="fr-CH"/>
        </w:rPr>
      </w:pPr>
      <w:r>
        <w:rPr>
          <w:rFonts w:eastAsia="Times New Roman" w:cs="Arial"/>
          <w:b/>
          <w:bCs/>
          <w:lang w:val="fr"/>
        </w:rPr>
        <w:t>Limites de la portée de l’audit (le cas échéant)</w:t>
      </w:r>
    </w:p>
    <w:p w14:paraId="3ABFD884" w14:textId="77777777" w:rsidR="004B0F08" w:rsidRPr="000623E9" w:rsidRDefault="004B0F08" w:rsidP="004B0F08">
      <w:pPr>
        <w:spacing w:before="0" w:after="0" w:line="240" w:lineRule="auto"/>
        <w:jc w:val="both"/>
        <w:rPr>
          <w:rFonts w:eastAsia="Times New Roman" w:cs="Arial"/>
          <w:b/>
          <w:bCs/>
          <w:lang w:val="fr-CH"/>
        </w:rPr>
      </w:pPr>
    </w:p>
    <w:p w14:paraId="6CE221E2" w14:textId="77777777" w:rsidR="004B0F08" w:rsidRPr="000623E9" w:rsidRDefault="004B0F08" w:rsidP="004B0F08">
      <w:pPr>
        <w:spacing w:before="0" w:after="0" w:line="240" w:lineRule="auto"/>
        <w:jc w:val="both"/>
        <w:rPr>
          <w:rFonts w:eastAsia="Times New Roman" w:cs="Arial"/>
          <w:lang w:val="fr-CH"/>
        </w:rPr>
      </w:pPr>
      <w:r>
        <w:rPr>
          <w:rFonts w:eastAsia="Times New Roman" w:cs="Arial"/>
          <w:lang w:val="fr"/>
        </w:rPr>
        <w:t xml:space="preserve">[Le cas échéant, indiquer les limites constatées pendant l’audit. Par </w:t>
      </w:r>
      <w:r>
        <w:rPr>
          <w:rFonts w:eastAsia="Times New Roman" w:cs="Arial"/>
          <w:noProof/>
          <w:lang w:val="fr"/>
        </w:rPr>
        <w:t>exemple :</w:t>
      </w:r>
      <w:r>
        <w:rPr>
          <w:rFonts w:eastAsia="Times New Roman" w:cs="Arial"/>
          <w:lang w:val="fr"/>
        </w:rPr>
        <w:t xml:space="preserve"> certains bureaux régionaux du </w:t>
      </w:r>
      <w:r>
        <w:rPr>
          <w:rFonts w:eastAsia="Times New Roman" w:cs="Arial"/>
          <w:noProof/>
          <w:lang w:val="fr"/>
        </w:rPr>
        <w:t>ministère</w:t>
      </w:r>
      <w:r>
        <w:rPr>
          <w:rFonts w:eastAsia="Times New Roman" w:cs="Arial"/>
          <w:lang w:val="fr"/>
        </w:rPr>
        <w:t xml:space="preserve"> de la Santé dans les </w:t>
      </w:r>
      <w:r>
        <w:rPr>
          <w:rFonts w:eastAsia="Times New Roman" w:cs="Arial"/>
          <w:noProof/>
          <w:lang w:val="fr"/>
        </w:rPr>
        <w:t>provinces</w:t>
      </w:r>
      <w:r>
        <w:rPr>
          <w:rFonts w:eastAsia="Times New Roman" w:cs="Arial"/>
          <w:lang w:val="fr"/>
        </w:rPr>
        <w:t xml:space="preserve"> du Nord ont subi </w:t>
      </w:r>
      <w:r>
        <w:rPr>
          <w:rFonts w:eastAsia="Times New Roman" w:cs="Arial"/>
          <w:noProof/>
          <w:lang w:val="fr"/>
        </w:rPr>
        <w:t>d’importantes</w:t>
      </w:r>
      <w:r>
        <w:rPr>
          <w:rFonts w:eastAsia="Times New Roman" w:cs="Arial"/>
          <w:lang w:val="fr"/>
        </w:rPr>
        <w:t xml:space="preserve"> inondations au cours de la période d’audit et n’ont ainsi pas pu être échantillonnés pour les visites des lieux. Toutefois, nous pensons que les effets de cette limite de la portée ne sont pas </w:t>
      </w:r>
      <w:r>
        <w:rPr>
          <w:rFonts w:eastAsia="Times New Roman" w:cs="Arial"/>
          <w:noProof/>
          <w:lang w:val="fr"/>
        </w:rPr>
        <w:t>significatifs</w:t>
      </w:r>
      <w:r>
        <w:rPr>
          <w:rFonts w:eastAsia="Times New Roman" w:cs="Arial"/>
          <w:lang w:val="fr"/>
        </w:rPr>
        <w:t>, car nous avons été en mesure de mettre en œuvre d’autres procédures s’agissant des dépenses effectuées par ces provinces.]</w:t>
      </w:r>
    </w:p>
    <w:p w14:paraId="3A3AC474" w14:textId="77777777" w:rsidR="004B0F08" w:rsidRPr="000623E9" w:rsidRDefault="004B0F08" w:rsidP="004B0F08">
      <w:pPr>
        <w:spacing w:before="0" w:after="0" w:line="240" w:lineRule="auto"/>
        <w:jc w:val="both"/>
        <w:rPr>
          <w:rFonts w:eastAsia="MS Mincho" w:cs="Arial"/>
          <w:lang w:val="fr-CH"/>
        </w:rPr>
      </w:pPr>
    </w:p>
    <w:p w14:paraId="7B8F5899" w14:textId="35AC5AC1" w:rsidR="004B0F08" w:rsidRPr="00A76071" w:rsidRDefault="004B0F08" w:rsidP="00B516EC">
      <w:pPr>
        <w:keepNext/>
        <w:numPr>
          <w:ilvl w:val="0"/>
          <w:numId w:val="25"/>
        </w:numPr>
        <w:tabs>
          <w:tab w:val="left" w:pos="720"/>
        </w:tabs>
        <w:spacing w:before="0" w:after="0" w:line="240" w:lineRule="auto"/>
        <w:jc w:val="both"/>
        <w:outlineLvl w:val="0"/>
        <w:rPr>
          <w:rFonts w:eastAsia="MS Gothic" w:cs="Arial"/>
          <w:b/>
          <w:bCs/>
          <w:sz w:val="27"/>
        </w:rPr>
      </w:pPr>
      <w:bookmarkStart w:id="22" w:name="_Hlk101792171"/>
      <w:bookmarkStart w:id="23" w:name="_Toc103943302"/>
      <w:r>
        <w:rPr>
          <w:rFonts w:eastAsia="MS Gothic" w:cs="Arial"/>
          <w:b/>
          <w:bCs/>
          <w:sz w:val="27"/>
          <w:szCs w:val="28"/>
          <w:lang w:val="fr"/>
        </w:rPr>
        <w:t>Questions clés d’audit</w:t>
      </w:r>
      <w:bookmarkEnd w:id="23"/>
    </w:p>
    <w:bookmarkEnd w:id="22"/>
    <w:p w14:paraId="4546EA35" w14:textId="77777777" w:rsidR="004B0F08" w:rsidRPr="00A76071" w:rsidRDefault="004B0F08" w:rsidP="004B0F08">
      <w:pPr>
        <w:spacing w:before="0" w:after="0" w:line="240" w:lineRule="auto"/>
        <w:jc w:val="both"/>
        <w:rPr>
          <w:rFonts w:eastAsia="MS Mincho" w:cs="Arial"/>
        </w:rPr>
      </w:pPr>
    </w:p>
    <w:p w14:paraId="4C93BA36" w14:textId="128AEC16" w:rsidR="004B0F08" w:rsidRPr="000623E9" w:rsidRDefault="004B0F08" w:rsidP="004B0F08">
      <w:pPr>
        <w:spacing w:before="0" w:after="0" w:line="240" w:lineRule="auto"/>
        <w:jc w:val="both"/>
        <w:rPr>
          <w:rFonts w:eastAsia="MS Mincho" w:cs="Arial"/>
          <w:lang w:val="fr-CH"/>
        </w:rPr>
      </w:pPr>
      <w:r>
        <w:rPr>
          <w:rFonts w:eastAsia="MS Mincho" w:cs="Arial"/>
          <w:lang w:val="fr"/>
        </w:rPr>
        <w:t>Dans le cadre du rapport d’audit complet, nous sommes tenus d’effectuer un rapport sur les questions clés d’audit suivantes :</w:t>
      </w:r>
    </w:p>
    <w:p w14:paraId="1856C40C" w14:textId="257603B1" w:rsidR="00202161" w:rsidRPr="000623E9" w:rsidRDefault="009F29DE" w:rsidP="009F29DE">
      <w:pPr>
        <w:spacing w:before="0" w:after="0" w:line="240" w:lineRule="auto"/>
        <w:jc w:val="both"/>
        <w:rPr>
          <w:rFonts w:eastAsia="MS Mincho" w:cs="Arial"/>
          <w:lang w:val="fr-CH"/>
        </w:rPr>
      </w:pPr>
      <w:r>
        <w:rPr>
          <w:rFonts w:eastAsia="MS Mincho" w:cs="Arial"/>
          <w:lang w:val="fr"/>
        </w:rPr>
        <w:t>[Aspects relevés par l’auditeur, le récipiendaire principal ou l’équipe de pays et convenus dans le plan d’audit.]</w:t>
      </w:r>
    </w:p>
    <w:p w14:paraId="7CFC6BF6" w14:textId="77777777" w:rsidR="00202161" w:rsidRPr="000623E9" w:rsidRDefault="00202161" w:rsidP="004B0F08">
      <w:pPr>
        <w:spacing w:before="0" w:after="0" w:line="240" w:lineRule="auto"/>
        <w:jc w:val="both"/>
        <w:rPr>
          <w:rFonts w:eastAsia="MS Mincho" w:cs="Arial"/>
          <w:lang w:val="fr-CH"/>
        </w:rPr>
      </w:pPr>
    </w:p>
    <w:p w14:paraId="7F5C5468" w14:textId="77777777" w:rsidR="004B0F08" w:rsidRPr="000623E9" w:rsidRDefault="004B0F08" w:rsidP="004B0F08">
      <w:pPr>
        <w:spacing w:before="0" w:after="0" w:line="240" w:lineRule="auto"/>
        <w:jc w:val="both"/>
        <w:rPr>
          <w:rFonts w:eastAsia="MS Mincho" w:cs="Arial"/>
          <w:lang w:val="fr-CH"/>
        </w:rPr>
      </w:pPr>
      <w:r>
        <w:rPr>
          <w:rFonts w:eastAsia="MS Mincho" w:cs="Arial"/>
          <w:lang w:val="fr"/>
        </w:rPr>
        <w:br w:type="page"/>
      </w:r>
    </w:p>
    <w:p w14:paraId="141F18DD" w14:textId="77777777" w:rsidR="004B0F08" w:rsidRPr="000623E9" w:rsidRDefault="004B0F08" w:rsidP="004B0F08">
      <w:pPr>
        <w:spacing w:before="0" w:after="0" w:line="240" w:lineRule="auto"/>
        <w:jc w:val="both"/>
        <w:rPr>
          <w:rFonts w:eastAsia="MS Mincho" w:cs="Arial"/>
          <w:lang w:val="fr-CH"/>
        </w:rPr>
      </w:pPr>
      <w:r>
        <w:rPr>
          <w:rFonts w:eastAsia="MS Mincho" w:cs="Arial"/>
          <w:noProof/>
          <w:lang w:val="fr"/>
        </w:rPr>
        <w:lastRenderedPageBreak/>
        <w:t>Secrétariat</w:t>
      </w:r>
      <w:r>
        <w:rPr>
          <w:rFonts w:eastAsia="MS Mincho" w:cs="Arial"/>
          <w:lang w:val="fr"/>
        </w:rPr>
        <w:t xml:space="preserve"> principal</w:t>
      </w:r>
    </w:p>
    <w:p w14:paraId="08098C2A" w14:textId="77777777" w:rsidR="004B0F08" w:rsidRPr="000623E9" w:rsidRDefault="004B0F08" w:rsidP="004B0F08">
      <w:pPr>
        <w:spacing w:before="0" w:after="0" w:line="240" w:lineRule="auto"/>
        <w:jc w:val="both"/>
        <w:rPr>
          <w:rFonts w:eastAsia="MS Mincho" w:cs="Arial"/>
          <w:lang w:val="fr-CH"/>
        </w:rPr>
      </w:pPr>
      <w:r>
        <w:rPr>
          <w:rFonts w:eastAsia="MS Mincho" w:cs="Arial"/>
          <w:lang w:val="fr"/>
        </w:rPr>
        <w:t>Ministère de la Santé</w:t>
      </w:r>
    </w:p>
    <w:p w14:paraId="7152CB5F" w14:textId="77777777" w:rsidR="004B0F08" w:rsidRPr="004B0F08" w:rsidRDefault="004B0F08" w:rsidP="004B0F08">
      <w:pPr>
        <w:spacing w:before="0" w:after="0" w:line="240" w:lineRule="auto"/>
        <w:jc w:val="both"/>
        <w:rPr>
          <w:rFonts w:eastAsia="MS Mincho" w:cs="Arial"/>
        </w:rPr>
      </w:pPr>
      <w:r>
        <w:rPr>
          <w:rFonts w:eastAsia="MS Mincho" w:cs="Arial"/>
          <w:lang w:val="fr"/>
        </w:rPr>
        <w:t>BP 30152-00100</w:t>
      </w:r>
    </w:p>
    <w:p w14:paraId="1050EA7C" w14:textId="77777777" w:rsidR="004B0F08" w:rsidRPr="004B0F08" w:rsidRDefault="004B0F08" w:rsidP="004B0F08">
      <w:pPr>
        <w:spacing w:before="0" w:after="0" w:line="240" w:lineRule="auto"/>
        <w:jc w:val="both"/>
        <w:rPr>
          <w:rFonts w:eastAsia="MS Mincho" w:cs="Arial"/>
        </w:rPr>
      </w:pPr>
      <w:proofErr w:type="spellStart"/>
      <w:r>
        <w:rPr>
          <w:rFonts w:eastAsia="MS Mincho" w:cs="Arial"/>
          <w:lang w:val="fr"/>
        </w:rPr>
        <w:t>Ficticia</w:t>
      </w:r>
      <w:proofErr w:type="spellEnd"/>
    </w:p>
    <w:p w14:paraId="0B404AFA" w14:textId="77777777" w:rsidR="004B0F08" w:rsidRPr="004B0F08" w:rsidRDefault="004B0F08" w:rsidP="004B0F08">
      <w:pPr>
        <w:spacing w:before="0" w:after="0" w:line="240" w:lineRule="auto"/>
        <w:jc w:val="both"/>
        <w:rPr>
          <w:rFonts w:eastAsia="MS Mincho" w:cs="Arial"/>
        </w:rPr>
      </w:pPr>
    </w:p>
    <w:p w14:paraId="3C890793" w14:textId="77777777" w:rsidR="004B0F08" w:rsidRPr="000623E9" w:rsidRDefault="004B0F08" w:rsidP="00B516EC">
      <w:pPr>
        <w:keepNext/>
        <w:numPr>
          <w:ilvl w:val="0"/>
          <w:numId w:val="23"/>
        </w:numPr>
        <w:tabs>
          <w:tab w:val="left" w:pos="720"/>
        </w:tabs>
        <w:spacing w:before="0" w:after="0" w:line="240" w:lineRule="auto"/>
        <w:jc w:val="both"/>
        <w:outlineLvl w:val="0"/>
        <w:rPr>
          <w:rFonts w:eastAsia="MS Gothic" w:cs="Arial"/>
          <w:b/>
          <w:bCs/>
          <w:color w:val="000000"/>
          <w:lang w:val="fr-CH"/>
        </w:rPr>
      </w:pPr>
      <w:bookmarkStart w:id="24" w:name="_Toc531681428"/>
      <w:bookmarkStart w:id="25" w:name="_Toc103943303"/>
      <w:r>
        <w:rPr>
          <w:rFonts w:eastAsia="MS Gothic" w:cs="Arial"/>
          <w:b/>
          <w:bCs/>
          <w:color w:val="000000"/>
          <w:lang w:val="fr"/>
        </w:rPr>
        <w:t>RAPPORT DES AUDITEURS INDÉPENDANTS SUR LES ÉTATS FINANCIERS DES SUBVENTIONS À DES FINS SPÉCIALES</w:t>
      </w:r>
      <w:bookmarkEnd w:id="24"/>
      <w:bookmarkEnd w:id="25"/>
    </w:p>
    <w:p w14:paraId="6FF4796D" w14:textId="77777777" w:rsidR="004B0F08" w:rsidRPr="000623E9" w:rsidRDefault="004B0F08" w:rsidP="004B0F08">
      <w:pPr>
        <w:tabs>
          <w:tab w:val="left" w:pos="0"/>
          <w:tab w:val="left" w:pos="540"/>
          <w:tab w:val="left" w:pos="1260"/>
        </w:tabs>
        <w:spacing w:before="0" w:after="0" w:line="240" w:lineRule="auto"/>
        <w:ind w:left="540" w:hanging="540"/>
        <w:jc w:val="both"/>
        <w:rPr>
          <w:rFonts w:eastAsia="MS Mincho" w:cs="Arial"/>
          <w:b/>
          <w:lang w:val="fr-CH"/>
        </w:rPr>
      </w:pPr>
    </w:p>
    <w:p w14:paraId="10E34170" w14:textId="77777777" w:rsidR="00362CFD" w:rsidRPr="00362CFD" w:rsidRDefault="00362CFD" w:rsidP="00B516EC">
      <w:pPr>
        <w:pStyle w:val="ListParagraph"/>
        <w:keepNext/>
        <w:numPr>
          <w:ilvl w:val="0"/>
          <w:numId w:val="27"/>
        </w:numPr>
        <w:tabs>
          <w:tab w:val="left" w:pos="720"/>
        </w:tabs>
        <w:spacing w:before="0" w:after="0" w:line="240" w:lineRule="auto"/>
        <w:contextualSpacing w:val="0"/>
        <w:jc w:val="both"/>
        <w:outlineLvl w:val="0"/>
        <w:rPr>
          <w:rFonts w:eastAsia="MS Gothic" w:cs="Arial"/>
          <w:b/>
          <w:bCs/>
          <w:i/>
          <w:vanish/>
          <w:color w:val="000000"/>
        </w:rPr>
      </w:pPr>
      <w:bookmarkStart w:id="26" w:name="_Toc27390478"/>
      <w:bookmarkStart w:id="27" w:name="_Toc27399181"/>
      <w:bookmarkStart w:id="28" w:name="_Toc100762686"/>
      <w:bookmarkStart w:id="29" w:name="_Toc100830165"/>
      <w:bookmarkStart w:id="30" w:name="_Toc101792990"/>
      <w:bookmarkStart w:id="31" w:name="_Toc101800874"/>
      <w:bookmarkStart w:id="32" w:name="_Toc103069822"/>
      <w:bookmarkStart w:id="33" w:name="_Toc103762136"/>
      <w:bookmarkStart w:id="34" w:name="_Toc103762751"/>
      <w:bookmarkStart w:id="35" w:name="_Toc103871927"/>
      <w:bookmarkStart w:id="36" w:name="_Toc531681429"/>
      <w:bookmarkStart w:id="37" w:name="_Toc103943304"/>
      <w:bookmarkEnd w:id="26"/>
      <w:bookmarkEnd w:id="27"/>
      <w:bookmarkEnd w:id="28"/>
      <w:bookmarkEnd w:id="29"/>
      <w:bookmarkEnd w:id="30"/>
      <w:bookmarkEnd w:id="31"/>
      <w:bookmarkEnd w:id="32"/>
      <w:bookmarkEnd w:id="33"/>
      <w:bookmarkEnd w:id="34"/>
      <w:bookmarkEnd w:id="35"/>
      <w:bookmarkEnd w:id="37"/>
    </w:p>
    <w:p w14:paraId="79521C75" w14:textId="77777777" w:rsidR="00362CFD" w:rsidRPr="00362CFD" w:rsidRDefault="00362CFD" w:rsidP="00B516EC">
      <w:pPr>
        <w:pStyle w:val="ListParagraph"/>
        <w:keepNext/>
        <w:numPr>
          <w:ilvl w:val="0"/>
          <w:numId w:val="27"/>
        </w:numPr>
        <w:tabs>
          <w:tab w:val="left" w:pos="720"/>
        </w:tabs>
        <w:spacing w:before="0" w:after="0" w:line="240" w:lineRule="auto"/>
        <w:contextualSpacing w:val="0"/>
        <w:jc w:val="both"/>
        <w:outlineLvl w:val="0"/>
        <w:rPr>
          <w:rFonts w:eastAsia="MS Gothic" w:cs="Arial"/>
          <w:b/>
          <w:bCs/>
          <w:i/>
          <w:vanish/>
          <w:color w:val="000000"/>
        </w:rPr>
      </w:pPr>
      <w:bookmarkStart w:id="38" w:name="_Toc27390479"/>
      <w:bookmarkStart w:id="39" w:name="_Toc27399182"/>
      <w:bookmarkStart w:id="40" w:name="_Toc100762687"/>
      <w:bookmarkStart w:id="41" w:name="_Toc100830166"/>
      <w:bookmarkStart w:id="42" w:name="_Toc101792991"/>
      <w:bookmarkStart w:id="43" w:name="_Toc101800875"/>
      <w:bookmarkStart w:id="44" w:name="_Toc103069823"/>
      <w:bookmarkStart w:id="45" w:name="_Toc103762137"/>
      <w:bookmarkStart w:id="46" w:name="_Toc103762752"/>
      <w:bookmarkStart w:id="47" w:name="_Toc103871928"/>
      <w:bookmarkStart w:id="48" w:name="_Toc103943305"/>
      <w:bookmarkEnd w:id="38"/>
      <w:bookmarkEnd w:id="39"/>
      <w:bookmarkEnd w:id="40"/>
      <w:bookmarkEnd w:id="41"/>
      <w:bookmarkEnd w:id="42"/>
      <w:bookmarkEnd w:id="43"/>
      <w:bookmarkEnd w:id="44"/>
      <w:bookmarkEnd w:id="45"/>
      <w:bookmarkEnd w:id="46"/>
      <w:bookmarkEnd w:id="47"/>
      <w:bookmarkEnd w:id="48"/>
    </w:p>
    <w:p w14:paraId="5E1AAC3D" w14:textId="77777777" w:rsidR="00362CFD" w:rsidRPr="00362CFD" w:rsidRDefault="00362CFD" w:rsidP="00B516EC">
      <w:pPr>
        <w:pStyle w:val="ListParagraph"/>
        <w:keepNext/>
        <w:numPr>
          <w:ilvl w:val="0"/>
          <w:numId w:val="27"/>
        </w:numPr>
        <w:tabs>
          <w:tab w:val="left" w:pos="720"/>
        </w:tabs>
        <w:spacing w:before="0" w:after="0" w:line="240" w:lineRule="auto"/>
        <w:contextualSpacing w:val="0"/>
        <w:jc w:val="both"/>
        <w:outlineLvl w:val="0"/>
        <w:rPr>
          <w:rFonts w:eastAsia="MS Gothic" w:cs="Arial"/>
          <w:b/>
          <w:bCs/>
          <w:i/>
          <w:vanish/>
          <w:color w:val="000000"/>
        </w:rPr>
      </w:pPr>
      <w:bookmarkStart w:id="49" w:name="_Toc27390480"/>
      <w:bookmarkStart w:id="50" w:name="_Toc27399183"/>
      <w:bookmarkStart w:id="51" w:name="_Toc100762688"/>
      <w:bookmarkStart w:id="52" w:name="_Toc100830167"/>
      <w:bookmarkStart w:id="53" w:name="_Toc101792992"/>
      <w:bookmarkStart w:id="54" w:name="_Toc101800876"/>
      <w:bookmarkStart w:id="55" w:name="_Toc103069824"/>
      <w:bookmarkStart w:id="56" w:name="_Toc103762138"/>
      <w:bookmarkStart w:id="57" w:name="_Toc103762753"/>
      <w:bookmarkStart w:id="58" w:name="_Toc103871929"/>
      <w:bookmarkStart w:id="59" w:name="_Toc103943306"/>
      <w:bookmarkEnd w:id="49"/>
      <w:bookmarkEnd w:id="50"/>
      <w:bookmarkEnd w:id="51"/>
      <w:bookmarkEnd w:id="52"/>
      <w:bookmarkEnd w:id="53"/>
      <w:bookmarkEnd w:id="54"/>
      <w:bookmarkEnd w:id="55"/>
      <w:bookmarkEnd w:id="56"/>
      <w:bookmarkEnd w:id="57"/>
      <w:bookmarkEnd w:id="58"/>
      <w:bookmarkEnd w:id="59"/>
    </w:p>
    <w:p w14:paraId="404E8431" w14:textId="77777777" w:rsidR="00362CFD" w:rsidRPr="00362CFD" w:rsidRDefault="00362CFD" w:rsidP="00B516EC">
      <w:pPr>
        <w:pStyle w:val="ListParagraph"/>
        <w:keepNext/>
        <w:numPr>
          <w:ilvl w:val="0"/>
          <w:numId w:val="27"/>
        </w:numPr>
        <w:tabs>
          <w:tab w:val="left" w:pos="720"/>
        </w:tabs>
        <w:spacing w:before="0" w:after="0" w:line="240" w:lineRule="auto"/>
        <w:contextualSpacing w:val="0"/>
        <w:jc w:val="both"/>
        <w:outlineLvl w:val="0"/>
        <w:rPr>
          <w:rFonts w:eastAsia="MS Gothic" w:cs="Arial"/>
          <w:b/>
          <w:bCs/>
          <w:i/>
          <w:vanish/>
          <w:color w:val="000000"/>
        </w:rPr>
      </w:pPr>
      <w:bookmarkStart w:id="60" w:name="_Toc27390481"/>
      <w:bookmarkStart w:id="61" w:name="_Toc27399184"/>
      <w:bookmarkStart w:id="62" w:name="_Toc100762689"/>
      <w:bookmarkStart w:id="63" w:name="_Toc100830168"/>
      <w:bookmarkStart w:id="64" w:name="_Toc101792993"/>
      <w:bookmarkStart w:id="65" w:name="_Toc101800877"/>
      <w:bookmarkStart w:id="66" w:name="_Toc103069825"/>
      <w:bookmarkStart w:id="67" w:name="_Toc103762139"/>
      <w:bookmarkStart w:id="68" w:name="_Toc103762754"/>
      <w:bookmarkStart w:id="69" w:name="_Toc103871930"/>
      <w:bookmarkStart w:id="70" w:name="_Toc103943307"/>
      <w:bookmarkEnd w:id="60"/>
      <w:bookmarkEnd w:id="61"/>
      <w:bookmarkEnd w:id="62"/>
      <w:bookmarkEnd w:id="63"/>
      <w:bookmarkEnd w:id="64"/>
      <w:bookmarkEnd w:id="65"/>
      <w:bookmarkEnd w:id="66"/>
      <w:bookmarkEnd w:id="67"/>
      <w:bookmarkEnd w:id="68"/>
      <w:bookmarkEnd w:id="69"/>
      <w:bookmarkEnd w:id="70"/>
    </w:p>
    <w:p w14:paraId="1F321216" w14:textId="77777777" w:rsidR="004B0F08" w:rsidRPr="000623E9" w:rsidRDefault="004B0F08" w:rsidP="00B516EC">
      <w:pPr>
        <w:keepNext/>
        <w:numPr>
          <w:ilvl w:val="1"/>
          <w:numId w:val="27"/>
        </w:numPr>
        <w:tabs>
          <w:tab w:val="left" w:pos="720"/>
        </w:tabs>
        <w:spacing w:before="0" w:after="0" w:line="240" w:lineRule="auto"/>
        <w:jc w:val="both"/>
        <w:outlineLvl w:val="0"/>
        <w:rPr>
          <w:rFonts w:eastAsia="MS Gothic" w:cs="Arial"/>
          <w:b/>
          <w:bCs/>
          <w:i/>
          <w:color w:val="000000"/>
          <w:lang w:val="fr-CH"/>
        </w:rPr>
      </w:pPr>
      <w:bookmarkStart w:id="71" w:name="_Toc103943308"/>
      <w:r>
        <w:rPr>
          <w:rFonts w:eastAsia="MS Gothic" w:cs="Arial"/>
          <w:b/>
          <w:bCs/>
          <w:i/>
          <w:iCs/>
          <w:color w:val="000000"/>
          <w:lang w:val="fr"/>
        </w:rPr>
        <w:t>OPINION DES AUDITEURS INDÉPENDANTS</w:t>
      </w:r>
      <w:bookmarkEnd w:id="36"/>
      <w:r>
        <w:rPr>
          <w:rFonts w:eastAsia="MS Gothic" w:cs="Arial"/>
          <w:b/>
          <w:bCs/>
          <w:i/>
          <w:iCs/>
          <w:color w:val="000000"/>
          <w:lang w:val="fr"/>
        </w:rPr>
        <w:t xml:space="preserve"> (SANS RÉSERVE)</w:t>
      </w:r>
      <w:bookmarkEnd w:id="71"/>
    </w:p>
    <w:p w14:paraId="5EEC9801" w14:textId="77777777" w:rsidR="004B0F08" w:rsidRPr="000623E9" w:rsidRDefault="004B0F08" w:rsidP="004B0F08">
      <w:pPr>
        <w:tabs>
          <w:tab w:val="left" w:pos="720"/>
        </w:tabs>
        <w:spacing w:before="0" w:after="0" w:line="240" w:lineRule="auto"/>
        <w:ind w:left="720" w:hanging="720"/>
        <w:jc w:val="both"/>
        <w:rPr>
          <w:rFonts w:eastAsia="MS Mincho" w:cs="Arial"/>
          <w:b/>
          <w:lang w:val="fr-CH"/>
        </w:rPr>
      </w:pPr>
    </w:p>
    <w:p w14:paraId="3590392D" w14:textId="6A2723A6" w:rsidR="004B0F08" w:rsidRPr="000623E9" w:rsidRDefault="004B0F08" w:rsidP="004B0F08">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eastAsia="MS Mincho" w:cs="Arial"/>
          <w:spacing w:val="-3"/>
          <w:lang w:val="fr-CH"/>
        </w:rPr>
      </w:pPr>
      <w:r>
        <w:rPr>
          <w:lang w:val="fr"/>
        </w:rPr>
        <w:tab/>
      </w:r>
      <w:r>
        <w:rPr>
          <w:rFonts w:eastAsia="MS Mincho" w:cs="Arial"/>
          <w:b/>
          <w:bCs/>
          <w:color w:val="000000"/>
          <w:lang w:val="fr"/>
        </w:rPr>
        <w:t>Opinion</w:t>
      </w:r>
    </w:p>
    <w:p w14:paraId="1EB78F16" w14:textId="77777777" w:rsidR="0046563F" w:rsidRPr="000623E9" w:rsidRDefault="0046563F" w:rsidP="004B0F08">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eastAsia="MS Mincho" w:cs="Arial"/>
          <w:spacing w:val="-3"/>
          <w:lang w:val="fr-CH"/>
        </w:rPr>
      </w:pPr>
    </w:p>
    <w:p w14:paraId="78EE52E1" w14:textId="07F36007" w:rsidR="004B0F08" w:rsidRPr="000623E9" w:rsidRDefault="004B0F08" w:rsidP="004B0F08">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eastAsia="MS Mincho" w:cs="Arial"/>
          <w:spacing w:val="-3"/>
          <w:lang w:val="fr-CH"/>
        </w:rPr>
      </w:pPr>
      <w:r>
        <w:rPr>
          <w:rFonts w:eastAsia="MS Mincho" w:cs="Arial"/>
          <w:lang w:val="fr"/>
        </w:rPr>
        <w:t>Nous avons réalisé l’audit des états financiers de la subvention [</w:t>
      </w:r>
      <w:r>
        <w:rPr>
          <w:rFonts w:eastAsia="MS Mincho" w:cs="Arial"/>
          <w:i/>
          <w:iCs/>
          <w:lang w:val="fr"/>
        </w:rPr>
        <w:t>indiquer le nom de la subvention</w:t>
      </w:r>
      <w:r>
        <w:rPr>
          <w:rFonts w:eastAsia="MS Mincho" w:cs="Arial"/>
          <w:lang w:val="fr"/>
        </w:rPr>
        <w:t>] de/du [</w:t>
      </w:r>
      <w:r>
        <w:rPr>
          <w:rFonts w:eastAsia="MS Mincho" w:cs="Arial"/>
          <w:i/>
          <w:iCs/>
          <w:szCs w:val="24"/>
          <w:lang w:val="fr"/>
        </w:rPr>
        <w:t>nom du récipiendaire principal</w:t>
      </w:r>
      <w:r>
        <w:rPr>
          <w:rFonts w:eastAsia="MS Mincho" w:cs="Arial"/>
          <w:i/>
          <w:iCs/>
          <w:lang w:val="fr"/>
        </w:rPr>
        <w:t xml:space="preserve">, </w:t>
      </w:r>
      <w:r>
        <w:rPr>
          <w:rFonts w:eastAsia="MS Mincho" w:cs="Arial"/>
          <w:i/>
          <w:iCs/>
          <w:noProof/>
          <w:lang w:val="fr"/>
        </w:rPr>
        <w:t>par</w:t>
      </w:r>
      <w:r>
        <w:rPr>
          <w:rFonts w:eastAsia="MS Mincho" w:cs="Arial"/>
          <w:i/>
          <w:iCs/>
          <w:lang w:val="fr"/>
        </w:rPr>
        <w:t xml:space="preserve"> exemple, ministère de la Santé</w:t>
      </w:r>
      <w:r>
        <w:rPr>
          <w:rFonts w:eastAsia="MS Mincho" w:cs="Arial"/>
          <w:lang w:val="fr"/>
        </w:rPr>
        <w:t>] pour la période de/du [</w:t>
      </w:r>
      <w:r>
        <w:rPr>
          <w:rFonts w:eastAsia="MS Mincho" w:cs="Arial"/>
          <w:i/>
          <w:iCs/>
          <w:lang w:val="fr"/>
        </w:rPr>
        <w:t xml:space="preserve">indiquer la période, </w:t>
      </w:r>
      <w:r>
        <w:rPr>
          <w:rFonts w:eastAsia="MS Mincho" w:cs="Arial"/>
          <w:i/>
          <w:iCs/>
          <w:noProof/>
          <w:lang w:val="fr"/>
        </w:rPr>
        <w:t>par</w:t>
      </w:r>
      <w:r>
        <w:rPr>
          <w:rFonts w:eastAsia="MS Mincho" w:cs="Arial"/>
          <w:i/>
          <w:iCs/>
          <w:lang w:val="fr"/>
        </w:rPr>
        <w:t xml:space="preserve"> exemple 1</w:t>
      </w:r>
      <w:r>
        <w:rPr>
          <w:rFonts w:eastAsia="MS Mincho" w:cs="Arial"/>
          <w:i/>
          <w:iCs/>
          <w:vertAlign w:val="superscript"/>
          <w:lang w:val="fr"/>
        </w:rPr>
        <w:t>er </w:t>
      </w:r>
      <w:r>
        <w:rPr>
          <w:rFonts w:eastAsia="MS Mincho" w:cs="Arial"/>
          <w:i/>
          <w:iCs/>
          <w:lang w:val="fr"/>
        </w:rPr>
        <w:t>janvier </w:t>
      </w:r>
      <w:r>
        <w:rPr>
          <w:rFonts w:eastAsia="MS Mincho" w:cs="Arial"/>
          <w:i/>
          <w:iCs/>
          <w:noProof/>
          <w:lang w:val="fr"/>
        </w:rPr>
        <w:t>2018</w:t>
      </w:r>
      <w:r>
        <w:rPr>
          <w:rFonts w:eastAsia="MS Mincho" w:cs="Arial"/>
          <w:i/>
          <w:iCs/>
          <w:lang w:val="fr"/>
        </w:rPr>
        <w:t xml:space="preserve"> au 31 décembre 2018</w:t>
      </w:r>
      <w:r>
        <w:rPr>
          <w:rFonts w:eastAsia="MS Mincho" w:cs="Arial"/>
          <w:lang w:val="fr"/>
        </w:rPr>
        <w:t>] qui comprend [</w:t>
      </w:r>
      <w:r>
        <w:rPr>
          <w:rFonts w:eastAsia="MS Mincho" w:cs="Arial"/>
          <w:i/>
          <w:iCs/>
          <w:lang w:val="fr"/>
        </w:rPr>
        <w:t>indiquer les différents états audités</w:t>
      </w:r>
      <w:r>
        <w:rPr>
          <w:rFonts w:eastAsia="MS Mincho" w:cs="Arial"/>
          <w:lang w:val="fr"/>
        </w:rPr>
        <w:t>]</w:t>
      </w:r>
      <w:r>
        <w:rPr>
          <w:rFonts w:eastAsia="MS Mincho" w:cs="Arial"/>
          <w:vertAlign w:val="superscript"/>
          <w:lang w:val="fr"/>
        </w:rPr>
        <w:footnoteReference w:id="2"/>
      </w:r>
      <w:r>
        <w:rPr>
          <w:rFonts w:eastAsia="MS Mincho" w:cs="Arial"/>
          <w:noProof/>
          <w:lang w:val="fr"/>
        </w:rPr>
        <w:t>.</w:t>
      </w:r>
      <w:r>
        <w:rPr>
          <w:rFonts w:eastAsia="MS Mincho" w:cs="Arial"/>
          <w:lang w:val="fr"/>
        </w:rPr>
        <w:t xml:space="preserve"> Notre responsabilité est d’exprimer une opinion sur les états financiers de la subvention et sur la conformité du récipiendaire principal aux dispositions de l’accord de subvention, sur la base de notre audit. </w:t>
      </w:r>
    </w:p>
    <w:p w14:paraId="74D2A50A" w14:textId="501279E7" w:rsidR="00897B40" w:rsidRPr="000623E9" w:rsidRDefault="00897B40" w:rsidP="004B0F08">
      <w:pPr>
        <w:spacing w:before="0" w:after="0" w:line="240" w:lineRule="auto"/>
        <w:ind w:left="540"/>
        <w:jc w:val="both"/>
        <w:rPr>
          <w:rFonts w:eastAsia="Times New Roman" w:cs="Arial"/>
          <w:lang w:val="fr-CH"/>
        </w:rPr>
      </w:pPr>
    </w:p>
    <w:p w14:paraId="357609F0" w14:textId="7903E75B" w:rsidR="00897B40" w:rsidRPr="000623E9" w:rsidRDefault="00DE5579">
      <w:pPr>
        <w:spacing w:before="0" w:after="0" w:line="240" w:lineRule="auto"/>
        <w:ind w:left="540"/>
        <w:jc w:val="both"/>
        <w:rPr>
          <w:rFonts w:eastAsia="MS Mincho" w:cs="Arial"/>
          <w:spacing w:val="-3"/>
          <w:lang w:val="fr-CH"/>
        </w:rPr>
      </w:pPr>
      <w:r>
        <w:rPr>
          <w:rFonts w:cs="Arial"/>
          <w:lang w:val="fr"/>
        </w:rPr>
        <w:t>A notre avis,</w:t>
      </w:r>
      <w:r w:rsidR="00897B40">
        <w:rPr>
          <w:rFonts w:cs="Arial"/>
          <w:lang w:val="fr"/>
        </w:rPr>
        <w:t xml:space="preserve"> les états financiers joints présentent comme il se doit et à tous égards importants les revenus des programmes, les dépenses engagées et le solde de trésorerie [</w:t>
      </w:r>
      <w:r w:rsidR="00897B40">
        <w:rPr>
          <w:rFonts w:cs="Arial"/>
          <w:i/>
          <w:iCs/>
          <w:lang w:val="fr"/>
        </w:rPr>
        <w:t>dans le cas de la comptabilité de trésorerie</w:t>
      </w:r>
      <w:r w:rsidR="00897B40">
        <w:rPr>
          <w:rFonts w:cs="Arial"/>
          <w:lang w:val="fr"/>
        </w:rPr>
        <w:t xml:space="preserve">] / le solde </w:t>
      </w:r>
      <w:r w:rsidR="004D6551">
        <w:rPr>
          <w:rFonts w:cs="Arial"/>
          <w:lang w:val="fr"/>
        </w:rPr>
        <w:t xml:space="preserve">de </w:t>
      </w:r>
      <w:r w:rsidR="00897B40">
        <w:rPr>
          <w:rFonts w:cs="Arial"/>
          <w:lang w:val="fr"/>
        </w:rPr>
        <w:t>fond</w:t>
      </w:r>
      <w:r w:rsidR="004D6551">
        <w:rPr>
          <w:rFonts w:cs="Arial"/>
          <w:lang w:val="fr"/>
        </w:rPr>
        <w:t>s</w:t>
      </w:r>
      <w:r w:rsidR="00897B40">
        <w:rPr>
          <w:rFonts w:cs="Arial"/>
          <w:lang w:val="fr"/>
        </w:rPr>
        <w:t xml:space="preserve"> [</w:t>
      </w:r>
      <w:r w:rsidR="00897B40">
        <w:rPr>
          <w:rFonts w:cs="Arial"/>
          <w:i/>
          <w:iCs/>
          <w:lang w:val="fr"/>
        </w:rPr>
        <w:t>dans le cas de la comptabilité d’exercice</w:t>
      </w:r>
      <w:r w:rsidR="00897B40">
        <w:rPr>
          <w:rFonts w:cs="Arial"/>
          <w:lang w:val="fr"/>
        </w:rPr>
        <w:t>] – [</w:t>
      </w:r>
      <w:r w:rsidR="00897B40">
        <w:rPr>
          <w:rFonts w:cs="Arial"/>
          <w:i/>
          <w:iCs/>
          <w:lang w:val="fr"/>
        </w:rPr>
        <w:t>choisir le cas qui s’applique</w:t>
      </w:r>
      <w:r w:rsidR="00897B40">
        <w:rPr>
          <w:rFonts w:cs="Arial"/>
          <w:lang w:val="fr"/>
        </w:rPr>
        <w:t xml:space="preserve">] pour la période courante, conformément </w:t>
      </w:r>
      <w:proofErr w:type="gramStart"/>
      <w:r w:rsidR="00897B40">
        <w:rPr>
          <w:rFonts w:cs="Arial"/>
          <w:lang w:val="fr"/>
        </w:rPr>
        <w:t>à la méthode comptables</w:t>
      </w:r>
      <w:proofErr w:type="gramEnd"/>
      <w:r w:rsidR="00897B40">
        <w:rPr>
          <w:rFonts w:cs="Arial"/>
          <w:lang w:val="fr"/>
        </w:rPr>
        <w:t xml:space="preserve"> décrite à la note 2.3.1.</w:t>
      </w:r>
    </w:p>
    <w:p w14:paraId="7F254775" w14:textId="77777777" w:rsidR="00042419" w:rsidRPr="000623E9" w:rsidRDefault="00042419" w:rsidP="004B0F08">
      <w:pPr>
        <w:spacing w:before="0" w:after="0" w:line="240" w:lineRule="auto"/>
        <w:ind w:left="540"/>
        <w:jc w:val="both"/>
        <w:rPr>
          <w:rFonts w:eastAsia="Times New Roman" w:cs="Arial"/>
          <w:lang w:val="fr-CH"/>
        </w:rPr>
      </w:pPr>
    </w:p>
    <w:p w14:paraId="4E3C66DC" w14:textId="780CCBE2" w:rsidR="004B0F08" w:rsidRPr="000623E9" w:rsidRDefault="004B0F08" w:rsidP="004B0F08">
      <w:pPr>
        <w:autoSpaceDE w:val="0"/>
        <w:autoSpaceDN w:val="0"/>
        <w:adjustRightInd w:val="0"/>
        <w:spacing w:before="0" w:after="0" w:line="240" w:lineRule="auto"/>
        <w:ind w:left="540"/>
        <w:jc w:val="both"/>
        <w:rPr>
          <w:rFonts w:eastAsia="MS Mincho" w:cs="Arial"/>
          <w:b/>
          <w:lang w:val="fr-CH"/>
        </w:rPr>
      </w:pPr>
      <w:r>
        <w:rPr>
          <w:rFonts w:eastAsia="MS Mincho" w:cs="Arial"/>
          <w:b/>
          <w:bCs/>
          <w:lang w:val="fr"/>
        </w:rPr>
        <w:t xml:space="preserve">Fondement de l’opinion </w:t>
      </w:r>
    </w:p>
    <w:p w14:paraId="7E42E77A" w14:textId="77777777" w:rsidR="004B0F08" w:rsidRPr="000623E9" w:rsidRDefault="004B0F08" w:rsidP="004B0F08">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eastAsia="MS Mincho" w:cs="Arial"/>
          <w:spacing w:val="-3"/>
          <w:lang w:val="fr-CH"/>
        </w:rPr>
      </w:pPr>
      <w:r>
        <w:rPr>
          <w:rFonts w:eastAsia="MS Mincho" w:cs="Arial"/>
          <w:lang w:val="fr"/>
        </w:rPr>
        <w:t xml:space="preserve">Nous avons effectué notre audit des états financiers des subventions à des fins spéciales </w:t>
      </w:r>
      <w:r>
        <w:rPr>
          <w:rFonts w:eastAsia="MS Mincho" w:cs="Arial"/>
          <w:noProof/>
          <w:lang w:val="fr"/>
        </w:rPr>
        <w:t>conformément</w:t>
      </w:r>
      <w:r>
        <w:rPr>
          <w:rFonts w:eastAsia="MS Mincho" w:cs="Arial"/>
          <w:lang w:val="fr"/>
        </w:rPr>
        <w:t xml:space="preserve"> aux </w:t>
      </w:r>
      <w:r>
        <w:rPr>
          <w:rFonts w:eastAsia="MS Mincho" w:cs="Arial"/>
          <w:i/>
          <w:iCs/>
          <w:lang w:val="fr"/>
        </w:rPr>
        <w:t>directives du Fonds mondial en matière d’audits annuels</w:t>
      </w:r>
      <w:r>
        <w:rPr>
          <w:rFonts w:eastAsia="MS Mincho" w:cs="Arial"/>
          <w:lang w:val="fr"/>
        </w:rPr>
        <w:t xml:space="preserve">, en faisant des références particulières à l’ISA 800. Les responsabilités qui nous incombent </w:t>
      </w:r>
      <w:r>
        <w:rPr>
          <w:rFonts w:eastAsia="MS Mincho" w:cs="Arial"/>
          <w:noProof/>
          <w:lang w:val="fr"/>
        </w:rPr>
        <w:t>en vertu de ces normes</w:t>
      </w:r>
      <w:r>
        <w:rPr>
          <w:rFonts w:eastAsia="MS Mincho" w:cs="Arial"/>
          <w:lang w:val="fr"/>
        </w:rPr>
        <w:t xml:space="preserve"> sont décrites plus en détail dans la section consacrée aux </w:t>
      </w:r>
      <w:r>
        <w:rPr>
          <w:rFonts w:eastAsia="MS Mincho" w:cs="Arial"/>
          <w:i/>
          <w:iCs/>
          <w:lang w:val="fr"/>
        </w:rPr>
        <w:t>Responsabilités des auditeurs en matière d’audit des états financiers des subventions à des fins spéciales</w:t>
      </w:r>
      <w:r>
        <w:rPr>
          <w:rFonts w:eastAsia="MS Mincho" w:cs="Arial"/>
          <w:lang w:val="fr"/>
        </w:rPr>
        <w:t xml:space="preserve"> de notre rapport. Nous sommes indépendants du </w:t>
      </w:r>
      <w:r>
        <w:rPr>
          <w:rFonts w:eastAsia="MS Mincho" w:cs="Arial"/>
          <w:szCs w:val="24"/>
          <w:lang w:val="fr"/>
        </w:rPr>
        <w:t>[</w:t>
      </w:r>
      <w:r>
        <w:rPr>
          <w:rFonts w:eastAsia="MS Mincho" w:cs="Arial"/>
          <w:i/>
          <w:iCs/>
          <w:szCs w:val="24"/>
          <w:lang w:val="fr"/>
        </w:rPr>
        <w:t>nom du récipiendaire principal</w:t>
      </w:r>
      <w:r>
        <w:rPr>
          <w:rFonts w:eastAsia="MS Mincho" w:cs="Arial"/>
          <w:szCs w:val="24"/>
          <w:lang w:val="fr"/>
        </w:rPr>
        <w:t>],</w:t>
      </w:r>
      <w:r>
        <w:rPr>
          <w:rFonts w:eastAsia="MS Mincho" w:cs="Arial"/>
          <w:lang w:val="fr"/>
        </w:rPr>
        <w:t xml:space="preserve"> </w:t>
      </w:r>
      <w:r>
        <w:rPr>
          <w:rFonts w:eastAsia="MS Mincho" w:cs="Arial"/>
          <w:noProof/>
          <w:lang w:val="fr"/>
        </w:rPr>
        <w:t>conformément</w:t>
      </w:r>
      <w:r>
        <w:rPr>
          <w:rFonts w:eastAsia="MS Mincho" w:cs="Arial"/>
          <w:lang w:val="fr"/>
        </w:rPr>
        <w:t xml:space="preserve"> au </w:t>
      </w:r>
      <w:r>
        <w:rPr>
          <w:rFonts w:eastAsia="MS Mincho" w:cs="Arial"/>
          <w:noProof/>
          <w:lang w:val="fr"/>
        </w:rPr>
        <w:t>Code de déontologie</w:t>
      </w:r>
      <w:r>
        <w:rPr>
          <w:rFonts w:eastAsia="MS Mincho" w:cs="Arial"/>
          <w:lang w:val="fr"/>
        </w:rPr>
        <w:t xml:space="preserve"> à l’usage des comptables du Conseil des normes internationales de déontologie comptable (Code de l’IESBA). Nous nous sommes acquittés de nos autres responsabilités en </w:t>
      </w:r>
      <w:r>
        <w:rPr>
          <w:rFonts w:eastAsia="MS Mincho" w:cs="Arial"/>
          <w:noProof/>
          <w:lang w:val="fr"/>
        </w:rPr>
        <w:t>matière d’éthique</w:t>
      </w:r>
      <w:r>
        <w:rPr>
          <w:rFonts w:eastAsia="MS Mincho" w:cs="Arial"/>
          <w:lang w:val="fr"/>
        </w:rPr>
        <w:t xml:space="preserve"> dans le respect de ces exigences et du </w:t>
      </w:r>
      <w:r>
        <w:rPr>
          <w:rFonts w:eastAsia="MS Mincho" w:cs="Arial"/>
          <w:noProof/>
          <w:lang w:val="fr"/>
        </w:rPr>
        <w:t>Code</w:t>
      </w:r>
      <w:r>
        <w:rPr>
          <w:rFonts w:eastAsia="MS Mincho" w:cs="Arial"/>
          <w:lang w:val="fr"/>
        </w:rPr>
        <w:t xml:space="preserve"> de l’IESBA. Nous estimons que notre audit constitue une base raisonnable pour fonder notre opinion.</w:t>
      </w:r>
    </w:p>
    <w:p w14:paraId="67B72030" w14:textId="77777777" w:rsidR="004B0F08" w:rsidRPr="000623E9" w:rsidRDefault="004B0F08" w:rsidP="004B0F08">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firstLine="366"/>
        <w:jc w:val="both"/>
        <w:rPr>
          <w:rFonts w:eastAsia="MS Mincho" w:cs="Arial"/>
          <w:spacing w:val="-3"/>
          <w:lang w:val="fr-CH"/>
        </w:rPr>
      </w:pPr>
    </w:p>
    <w:p w14:paraId="775ACECA" w14:textId="77777777" w:rsidR="004B0F08" w:rsidRPr="000623E9" w:rsidRDefault="004B0F08" w:rsidP="004B0F08">
      <w:pPr>
        <w:autoSpaceDE w:val="0"/>
        <w:autoSpaceDN w:val="0"/>
        <w:adjustRightInd w:val="0"/>
        <w:spacing w:before="0" w:after="0" w:line="240" w:lineRule="auto"/>
        <w:ind w:left="540"/>
        <w:jc w:val="both"/>
        <w:rPr>
          <w:rFonts w:eastAsia="MS Mincho" w:cs="Arial"/>
          <w:lang w:val="fr-CH"/>
        </w:rPr>
      </w:pPr>
      <w:r>
        <w:rPr>
          <w:rFonts w:eastAsia="MS Mincho" w:cs="Arial"/>
          <w:b/>
          <w:bCs/>
          <w:noProof/>
          <w:lang w:val="fr"/>
        </w:rPr>
        <w:t>Observations</w:t>
      </w:r>
      <w:r>
        <w:rPr>
          <w:rFonts w:eastAsia="MS Mincho" w:cs="Arial"/>
          <w:b/>
          <w:bCs/>
          <w:lang w:val="fr"/>
        </w:rPr>
        <w:t xml:space="preserve"> : </w:t>
      </w:r>
      <w:r>
        <w:rPr>
          <w:rFonts w:eastAsia="MS Mincho" w:cs="Arial"/>
          <w:lang w:val="fr"/>
        </w:rPr>
        <w:t>Méthode comptable et restriction d’utilisation et de distribution [</w:t>
      </w:r>
      <w:r>
        <w:rPr>
          <w:rFonts w:eastAsia="MS Mincho" w:cs="Arial"/>
          <w:i/>
          <w:iCs/>
          <w:lang w:val="fr"/>
        </w:rPr>
        <w:t>ajouter un paragraphe si nécessaire</w:t>
      </w:r>
      <w:r>
        <w:rPr>
          <w:rFonts w:eastAsia="MS Mincho" w:cs="Arial"/>
          <w:lang w:val="fr"/>
        </w:rPr>
        <w:t>]</w:t>
      </w:r>
    </w:p>
    <w:p w14:paraId="71BC1729" w14:textId="77777777" w:rsidR="004B0F08" w:rsidRPr="000623E9" w:rsidRDefault="004B0F08" w:rsidP="004B0F08">
      <w:pPr>
        <w:autoSpaceDE w:val="0"/>
        <w:autoSpaceDN w:val="0"/>
        <w:adjustRightInd w:val="0"/>
        <w:spacing w:before="0" w:after="0" w:line="240" w:lineRule="auto"/>
        <w:ind w:left="540"/>
        <w:jc w:val="both"/>
        <w:rPr>
          <w:rFonts w:eastAsia="MS Mincho" w:cs="Arial"/>
          <w:lang w:val="fr-CH"/>
        </w:rPr>
      </w:pPr>
      <w:r w:rsidRPr="000623E9">
        <w:rPr>
          <w:rFonts w:eastAsia="MS Mincho" w:cs="Arial"/>
          <w:u w:val="single"/>
          <w:lang w:val="fr"/>
        </w:rPr>
        <w:t>Nous</w:t>
      </w:r>
      <w:r>
        <w:rPr>
          <w:rFonts w:eastAsia="MS Mincho" w:cs="Arial"/>
          <w:lang w:val="fr"/>
        </w:rPr>
        <w:t xml:space="preserve"> attirons l’attention sur la note [</w:t>
      </w:r>
      <w:r>
        <w:rPr>
          <w:rFonts w:eastAsia="MS Mincho" w:cs="Arial"/>
          <w:i/>
          <w:iCs/>
          <w:lang w:val="fr"/>
        </w:rPr>
        <w:t>indiquer le numéro de la note pertinente</w:t>
      </w:r>
      <w:r>
        <w:rPr>
          <w:rFonts w:eastAsia="MS Mincho" w:cs="Arial"/>
          <w:lang w:val="fr"/>
        </w:rPr>
        <w:t>] des états financiers, qui décrit la méthode comptable. Les états financiers sont préparés en vue d’aider [</w:t>
      </w:r>
      <w:r>
        <w:rPr>
          <w:rFonts w:eastAsia="MS Mincho" w:cs="Arial"/>
          <w:i/>
          <w:iCs/>
          <w:szCs w:val="24"/>
          <w:lang w:val="fr"/>
        </w:rPr>
        <w:t>indiquer</w:t>
      </w:r>
      <w:r>
        <w:rPr>
          <w:rFonts w:eastAsia="MS Mincho" w:cs="Arial"/>
          <w:i/>
          <w:iCs/>
          <w:lang w:val="fr"/>
        </w:rPr>
        <w:t xml:space="preserve"> le nom du récipiendaire principal</w:t>
      </w:r>
      <w:r>
        <w:rPr>
          <w:rFonts w:eastAsia="MS Mincho" w:cs="Arial"/>
          <w:lang w:val="fr"/>
        </w:rPr>
        <w:t xml:space="preserve">] à </w:t>
      </w:r>
      <w:r>
        <w:rPr>
          <w:rFonts w:eastAsia="MS Mincho" w:cs="Arial"/>
          <w:u w:val="single"/>
          <w:lang w:val="fr"/>
        </w:rPr>
        <w:t>se conformer</w:t>
      </w:r>
      <w:r>
        <w:rPr>
          <w:rFonts w:eastAsia="MS Mincho" w:cs="Arial"/>
          <w:lang w:val="fr"/>
        </w:rPr>
        <w:t xml:space="preserve"> aux dispositions sur la communication de l’information financière de l’accord susmentionné. Par conséquent, il est possible que les états financiers ne soient pas adaptés à d’autres fins. Notre rapport est uniquement destiné à [</w:t>
      </w:r>
      <w:r>
        <w:rPr>
          <w:rFonts w:eastAsia="MS Mincho" w:cs="Arial"/>
          <w:i/>
          <w:iCs/>
          <w:lang w:val="fr"/>
        </w:rPr>
        <w:t xml:space="preserve">indiquer le nom du </w:t>
      </w:r>
      <w:r>
        <w:rPr>
          <w:rFonts w:eastAsia="MS Mincho" w:cs="Arial"/>
          <w:i/>
          <w:iCs/>
          <w:szCs w:val="24"/>
          <w:lang w:val="fr"/>
        </w:rPr>
        <w:t>récipiendaire principal</w:t>
      </w:r>
      <w:r>
        <w:rPr>
          <w:rFonts w:eastAsia="MS Mincho" w:cs="Arial"/>
          <w:i/>
          <w:iCs/>
          <w:lang w:val="fr"/>
        </w:rPr>
        <w:t xml:space="preserve">, p. ex. </w:t>
      </w:r>
      <w:r>
        <w:rPr>
          <w:rFonts w:eastAsia="MS Mincho" w:cs="Arial"/>
          <w:i/>
          <w:iCs/>
          <w:noProof/>
          <w:lang w:val="fr"/>
        </w:rPr>
        <w:t>ministère</w:t>
      </w:r>
      <w:r>
        <w:rPr>
          <w:rFonts w:eastAsia="MS Mincho" w:cs="Arial"/>
          <w:i/>
          <w:iCs/>
          <w:lang w:val="fr"/>
        </w:rPr>
        <w:t xml:space="preserve"> de la Santé</w:t>
      </w:r>
      <w:r>
        <w:rPr>
          <w:rFonts w:eastAsia="MS Mincho" w:cs="Arial"/>
          <w:lang w:val="fr"/>
        </w:rPr>
        <w:t xml:space="preserve">] et au </w:t>
      </w:r>
      <w:r>
        <w:rPr>
          <w:rFonts w:eastAsia="MS Mincho" w:cs="Arial"/>
          <w:szCs w:val="24"/>
          <w:lang w:val="fr"/>
        </w:rPr>
        <w:t>Fonds mondial</w:t>
      </w:r>
      <w:r>
        <w:rPr>
          <w:rFonts w:eastAsia="MS Mincho" w:cs="Arial"/>
          <w:lang w:val="fr"/>
        </w:rPr>
        <w:t xml:space="preserve"> et ne doit pas être </w:t>
      </w:r>
      <w:r>
        <w:rPr>
          <w:rFonts w:eastAsia="MS Mincho" w:cs="Arial"/>
          <w:noProof/>
          <w:lang w:val="fr"/>
        </w:rPr>
        <w:t>distribué</w:t>
      </w:r>
      <w:r>
        <w:rPr>
          <w:rFonts w:eastAsia="MS Mincho" w:cs="Arial"/>
          <w:lang w:val="fr"/>
        </w:rPr>
        <w:t xml:space="preserve"> à d’autres parties ni être utilisé par d’autres parties. </w:t>
      </w:r>
      <w:r>
        <w:rPr>
          <w:rFonts w:eastAsia="MS Mincho" w:cs="Arial"/>
          <w:u w:val="single"/>
          <w:lang w:val="fr"/>
        </w:rPr>
        <w:t xml:space="preserve">Notre opinion </w:t>
      </w:r>
      <w:r>
        <w:rPr>
          <w:rFonts w:eastAsia="MS Mincho" w:cs="Arial"/>
          <w:noProof/>
          <w:u w:val="single"/>
          <w:lang w:val="fr"/>
        </w:rPr>
        <w:t>n’est pas modifiée</w:t>
      </w:r>
      <w:r>
        <w:rPr>
          <w:rFonts w:eastAsia="MS Mincho" w:cs="Arial"/>
          <w:u w:val="single"/>
          <w:lang w:val="fr"/>
        </w:rPr>
        <w:t xml:space="preserve"> à cet égard.</w:t>
      </w:r>
    </w:p>
    <w:p w14:paraId="57D182CB" w14:textId="77777777" w:rsidR="004B0F08" w:rsidRPr="000623E9" w:rsidRDefault="004B0F08" w:rsidP="004B0F08">
      <w:pPr>
        <w:autoSpaceDE w:val="0"/>
        <w:autoSpaceDN w:val="0"/>
        <w:adjustRightInd w:val="0"/>
        <w:spacing w:before="0" w:after="0" w:line="240" w:lineRule="auto"/>
        <w:ind w:left="540"/>
        <w:jc w:val="both"/>
        <w:rPr>
          <w:rFonts w:eastAsia="MS Mincho" w:cs="Arial"/>
          <w:lang w:val="fr-CH"/>
        </w:rPr>
      </w:pPr>
    </w:p>
    <w:p w14:paraId="6047B61D" w14:textId="6DA94C50" w:rsidR="00A728FD" w:rsidRPr="000623E9" w:rsidRDefault="00A728FD" w:rsidP="006B0F75">
      <w:pPr>
        <w:autoSpaceDE w:val="0"/>
        <w:autoSpaceDN w:val="0"/>
        <w:adjustRightInd w:val="0"/>
        <w:spacing w:before="0" w:after="0" w:line="240" w:lineRule="auto"/>
        <w:ind w:left="540"/>
        <w:jc w:val="both"/>
        <w:rPr>
          <w:rFonts w:eastAsia="MS Mincho" w:cs="Arial"/>
          <w:b/>
          <w:lang w:val="fr-CH"/>
        </w:rPr>
      </w:pPr>
      <w:r>
        <w:rPr>
          <w:rFonts w:eastAsia="MS Mincho" w:cs="Arial"/>
          <w:b/>
          <w:bCs/>
          <w:lang w:val="fr"/>
        </w:rPr>
        <w:t xml:space="preserve">Rapport sur d’autres obligations de conformité </w:t>
      </w:r>
    </w:p>
    <w:p w14:paraId="3A226056" w14:textId="77777777" w:rsidR="00A728FD" w:rsidRPr="000623E9" w:rsidRDefault="00A728FD" w:rsidP="00AA7B01">
      <w:pPr>
        <w:autoSpaceDE w:val="0"/>
        <w:autoSpaceDN w:val="0"/>
        <w:adjustRightInd w:val="0"/>
        <w:spacing w:before="0" w:after="0" w:line="240" w:lineRule="auto"/>
        <w:ind w:left="540"/>
        <w:jc w:val="both"/>
        <w:rPr>
          <w:rFonts w:eastAsia="MS Mincho" w:cs="Arial"/>
          <w:b/>
          <w:lang w:val="fr-CH"/>
        </w:rPr>
      </w:pPr>
      <w:r>
        <w:rPr>
          <w:rFonts w:eastAsia="MS Mincho" w:cs="Arial"/>
          <w:b/>
          <w:bCs/>
          <w:lang w:val="fr"/>
        </w:rPr>
        <w:t>Conformité avec l’accord de subvention et avec la législation applicable</w:t>
      </w:r>
    </w:p>
    <w:p w14:paraId="79FB0CD4" w14:textId="7B872034" w:rsidR="00C11BF0" w:rsidRPr="000623E9" w:rsidRDefault="00C11BF0">
      <w:pPr>
        <w:pStyle w:val="ListParagraph"/>
        <w:autoSpaceDE w:val="0"/>
        <w:autoSpaceDN w:val="0"/>
        <w:adjustRightInd w:val="0"/>
        <w:spacing w:before="0" w:after="0" w:line="240" w:lineRule="auto"/>
        <w:jc w:val="both"/>
        <w:rPr>
          <w:rFonts w:eastAsia="Times New Roman" w:cs="Arial"/>
          <w:lang w:val="fr-CH"/>
        </w:rPr>
      </w:pPr>
      <w:r>
        <w:rPr>
          <w:rFonts w:eastAsia="Times New Roman" w:cs="Arial"/>
          <w:lang w:val="fr"/>
        </w:rPr>
        <w:lastRenderedPageBreak/>
        <w:t>À notre avis, les fonds de subvention [ont/n’ont pas] été utilisés comme il se doit et à tous égards importants conformément aux dispositions de l’accord de subvention, y compris le budget approuvé et le plan de travail et tout autre amendement contenu dans les lettres de mise en œuvre, et aux lois et règlements locaux applicables.</w:t>
      </w:r>
    </w:p>
    <w:p w14:paraId="09EB56A4" w14:textId="77777777" w:rsidR="00DA74AC" w:rsidRPr="000623E9" w:rsidRDefault="00DA74AC" w:rsidP="006B0F75">
      <w:pPr>
        <w:pStyle w:val="ListParagraph"/>
        <w:autoSpaceDE w:val="0"/>
        <w:autoSpaceDN w:val="0"/>
        <w:adjustRightInd w:val="0"/>
        <w:spacing w:before="0" w:after="0" w:line="240" w:lineRule="auto"/>
        <w:jc w:val="both"/>
        <w:rPr>
          <w:rFonts w:eastAsia="Times New Roman" w:cs="Arial"/>
          <w:lang w:val="fr-CH"/>
        </w:rPr>
      </w:pPr>
    </w:p>
    <w:p w14:paraId="21293DAC" w14:textId="25CF91DC" w:rsidR="00AA7B01" w:rsidRPr="00A76071" w:rsidRDefault="00AA7B01" w:rsidP="00AA7B01">
      <w:pPr>
        <w:pStyle w:val="xl25"/>
        <w:tabs>
          <w:tab w:val="left" w:pos="1120"/>
        </w:tabs>
        <w:spacing w:line="280" w:lineRule="atLeast"/>
        <w:ind w:left="360"/>
        <w:rPr>
          <w:rFonts w:asciiTheme="minorBidi" w:hAnsiTheme="minorBidi" w:cstheme="minorBidi"/>
          <w:b/>
          <w:iCs/>
          <w:sz w:val="20"/>
        </w:rPr>
      </w:pPr>
      <w:r>
        <w:rPr>
          <w:rFonts w:asciiTheme="minorBidi" w:hAnsiTheme="minorBidi" w:cstheme="minorBidi"/>
          <w:b/>
          <w:bCs/>
          <w:sz w:val="20"/>
          <w:lang w:val="fr"/>
        </w:rPr>
        <w:t>Examen des coûts indirects/répartition des coûts communs [</w:t>
      </w:r>
      <w:r>
        <w:rPr>
          <w:rFonts w:asciiTheme="minorBidi" w:hAnsiTheme="minorBidi" w:cstheme="minorBidi"/>
          <w:b/>
          <w:bCs/>
          <w:i/>
          <w:iCs/>
          <w:sz w:val="20"/>
          <w:lang w:val="fr"/>
        </w:rPr>
        <w:t>fournir si pertinent à la subvention</w:t>
      </w:r>
      <w:r>
        <w:rPr>
          <w:rFonts w:asciiTheme="minorBidi" w:hAnsiTheme="minorBidi" w:cstheme="minorBidi"/>
          <w:b/>
          <w:bCs/>
          <w:sz w:val="20"/>
          <w:lang w:val="fr"/>
        </w:rPr>
        <w:t>]</w:t>
      </w:r>
    </w:p>
    <w:p w14:paraId="454288AA" w14:textId="77777777" w:rsidR="00A728FD" w:rsidRPr="00A76071" w:rsidRDefault="00A728FD" w:rsidP="00A728FD">
      <w:pPr>
        <w:pStyle w:val="xl25"/>
        <w:spacing w:before="120" w:after="120" w:line="260" w:lineRule="atLeast"/>
        <w:ind w:left="709"/>
        <w:rPr>
          <w:rFonts w:asciiTheme="minorBidi" w:hAnsiTheme="minorBidi" w:cstheme="minorBidi"/>
          <w:sz w:val="20"/>
        </w:rPr>
      </w:pPr>
      <w:r>
        <w:rPr>
          <w:rFonts w:asciiTheme="minorBidi" w:hAnsiTheme="minorBidi" w:cstheme="minorBidi"/>
          <w:sz w:val="20"/>
          <w:lang w:val="fr"/>
        </w:rPr>
        <w:t>[</w:t>
      </w:r>
      <w:proofErr w:type="gramStart"/>
      <w:r>
        <w:rPr>
          <w:rFonts w:asciiTheme="minorBidi" w:hAnsiTheme="minorBidi" w:cstheme="minorBidi"/>
          <w:i/>
          <w:iCs/>
          <w:sz w:val="20"/>
          <w:highlight w:val="lightGray"/>
          <w:lang w:val="fr"/>
        </w:rPr>
        <w:t>indiquer</w:t>
      </w:r>
      <w:proofErr w:type="gramEnd"/>
      <w:r>
        <w:rPr>
          <w:rFonts w:asciiTheme="minorBidi" w:hAnsiTheme="minorBidi" w:cstheme="minorBidi"/>
          <w:i/>
          <w:iCs/>
          <w:sz w:val="20"/>
          <w:highlight w:val="lightGray"/>
          <w:lang w:val="fr"/>
        </w:rPr>
        <w:t xml:space="preserve"> le nom du récipiendaire principal</w:t>
      </w:r>
      <w:r>
        <w:rPr>
          <w:rFonts w:asciiTheme="minorBidi" w:hAnsiTheme="minorBidi" w:cstheme="minorBidi"/>
          <w:sz w:val="20"/>
          <w:lang w:val="fr"/>
        </w:rPr>
        <w:t>], le récipiendaire principal, est autorisé à imputer des coûts indirects à la subvention du Fonds mondial aux taux provisoires suivants.</w:t>
      </w:r>
    </w:p>
    <w:tbl>
      <w:tblPr>
        <w:tblW w:w="4634"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
        <w:gridCol w:w="8210"/>
      </w:tblGrid>
      <w:tr w:rsidR="00A76071" w:rsidRPr="00A76071" w14:paraId="3832845F" w14:textId="77777777" w:rsidTr="00BD5974">
        <w:trPr>
          <w:trHeight w:val="264"/>
        </w:trPr>
        <w:tc>
          <w:tcPr>
            <w:tcW w:w="397" w:type="pct"/>
            <w:shd w:val="clear" w:color="auto" w:fill="auto"/>
            <w:noWrap/>
            <w:vAlign w:val="center"/>
          </w:tcPr>
          <w:p w14:paraId="2481BEAC" w14:textId="77777777" w:rsidR="00A728FD" w:rsidRPr="00A76071" w:rsidRDefault="00A728FD" w:rsidP="00BD5974">
            <w:pPr>
              <w:jc w:val="center"/>
              <w:rPr>
                <w:rFonts w:cs="Arial"/>
                <w:b/>
                <w:bCs/>
                <w:i/>
                <w:iCs/>
                <w:sz w:val="20"/>
                <w:highlight w:val="lightGray"/>
              </w:rPr>
            </w:pPr>
            <w:r>
              <w:rPr>
                <w:rFonts w:cs="Arial"/>
                <w:b/>
                <w:bCs/>
                <w:i/>
                <w:iCs/>
                <w:sz w:val="20"/>
                <w:highlight w:val="lightGray"/>
                <w:lang w:val="fr"/>
              </w:rPr>
              <w:t>Taux</w:t>
            </w:r>
          </w:p>
        </w:tc>
        <w:tc>
          <w:tcPr>
            <w:tcW w:w="4603" w:type="pct"/>
            <w:shd w:val="clear" w:color="auto" w:fill="auto"/>
            <w:noWrap/>
            <w:vAlign w:val="center"/>
          </w:tcPr>
          <w:p w14:paraId="207C88F4" w14:textId="77777777" w:rsidR="00A728FD" w:rsidRPr="00A76071" w:rsidRDefault="00A728FD" w:rsidP="00BD5974">
            <w:pPr>
              <w:jc w:val="center"/>
              <w:rPr>
                <w:rFonts w:cs="Arial"/>
                <w:b/>
                <w:bCs/>
                <w:i/>
                <w:iCs/>
                <w:sz w:val="20"/>
                <w:highlight w:val="lightGray"/>
              </w:rPr>
            </w:pPr>
            <w:r>
              <w:rPr>
                <w:rFonts w:cs="Arial"/>
                <w:b/>
                <w:bCs/>
                <w:i/>
                <w:iCs/>
                <w:sz w:val="20"/>
                <w:highlight w:val="lightGray"/>
                <w:lang w:val="fr"/>
              </w:rPr>
              <w:t>Base</w:t>
            </w:r>
          </w:p>
        </w:tc>
      </w:tr>
      <w:tr w:rsidR="00A76071" w:rsidRPr="004B49BE" w14:paraId="377D2557" w14:textId="77777777" w:rsidTr="00BD5974">
        <w:trPr>
          <w:trHeight w:val="264"/>
        </w:trPr>
        <w:tc>
          <w:tcPr>
            <w:tcW w:w="397" w:type="pct"/>
            <w:shd w:val="clear" w:color="auto" w:fill="auto"/>
            <w:noWrap/>
            <w:vAlign w:val="center"/>
          </w:tcPr>
          <w:p w14:paraId="399945E7" w14:textId="77777777" w:rsidR="00A728FD" w:rsidRPr="00A76071" w:rsidRDefault="00A728FD" w:rsidP="00BD5974">
            <w:pPr>
              <w:rPr>
                <w:rFonts w:cs="Arial"/>
                <w:i/>
                <w:iCs/>
                <w:sz w:val="20"/>
                <w:highlight w:val="lightGray"/>
              </w:rPr>
            </w:pPr>
            <w:r>
              <w:rPr>
                <w:rFonts w:cs="Arial"/>
                <w:i/>
                <w:iCs/>
                <w:sz w:val="20"/>
                <w:highlight w:val="lightGray"/>
                <w:lang w:val="fr"/>
              </w:rPr>
              <w:t>2 %</w:t>
            </w:r>
          </w:p>
        </w:tc>
        <w:tc>
          <w:tcPr>
            <w:tcW w:w="4603" w:type="pct"/>
            <w:shd w:val="clear" w:color="auto" w:fill="auto"/>
            <w:noWrap/>
            <w:vAlign w:val="center"/>
          </w:tcPr>
          <w:p w14:paraId="481B83BD" w14:textId="77777777" w:rsidR="00A728FD" w:rsidRPr="000623E9" w:rsidRDefault="00A728FD" w:rsidP="00BD5974">
            <w:pPr>
              <w:rPr>
                <w:rFonts w:cs="Arial"/>
                <w:i/>
                <w:iCs/>
                <w:sz w:val="20"/>
                <w:highlight w:val="lightGray"/>
                <w:lang w:val="fr-CH"/>
              </w:rPr>
            </w:pPr>
            <w:r>
              <w:rPr>
                <w:rFonts w:cs="Arial"/>
                <w:i/>
                <w:iCs/>
                <w:sz w:val="20"/>
                <w:highlight w:val="lightGray"/>
                <w:lang w:val="fr"/>
              </w:rPr>
              <w:t>Dépenses engagées par les sous-récipiendaires</w:t>
            </w:r>
          </w:p>
        </w:tc>
      </w:tr>
      <w:tr w:rsidR="00A76071" w:rsidRPr="004B49BE" w14:paraId="372A3C4F" w14:textId="77777777" w:rsidTr="00BD5974">
        <w:trPr>
          <w:trHeight w:val="264"/>
        </w:trPr>
        <w:tc>
          <w:tcPr>
            <w:tcW w:w="397" w:type="pct"/>
            <w:shd w:val="clear" w:color="auto" w:fill="auto"/>
            <w:noWrap/>
            <w:vAlign w:val="center"/>
          </w:tcPr>
          <w:p w14:paraId="3DBA7085" w14:textId="77777777" w:rsidR="00A728FD" w:rsidRPr="00A76071" w:rsidRDefault="00A728FD" w:rsidP="00BD5974">
            <w:pPr>
              <w:rPr>
                <w:rFonts w:cs="Arial"/>
                <w:i/>
                <w:iCs/>
                <w:sz w:val="20"/>
                <w:highlight w:val="lightGray"/>
              </w:rPr>
            </w:pPr>
            <w:r>
              <w:rPr>
                <w:rFonts w:cs="Arial"/>
                <w:i/>
                <w:iCs/>
                <w:sz w:val="20"/>
                <w:highlight w:val="lightGray"/>
                <w:lang w:val="fr"/>
              </w:rPr>
              <w:t>7 %</w:t>
            </w:r>
          </w:p>
        </w:tc>
        <w:tc>
          <w:tcPr>
            <w:tcW w:w="4603" w:type="pct"/>
            <w:shd w:val="clear" w:color="auto" w:fill="auto"/>
            <w:noWrap/>
            <w:vAlign w:val="center"/>
          </w:tcPr>
          <w:p w14:paraId="347B79CE" w14:textId="77777777" w:rsidR="00A728FD" w:rsidRPr="000623E9" w:rsidRDefault="00A728FD" w:rsidP="00BD5974">
            <w:pPr>
              <w:rPr>
                <w:rFonts w:cs="Arial"/>
                <w:i/>
                <w:iCs/>
                <w:sz w:val="20"/>
                <w:highlight w:val="lightGray"/>
                <w:lang w:val="fr-CH"/>
              </w:rPr>
            </w:pPr>
            <w:r>
              <w:rPr>
                <w:i/>
                <w:iCs/>
                <w:sz w:val="20"/>
                <w:highlight w:val="lightGray"/>
                <w:lang w:val="fr"/>
              </w:rPr>
              <w:t>Dépenses engagées par les sous-</w:t>
            </w:r>
            <w:proofErr w:type="spellStart"/>
            <w:r>
              <w:rPr>
                <w:i/>
                <w:iCs/>
                <w:sz w:val="20"/>
                <w:highlight w:val="lightGray"/>
                <w:lang w:val="fr"/>
              </w:rPr>
              <w:t>récipiendaires</w:t>
            </w:r>
            <w:r>
              <w:rPr>
                <w:rFonts w:asciiTheme="minorBidi" w:hAnsiTheme="minorBidi"/>
                <w:i/>
                <w:iCs/>
                <w:sz w:val="20"/>
                <w:highlight w:val="lightGray"/>
                <w:lang w:val="fr"/>
              </w:rPr>
              <w:t>autres</w:t>
            </w:r>
            <w:proofErr w:type="spellEnd"/>
            <w:r>
              <w:rPr>
                <w:rFonts w:asciiTheme="minorBidi" w:hAnsiTheme="minorBidi"/>
                <w:i/>
                <w:iCs/>
                <w:sz w:val="20"/>
                <w:highlight w:val="lightGray"/>
                <w:lang w:val="fr"/>
              </w:rPr>
              <w:t xml:space="preserve"> que les produits de santé </w:t>
            </w:r>
          </w:p>
        </w:tc>
      </w:tr>
      <w:tr w:rsidR="00A76071" w:rsidRPr="004B49BE" w14:paraId="3E7B89DD" w14:textId="77777777" w:rsidTr="00BD5974">
        <w:trPr>
          <w:trHeight w:val="264"/>
        </w:trPr>
        <w:tc>
          <w:tcPr>
            <w:tcW w:w="397" w:type="pct"/>
            <w:shd w:val="clear" w:color="auto" w:fill="auto"/>
            <w:noWrap/>
            <w:vAlign w:val="center"/>
          </w:tcPr>
          <w:p w14:paraId="1A6085E1" w14:textId="77777777" w:rsidR="00A728FD" w:rsidRPr="000623E9" w:rsidRDefault="00A728FD" w:rsidP="00BD5974">
            <w:pPr>
              <w:rPr>
                <w:rFonts w:cs="Arial"/>
                <w:i/>
                <w:iCs/>
                <w:sz w:val="20"/>
                <w:lang w:val="fr-CH"/>
              </w:rPr>
            </w:pPr>
          </w:p>
        </w:tc>
        <w:tc>
          <w:tcPr>
            <w:tcW w:w="4603" w:type="pct"/>
            <w:shd w:val="clear" w:color="auto" w:fill="auto"/>
            <w:noWrap/>
            <w:vAlign w:val="center"/>
          </w:tcPr>
          <w:p w14:paraId="03FCB8EC" w14:textId="77777777" w:rsidR="00A728FD" w:rsidRPr="000623E9" w:rsidRDefault="00A728FD" w:rsidP="00BD5974">
            <w:pPr>
              <w:rPr>
                <w:rFonts w:cs="Arial"/>
                <w:i/>
                <w:iCs/>
                <w:sz w:val="20"/>
                <w:lang w:val="fr-CH"/>
              </w:rPr>
            </w:pPr>
          </w:p>
        </w:tc>
      </w:tr>
      <w:tr w:rsidR="00A76071" w:rsidRPr="004B49BE" w14:paraId="24F9F328" w14:textId="77777777" w:rsidTr="00BD5974">
        <w:trPr>
          <w:trHeight w:val="264"/>
        </w:trPr>
        <w:tc>
          <w:tcPr>
            <w:tcW w:w="397" w:type="pct"/>
            <w:shd w:val="clear" w:color="auto" w:fill="auto"/>
            <w:noWrap/>
            <w:vAlign w:val="center"/>
          </w:tcPr>
          <w:p w14:paraId="1A27BBDF" w14:textId="77777777" w:rsidR="00A728FD" w:rsidRPr="000623E9" w:rsidRDefault="00A728FD" w:rsidP="00BD5974">
            <w:pPr>
              <w:rPr>
                <w:rFonts w:cs="Arial"/>
                <w:i/>
                <w:iCs/>
                <w:sz w:val="20"/>
                <w:lang w:val="fr-CH"/>
              </w:rPr>
            </w:pPr>
          </w:p>
        </w:tc>
        <w:tc>
          <w:tcPr>
            <w:tcW w:w="4603" w:type="pct"/>
            <w:shd w:val="clear" w:color="auto" w:fill="auto"/>
            <w:noWrap/>
            <w:vAlign w:val="center"/>
          </w:tcPr>
          <w:p w14:paraId="015F17C2" w14:textId="77777777" w:rsidR="00A728FD" w:rsidRPr="000623E9" w:rsidRDefault="00A728FD" w:rsidP="00BD5974">
            <w:pPr>
              <w:rPr>
                <w:rFonts w:cs="Arial"/>
                <w:i/>
                <w:iCs/>
                <w:sz w:val="20"/>
                <w:lang w:val="fr-CH"/>
              </w:rPr>
            </w:pPr>
          </w:p>
        </w:tc>
      </w:tr>
    </w:tbl>
    <w:p w14:paraId="1B5D180B" w14:textId="77777777" w:rsidR="00A728FD" w:rsidRPr="00A76071" w:rsidRDefault="00A728FD" w:rsidP="00A728FD">
      <w:pPr>
        <w:pStyle w:val="xl25"/>
        <w:spacing w:before="120" w:after="120" w:line="260" w:lineRule="atLeast"/>
        <w:ind w:left="709"/>
        <w:rPr>
          <w:rFonts w:asciiTheme="minorBidi" w:hAnsiTheme="minorBidi" w:cstheme="minorBidi"/>
          <w:sz w:val="20"/>
        </w:rPr>
      </w:pPr>
      <w:r>
        <w:rPr>
          <w:rFonts w:asciiTheme="minorBidi" w:hAnsiTheme="minorBidi" w:cstheme="minorBidi"/>
          <w:sz w:val="20"/>
          <w:lang w:val="fr"/>
        </w:rPr>
        <w:t>[</w:t>
      </w:r>
      <w:proofErr w:type="gramStart"/>
      <w:r>
        <w:rPr>
          <w:rFonts w:asciiTheme="minorBidi" w:hAnsiTheme="minorBidi" w:cstheme="minorBidi"/>
          <w:i/>
          <w:iCs/>
          <w:sz w:val="20"/>
          <w:highlight w:val="lightGray"/>
          <w:lang w:val="fr"/>
        </w:rPr>
        <w:t>indiquer</w:t>
      </w:r>
      <w:proofErr w:type="gramEnd"/>
      <w:r>
        <w:rPr>
          <w:rFonts w:asciiTheme="minorBidi" w:hAnsiTheme="minorBidi" w:cstheme="minorBidi"/>
          <w:i/>
          <w:iCs/>
          <w:sz w:val="20"/>
          <w:highlight w:val="lightGray"/>
          <w:lang w:val="fr"/>
        </w:rPr>
        <w:t xml:space="preserve"> le nom du sous-récipiendaire</w:t>
      </w:r>
      <w:r>
        <w:rPr>
          <w:rFonts w:asciiTheme="minorBidi" w:hAnsiTheme="minorBidi" w:cstheme="minorBidi"/>
          <w:sz w:val="20"/>
          <w:lang w:val="fr"/>
        </w:rPr>
        <w:t>], le sous-récipiendaire, est autorisé à imputer des coûts indirects à la subvention du Fonds mondial au taux provisoire de [</w:t>
      </w:r>
      <w:r>
        <w:rPr>
          <w:rFonts w:asciiTheme="minorBidi" w:hAnsiTheme="minorBidi" w:cstheme="minorBidi"/>
          <w:sz w:val="20"/>
          <w:highlight w:val="lightGray"/>
          <w:lang w:val="fr"/>
        </w:rPr>
        <w:t>5 %</w:t>
      </w:r>
      <w:r>
        <w:rPr>
          <w:rFonts w:asciiTheme="minorBidi" w:hAnsiTheme="minorBidi" w:cstheme="minorBidi"/>
          <w:sz w:val="20"/>
          <w:lang w:val="fr"/>
        </w:rPr>
        <w:t>].</w:t>
      </w:r>
    </w:p>
    <w:p w14:paraId="5D701E48" w14:textId="77777777" w:rsidR="00A728FD" w:rsidRPr="00A76071" w:rsidRDefault="00A728FD" w:rsidP="00A728FD">
      <w:pPr>
        <w:pStyle w:val="xl25"/>
        <w:spacing w:before="120" w:after="120" w:line="260" w:lineRule="atLeast"/>
        <w:ind w:left="709"/>
        <w:rPr>
          <w:rFonts w:asciiTheme="minorBidi" w:hAnsiTheme="minorBidi" w:cstheme="minorBidi"/>
          <w:sz w:val="20"/>
        </w:rPr>
      </w:pPr>
      <w:r>
        <w:rPr>
          <w:rFonts w:asciiTheme="minorBidi" w:hAnsiTheme="minorBidi" w:cstheme="minorBidi"/>
          <w:sz w:val="20"/>
          <w:lang w:val="fr"/>
        </w:rPr>
        <w:t>La base de distribution est calculée selon la grille de calcul du taux des coûts indirects (voir l’annexe 3). [</w:t>
      </w:r>
      <w:r>
        <w:rPr>
          <w:rFonts w:asciiTheme="minorBidi" w:hAnsiTheme="minorBidi" w:cstheme="minorBidi"/>
          <w:sz w:val="20"/>
          <w:highlight w:val="lightGray"/>
          <w:lang w:val="fr"/>
        </w:rPr>
        <w:t>Sur la base de notre examen</w:t>
      </w:r>
      <w:r>
        <w:rPr>
          <w:rFonts w:asciiTheme="minorBidi" w:hAnsiTheme="minorBidi" w:cstheme="minorBidi"/>
          <w:sz w:val="20"/>
          <w:lang w:val="fr"/>
        </w:rPr>
        <w:t>, rien ne nous porte à croire que [</w:t>
      </w:r>
      <w:r>
        <w:rPr>
          <w:rFonts w:asciiTheme="minorBidi" w:hAnsiTheme="minorBidi" w:cstheme="minorBidi"/>
          <w:i/>
          <w:iCs/>
          <w:sz w:val="20"/>
          <w:lang w:val="fr"/>
        </w:rPr>
        <w:t>insérer le nom du récipiendaire principal</w:t>
      </w:r>
      <w:r>
        <w:rPr>
          <w:rFonts w:asciiTheme="minorBidi" w:hAnsiTheme="minorBidi" w:cstheme="minorBidi"/>
          <w:sz w:val="20"/>
          <w:lang w:val="fr"/>
        </w:rPr>
        <w:t>], le récipiendaire principal, et [</w:t>
      </w:r>
      <w:r>
        <w:rPr>
          <w:rFonts w:asciiTheme="minorBidi" w:hAnsiTheme="minorBidi" w:cstheme="minorBidi"/>
          <w:i/>
          <w:iCs/>
          <w:sz w:val="20"/>
          <w:lang w:val="fr"/>
        </w:rPr>
        <w:t>insérer le nom du sous-récipiendaire</w:t>
      </w:r>
      <w:r>
        <w:rPr>
          <w:rFonts w:asciiTheme="minorBidi" w:hAnsiTheme="minorBidi" w:cstheme="minorBidi"/>
          <w:sz w:val="20"/>
          <w:lang w:val="fr"/>
        </w:rPr>
        <w:t>], le sous-récipiendaire, n’ont pas présenté comme il se doit la grille de calcul du taux des coûts indirects]. Ou [À la lumière de notre examen, nous avons observé que [</w:t>
      </w:r>
      <w:r>
        <w:rPr>
          <w:rFonts w:asciiTheme="minorBidi" w:hAnsiTheme="minorBidi" w:cstheme="minorBidi"/>
          <w:i/>
          <w:iCs/>
          <w:sz w:val="20"/>
          <w:lang w:val="fr"/>
        </w:rPr>
        <w:t>insérer le nom du récipiendaire principal</w:t>
      </w:r>
      <w:r>
        <w:rPr>
          <w:rFonts w:asciiTheme="minorBidi" w:hAnsiTheme="minorBidi" w:cstheme="minorBidi"/>
          <w:sz w:val="20"/>
          <w:lang w:val="fr"/>
        </w:rPr>
        <w:t>], le récipiendaire principal (ou [</w:t>
      </w:r>
      <w:r>
        <w:rPr>
          <w:rFonts w:asciiTheme="minorBidi" w:hAnsiTheme="minorBidi" w:cstheme="minorBidi"/>
          <w:i/>
          <w:iCs/>
          <w:sz w:val="20"/>
          <w:lang w:val="fr"/>
        </w:rPr>
        <w:t>insérer le nom du sous-récipiendaire</w:t>
      </w:r>
      <w:r>
        <w:rPr>
          <w:rFonts w:asciiTheme="minorBidi" w:hAnsiTheme="minorBidi" w:cstheme="minorBidi"/>
          <w:sz w:val="20"/>
          <w:lang w:val="fr"/>
        </w:rPr>
        <w:t>], le sous-récipiendaire), a déclaré un montant injustifié de [XXXX dollars US] détaillé dans notre lettre de recommandation].</w:t>
      </w:r>
    </w:p>
    <w:p w14:paraId="3146AA84" w14:textId="77777777" w:rsidR="00A728FD" w:rsidRPr="00A76071" w:rsidRDefault="00A728FD" w:rsidP="00A728FD">
      <w:pPr>
        <w:pStyle w:val="xl25"/>
        <w:spacing w:before="120" w:after="120" w:line="260" w:lineRule="atLeast"/>
        <w:ind w:left="709"/>
        <w:rPr>
          <w:rFonts w:asciiTheme="minorBidi" w:hAnsiTheme="minorBidi" w:cstheme="minorBidi"/>
          <w:sz w:val="20"/>
        </w:rPr>
      </w:pPr>
      <w:r>
        <w:rPr>
          <w:rFonts w:asciiTheme="minorBidi" w:hAnsiTheme="minorBidi" w:cstheme="minorBidi"/>
          <w:sz w:val="20"/>
          <w:lang w:val="fr"/>
        </w:rPr>
        <w:t>[</w:t>
      </w:r>
      <w:proofErr w:type="gramStart"/>
      <w:r>
        <w:rPr>
          <w:rFonts w:asciiTheme="minorBidi" w:hAnsiTheme="minorBidi" w:cstheme="minorBidi"/>
          <w:i/>
          <w:iCs/>
          <w:sz w:val="20"/>
          <w:lang w:val="fr"/>
        </w:rPr>
        <w:t>insérer</w:t>
      </w:r>
      <w:proofErr w:type="gramEnd"/>
      <w:r>
        <w:rPr>
          <w:rFonts w:asciiTheme="minorBidi" w:hAnsiTheme="minorBidi" w:cstheme="minorBidi"/>
          <w:i/>
          <w:iCs/>
          <w:sz w:val="20"/>
          <w:lang w:val="fr"/>
        </w:rPr>
        <w:t xml:space="preserve"> le nom du récipiendaire principal</w:t>
      </w:r>
      <w:r>
        <w:rPr>
          <w:rFonts w:asciiTheme="minorBidi" w:hAnsiTheme="minorBidi" w:cstheme="minorBidi"/>
          <w:sz w:val="20"/>
          <w:lang w:val="fr"/>
        </w:rPr>
        <w:t>], le récipiendaire principal et [</w:t>
      </w:r>
      <w:r>
        <w:rPr>
          <w:rFonts w:asciiTheme="minorBidi" w:hAnsiTheme="minorBidi" w:cstheme="minorBidi"/>
          <w:i/>
          <w:iCs/>
          <w:sz w:val="20"/>
          <w:lang w:val="fr"/>
        </w:rPr>
        <w:t>insérer le nom du sous-récipiendaire</w:t>
      </w:r>
      <w:r>
        <w:rPr>
          <w:rFonts w:asciiTheme="minorBidi" w:hAnsiTheme="minorBidi" w:cstheme="minorBidi"/>
          <w:sz w:val="20"/>
          <w:lang w:val="fr"/>
        </w:rPr>
        <w:t>], le sous-récipiendaire ont imputé des coûts communs à la subvention du Fonds mondial pour la période [</w:t>
      </w:r>
      <w:r>
        <w:rPr>
          <w:rFonts w:asciiTheme="minorBidi" w:hAnsiTheme="minorBidi" w:cstheme="minorBidi"/>
          <w:i/>
          <w:iCs/>
          <w:sz w:val="20"/>
          <w:lang w:val="fr"/>
        </w:rPr>
        <w:t>p. ex. 1</w:t>
      </w:r>
      <w:r>
        <w:rPr>
          <w:rFonts w:asciiTheme="minorBidi" w:hAnsiTheme="minorBidi" w:cstheme="minorBidi"/>
          <w:i/>
          <w:iCs/>
          <w:sz w:val="20"/>
          <w:vertAlign w:val="superscript"/>
          <w:lang w:val="fr"/>
        </w:rPr>
        <w:t>er </w:t>
      </w:r>
      <w:r>
        <w:rPr>
          <w:rFonts w:asciiTheme="minorBidi" w:hAnsiTheme="minorBidi" w:cstheme="minorBidi"/>
          <w:i/>
          <w:iCs/>
          <w:sz w:val="20"/>
          <w:lang w:val="fr"/>
        </w:rPr>
        <w:t>janvier 2021 au 31 décembre 2021</w:t>
      </w:r>
      <w:r>
        <w:rPr>
          <w:rFonts w:asciiTheme="minorBidi" w:hAnsiTheme="minorBidi" w:cstheme="minorBidi"/>
          <w:sz w:val="20"/>
          <w:lang w:val="fr"/>
        </w:rPr>
        <w:t>] d’un montant total de [XXXX dollars US], calculé au moyen de la grille de calcul du taux des coûts indirects (voir l’annexe 3). [Sur la base de notre examen, rien ne nous porte à croire que [</w:t>
      </w:r>
      <w:r>
        <w:rPr>
          <w:rFonts w:asciiTheme="minorBidi" w:hAnsiTheme="minorBidi" w:cstheme="minorBidi"/>
          <w:i/>
          <w:iCs/>
          <w:sz w:val="20"/>
          <w:lang w:val="fr"/>
        </w:rPr>
        <w:t>insérer le nom du récipiendaire principal</w:t>
      </w:r>
      <w:r>
        <w:rPr>
          <w:rFonts w:asciiTheme="minorBidi" w:hAnsiTheme="minorBidi" w:cstheme="minorBidi"/>
          <w:sz w:val="20"/>
          <w:lang w:val="fr"/>
        </w:rPr>
        <w:t>], le récipiendaire principal, et [</w:t>
      </w:r>
      <w:r>
        <w:rPr>
          <w:rFonts w:asciiTheme="minorBidi" w:hAnsiTheme="minorBidi" w:cstheme="minorBidi"/>
          <w:i/>
          <w:iCs/>
          <w:sz w:val="20"/>
          <w:lang w:val="fr"/>
        </w:rPr>
        <w:t>insérer le nom du sous-récipiendaire</w:t>
      </w:r>
      <w:r>
        <w:rPr>
          <w:rFonts w:asciiTheme="minorBidi" w:hAnsiTheme="minorBidi" w:cstheme="minorBidi"/>
          <w:sz w:val="20"/>
          <w:lang w:val="fr"/>
        </w:rPr>
        <w:t>], le sous-récipiendaire, n’ont pas présenté comme il se doit la grille de calcul du taux des coûts indirects]. Ou [À la lumière de notre examen, nous avons observé que [</w:t>
      </w:r>
      <w:r>
        <w:rPr>
          <w:rFonts w:asciiTheme="minorBidi" w:hAnsiTheme="minorBidi" w:cstheme="minorBidi"/>
          <w:i/>
          <w:iCs/>
          <w:sz w:val="20"/>
          <w:lang w:val="fr"/>
        </w:rPr>
        <w:t>insérer le nom du récipiendaire principal</w:t>
      </w:r>
      <w:r>
        <w:rPr>
          <w:rFonts w:asciiTheme="minorBidi" w:hAnsiTheme="minorBidi" w:cstheme="minorBidi"/>
          <w:sz w:val="20"/>
          <w:lang w:val="fr"/>
        </w:rPr>
        <w:t>], le récipiendaire principal (ou [</w:t>
      </w:r>
      <w:r>
        <w:rPr>
          <w:rFonts w:asciiTheme="minorBidi" w:hAnsiTheme="minorBidi" w:cstheme="minorBidi"/>
          <w:i/>
          <w:iCs/>
          <w:sz w:val="20"/>
          <w:lang w:val="fr"/>
        </w:rPr>
        <w:t>insérer le nom du sous-récipiendaire</w:t>
      </w:r>
      <w:r>
        <w:rPr>
          <w:rFonts w:asciiTheme="minorBidi" w:hAnsiTheme="minorBidi" w:cstheme="minorBidi"/>
          <w:sz w:val="20"/>
          <w:lang w:val="fr"/>
        </w:rPr>
        <w:t xml:space="preserve">], le sous-récipiendaire), a déclaré un montant injustifié </w:t>
      </w:r>
      <w:r>
        <w:rPr>
          <w:rFonts w:asciiTheme="minorBidi" w:hAnsiTheme="minorBidi" w:cstheme="minorBidi"/>
          <w:sz w:val="20"/>
          <w:highlight w:val="lightGray"/>
          <w:lang w:val="fr"/>
        </w:rPr>
        <w:t>de [XXXX dollars US] détaillé dans notre lettre de recommandation</w:t>
      </w:r>
      <w:r>
        <w:rPr>
          <w:rFonts w:asciiTheme="minorBidi" w:hAnsiTheme="minorBidi" w:cstheme="minorBidi"/>
          <w:sz w:val="20"/>
          <w:lang w:val="fr"/>
        </w:rPr>
        <w:t>].</w:t>
      </w:r>
    </w:p>
    <w:p w14:paraId="543869CD" w14:textId="77777777" w:rsidR="00A728FD" w:rsidRPr="000623E9" w:rsidRDefault="00A728FD" w:rsidP="004B0F08">
      <w:pPr>
        <w:autoSpaceDE w:val="0"/>
        <w:autoSpaceDN w:val="0"/>
        <w:adjustRightInd w:val="0"/>
        <w:spacing w:before="0" w:after="0" w:line="240" w:lineRule="auto"/>
        <w:ind w:left="540"/>
        <w:jc w:val="both"/>
        <w:rPr>
          <w:rFonts w:eastAsia="Times New Roman" w:cs="Arial"/>
          <w:lang w:val="fr-CH"/>
        </w:rPr>
      </w:pPr>
    </w:p>
    <w:p w14:paraId="1B938C2D" w14:textId="44597653" w:rsidR="004B0F08" w:rsidRPr="000623E9" w:rsidRDefault="004B0F08" w:rsidP="004B0F08">
      <w:pPr>
        <w:autoSpaceDE w:val="0"/>
        <w:autoSpaceDN w:val="0"/>
        <w:adjustRightInd w:val="0"/>
        <w:spacing w:before="0" w:after="0" w:line="240" w:lineRule="auto"/>
        <w:ind w:left="540"/>
        <w:jc w:val="both"/>
        <w:rPr>
          <w:rFonts w:eastAsia="MS Mincho" w:cs="Arial"/>
          <w:lang w:val="fr-CH"/>
        </w:rPr>
      </w:pPr>
      <w:r>
        <w:rPr>
          <w:rFonts w:eastAsia="MS Mincho" w:cs="Arial"/>
          <w:b/>
          <w:bCs/>
          <w:lang w:val="fr"/>
        </w:rPr>
        <w:t>Autres informations</w:t>
      </w:r>
      <w:r>
        <w:rPr>
          <w:rFonts w:eastAsia="MS Mincho" w:cs="Arial"/>
          <w:lang w:val="fr"/>
        </w:rPr>
        <w:t xml:space="preserve"> [</w:t>
      </w:r>
      <w:r>
        <w:rPr>
          <w:rFonts w:eastAsia="MS Mincho" w:cs="Arial"/>
          <w:i/>
          <w:iCs/>
          <w:lang w:val="fr"/>
        </w:rPr>
        <w:t>ajouter un paragraphe si nécessaire</w:t>
      </w:r>
      <w:r>
        <w:rPr>
          <w:rFonts w:eastAsia="MS Mincho" w:cs="Arial"/>
          <w:lang w:val="fr"/>
        </w:rPr>
        <w:t>]</w:t>
      </w:r>
    </w:p>
    <w:p w14:paraId="06755971" w14:textId="77777777" w:rsidR="004B0F08" w:rsidRPr="000623E9" w:rsidRDefault="004B0F08" w:rsidP="004B0F08">
      <w:pPr>
        <w:autoSpaceDE w:val="0"/>
        <w:autoSpaceDN w:val="0"/>
        <w:adjustRightInd w:val="0"/>
        <w:spacing w:before="0" w:after="0" w:line="240" w:lineRule="auto"/>
        <w:ind w:left="540"/>
        <w:jc w:val="both"/>
        <w:rPr>
          <w:rFonts w:eastAsia="MS Mincho" w:cs="Arial"/>
          <w:lang w:val="fr-CH"/>
        </w:rPr>
      </w:pPr>
    </w:p>
    <w:p w14:paraId="5EF4F547" w14:textId="77777777" w:rsidR="004B0F08" w:rsidRPr="000623E9" w:rsidRDefault="004B0F08" w:rsidP="004B0F08">
      <w:pPr>
        <w:autoSpaceDE w:val="0"/>
        <w:autoSpaceDN w:val="0"/>
        <w:adjustRightInd w:val="0"/>
        <w:spacing w:before="0" w:after="0" w:line="240" w:lineRule="auto"/>
        <w:ind w:left="540"/>
        <w:jc w:val="both"/>
        <w:rPr>
          <w:rFonts w:eastAsia="MS Mincho" w:cs="Arial"/>
          <w:b/>
          <w:lang w:val="fr-CH"/>
        </w:rPr>
      </w:pPr>
      <w:r>
        <w:rPr>
          <w:rFonts w:eastAsia="MS Mincho" w:cs="Arial"/>
          <w:b/>
          <w:bCs/>
          <w:lang w:val="fr"/>
        </w:rPr>
        <w:t>Responsabilités de la direction s’agissant des états financiers des programmes de la subvention</w:t>
      </w:r>
    </w:p>
    <w:p w14:paraId="76728B97" w14:textId="77777777" w:rsidR="004B0F08" w:rsidRPr="000623E9" w:rsidRDefault="004B0F08" w:rsidP="004B0F08">
      <w:pPr>
        <w:autoSpaceDE w:val="0"/>
        <w:autoSpaceDN w:val="0"/>
        <w:adjustRightInd w:val="0"/>
        <w:spacing w:before="0" w:after="0" w:line="240" w:lineRule="auto"/>
        <w:ind w:left="540"/>
        <w:jc w:val="both"/>
        <w:rPr>
          <w:rFonts w:eastAsia="MS Mincho" w:cs="Arial"/>
          <w:lang w:val="fr-CH"/>
        </w:rPr>
      </w:pPr>
      <w:r>
        <w:rPr>
          <w:rFonts w:eastAsia="MS Mincho" w:cs="Arial"/>
          <w:lang w:val="fr"/>
        </w:rPr>
        <w:t>La préparation des états financiers de la subvention relève de la responsabilité de la direction de [</w:t>
      </w:r>
      <w:r>
        <w:rPr>
          <w:rFonts w:eastAsia="MS Mincho" w:cs="Arial"/>
          <w:i/>
          <w:iCs/>
          <w:lang w:val="fr"/>
        </w:rPr>
        <w:t xml:space="preserve">nom de l’entité, </w:t>
      </w:r>
      <w:r>
        <w:rPr>
          <w:rFonts w:eastAsia="MS Mincho" w:cs="Arial"/>
          <w:i/>
          <w:iCs/>
          <w:noProof/>
          <w:lang w:val="fr"/>
        </w:rPr>
        <w:t>p. ex.</w:t>
      </w:r>
      <w:r>
        <w:rPr>
          <w:rFonts w:eastAsia="MS Mincho" w:cs="Arial"/>
          <w:i/>
          <w:iCs/>
          <w:lang w:val="fr"/>
        </w:rPr>
        <w:t xml:space="preserve"> ministère de la Santé</w:t>
      </w:r>
      <w:r>
        <w:rPr>
          <w:rFonts w:eastAsia="MS Mincho" w:cs="Arial"/>
          <w:lang w:val="fr"/>
        </w:rPr>
        <w:t xml:space="preserve">]. La direction a la responsabilité de préparer les états financiers </w:t>
      </w:r>
      <w:r>
        <w:rPr>
          <w:rFonts w:eastAsia="MS Mincho" w:cs="Arial"/>
          <w:noProof/>
          <w:lang w:val="fr"/>
        </w:rPr>
        <w:t>conformément</w:t>
      </w:r>
      <w:r>
        <w:rPr>
          <w:rFonts w:eastAsia="MS Mincho" w:cs="Arial"/>
          <w:lang w:val="fr"/>
        </w:rPr>
        <w:t xml:space="preserve"> aux obligations d’information financière de la section [</w:t>
      </w:r>
      <w:r>
        <w:rPr>
          <w:rFonts w:eastAsia="MS Mincho" w:cs="Arial"/>
          <w:i/>
          <w:iCs/>
          <w:lang w:val="fr"/>
        </w:rPr>
        <w:t>indiquer la section pertinente</w:t>
      </w:r>
      <w:r>
        <w:rPr>
          <w:rFonts w:eastAsia="MS Mincho" w:cs="Arial"/>
          <w:lang w:val="fr"/>
        </w:rPr>
        <w:t xml:space="preserve">] de l’accord ainsi que de mettre en place les contrôles internes que la </w:t>
      </w:r>
      <w:r>
        <w:rPr>
          <w:rFonts w:eastAsia="MS Mincho" w:cs="Arial"/>
          <w:noProof/>
          <w:lang w:val="fr"/>
        </w:rPr>
        <w:t>direction</w:t>
      </w:r>
      <w:r>
        <w:rPr>
          <w:rFonts w:eastAsia="MS Mincho" w:cs="Arial"/>
          <w:lang w:val="fr"/>
        </w:rPr>
        <w:t xml:space="preserve"> juge nécessaires à l’établissement d’états financiers consolidés ne comportant pas d’anomalies significatives, qu’elles soient le résultat de fraudes ou d’erreurs.</w:t>
      </w:r>
    </w:p>
    <w:p w14:paraId="23622827" w14:textId="77777777" w:rsidR="004B0F08" w:rsidRPr="000623E9" w:rsidRDefault="004B0F08" w:rsidP="004B0F08">
      <w:pPr>
        <w:autoSpaceDE w:val="0"/>
        <w:autoSpaceDN w:val="0"/>
        <w:adjustRightInd w:val="0"/>
        <w:spacing w:before="0" w:after="0" w:line="240" w:lineRule="auto"/>
        <w:ind w:left="540"/>
        <w:jc w:val="both"/>
        <w:rPr>
          <w:rFonts w:eastAsia="MS Mincho" w:cs="Arial"/>
          <w:lang w:val="fr-CH"/>
        </w:rPr>
      </w:pPr>
    </w:p>
    <w:p w14:paraId="07AB233C" w14:textId="77777777" w:rsidR="004B0F08" w:rsidRPr="000623E9" w:rsidRDefault="004B0F08" w:rsidP="004B0F08">
      <w:pPr>
        <w:autoSpaceDE w:val="0"/>
        <w:autoSpaceDN w:val="0"/>
        <w:adjustRightInd w:val="0"/>
        <w:spacing w:before="0" w:after="0" w:line="240" w:lineRule="auto"/>
        <w:ind w:left="540"/>
        <w:jc w:val="both"/>
        <w:rPr>
          <w:rFonts w:eastAsia="MS Mincho" w:cs="Arial"/>
          <w:b/>
          <w:lang w:val="fr-CH"/>
        </w:rPr>
      </w:pPr>
      <w:r>
        <w:rPr>
          <w:rFonts w:eastAsia="MS Mincho" w:cs="Arial"/>
          <w:b/>
          <w:bCs/>
          <w:lang w:val="fr"/>
        </w:rPr>
        <w:t>Responsabilités des auditeurs en matière d’audit des états financiers des subventions à des fins spéciales</w:t>
      </w:r>
    </w:p>
    <w:p w14:paraId="4B7357B7" w14:textId="77777777" w:rsidR="004B0F08" w:rsidRPr="000623E9" w:rsidRDefault="004B0F08" w:rsidP="004B0F08">
      <w:pPr>
        <w:autoSpaceDE w:val="0"/>
        <w:autoSpaceDN w:val="0"/>
        <w:adjustRightInd w:val="0"/>
        <w:spacing w:before="0" w:after="0" w:line="240" w:lineRule="auto"/>
        <w:ind w:left="540"/>
        <w:jc w:val="both"/>
        <w:rPr>
          <w:rFonts w:eastAsia="MS Mincho" w:cs="Arial"/>
          <w:lang w:val="fr-CH"/>
        </w:rPr>
      </w:pPr>
    </w:p>
    <w:p w14:paraId="22F8D3AF" w14:textId="6325CA6B" w:rsidR="004B0F08" w:rsidRPr="000623E9" w:rsidRDefault="004B0F08" w:rsidP="004B0F08">
      <w:pPr>
        <w:autoSpaceDE w:val="0"/>
        <w:autoSpaceDN w:val="0"/>
        <w:adjustRightInd w:val="0"/>
        <w:spacing w:before="0" w:after="0" w:line="240" w:lineRule="auto"/>
        <w:ind w:left="540"/>
        <w:jc w:val="both"/>
        <w:rPr>
          <w:rFonts w:eastAsia="MS Mincho" w:cs="Arial"/>
          <w:lang w:val="fr-CH"/>
        </w:rPr>
      </w:pPr>
      <w:r>
        <w:rPr>
          <w:rFonts w:eastAsia="MS Mincho" w:cs="Arial"/>
          <w:lang w:val="fr"/>
        </w:rPr>
        <w:t xml:space="preserve">Notre objectif est d’obtenir l’assurance raisonnable que les états financiers des subventions à des fins spéciales pris dans leur ensemble ne comportent pas d’anomalies significatives, qu’elles soient le résultat de fraudes ou </w:t>
      </w:r>
      <w:r>
        <w:rPr>
          <w:rFonts w:eastAsia="MS Mincho" w:cs="Arial"/>
          <w:noProof/>
          <w:lang w:val="fr"/>
        </w:rPr>
        <w:t>d’erreurs</w:t>
      </w:r>
      <w:r>
        <w:rPr>
          <w:rFonts w:eastAsia="MS Mincho" w:cs="Arial"/>
          <w:lang w:val="fr"/>
        </w:rPr>
        <w:t xml:space="preserve">, et de produire un rapport d’audit contenant notre opinion. L’assurance raisonnable correspond à un niveau élevé d’assurance, mais elle n’est pas une garantie qu’un audit réalisé </w:t>
      </w:r>
      <w:r>
        <w:rPr>
          <w:rFonts w:eastAsia="MS Mincho" w:cs="Arial"/>
          <w:noProof/>
          <w:lang w:val="fr"/>
        </w:rPr>
        <w:t>conformément</w:t>
      </w:r>
      <w:r>
        <w:rPr>
          <w:rFonts w:eastAsia="MS Mincho" w:cs="Arial"/>
          <w:lang w:val="fr"/>
        </w:rPr>
        <w:t xml:space="preserve"> aux ISA permettra de déceler systématiquement toute anomalie significative. Les anomalies peuvent être le résultat de fraudes ou d’erreurs. Elles sont considérées comme significatives quand il est raisonnable de penser qu’elles peuvent, isolément ou </w:t>
      </w:r>
      <w:r>
        <w:rPr>
          <w:rFonts w:eastAsia="MS Mincho" w:cs="Arial"/>
          <w:noProof/>
          <w:lang w:val="fr"/>
        </w:rPr>
        <w:t>globalement, influencer</w:t>
      </w:r>
      <w:r>
        <w:rPr>
          <w:rFonts w:eastAsia="MS Mincho" w:cs="Arial"/>
          <w:lang w:val="fr"/>
        </w:rPr>
        <w:t xml:space="preserve"> les décisions économiques prises sur la base des états financiers des programmes de la subvention. Un audit inclut l’examen, sur la base d’un test, des éléments probants qui étayent les montants et les informations présentés dans les états financiers des subventions à des fins spéciales. Un audit comprend également une évaluation des principes comptables utilisés et des estimations importantes effectuées par la direction, ainsi que l’évaluation de la présentation générale des états financiers.</w:t>
      </w:r>
    </w:p>
    <w:p w14:paraId="3EDDB000" w14:textId="77777777" w:rsidR="004B0F08" w:rsidRPr="000623E9" w:rsidRDefault="004B0F08" w:rsidP="004B0F08">
      <w:pPr>
        <w:kinsoku w:val="0"/>
        <w:spacing w:before="0" w:after="0" w:line="240" w:lineRule="auto"/>
        <w:jc w:val="both"/>
        <w:rPr>
          <w:rFonts w:eastAsia="Times New Roman" w:cs="Arial"/>
          <w:lang w:val="fr-CH"/>
        </w:rPr>
      </w:pPr>
    </w:p>
    <w:p w14:paraId="59B5B828" w14:textId="77777777" w:rsidR="004B0F08" w:rsidRPr="000623E9" w:rsidRDefault="004B0F08" w:rsidP="004B0F08">
      <w:pPr>
        <w:autoSpaceDE w:val="0"/>
        <w:autoSpaceDN w:val="0"/>
        <w:adjustRightInd w:val="0"/>
        <w:spacing w:before="0" w:after="0" w:line="240" w:lineRule="auto"/>
        <w:ind w:left="540"/>
        <w:jc w:val="both"/>
        <w:rPr>
          <w:rFonts w:eastAsia="MS Mincho" w:cs="Arial"/>
          <w:lang w:val="fr-CH"/>
        </w:rPr>
      </w:pPr>
      <w:r>
        <w:rPr>
          <w:rFonts w:eastAsia="MS Mincho" w:cs="Arial"/>
          <w:lang w:val="fr"/>
        </w:rPr>
        <w:t xml:space="preserve">Conformément aux audits </w:t>
      </w:r>
      <w:r>
        <w:rPr>
          <w:rFonts w:eastAsia="MS Mincho" w:cs="Arial"/>
          <w:noProof/>
          <w:lang w:val="fr"/>
        </w:rPr>
        <w:t>conduits</w:t>
      </w:r>
      <w:r>
        <w:rPr>
          <w:rFonts w:eastAsia="MS Mincho" w:cs="Arial"/>
          <w:lang w:val="fr"/>
        </w:rPr>
        <w:t xml:space="preserve"> selon les ISA, nous exerçons notre jugement tout en conservant notre </w:t>
      </w:r>
      <w:r>
        <w:rPr>
          <w:rFonts w:eastAsia="MS Mincho" w:cs="Arial"/>
          <w:noProof/>
          <w:lang w:val="fr"/>
        </w:rPr>
        <w:t>esprit</w:t>
      </w:r>
      <w:r>
        <w:rPr>
          <w:rFonts w:eastAsia="MS Mincho" w:cs="Arial"/>
          <w:lang w:val="fr"/>
        </w:rPr>
        <w:t xml:space="preserve"> critique.</w:t>
      </w:r>
    </w:p>
    <w:p w14:paraId="2B66AD4D" w14:textId="77777777" w:rsidR="004B0F08" w:rsidRPr="000623E9" w:rsidRDefault="004B0F08" w:rsidP="004B0F08">
      <w:pPr>
        <w:autoSpaceDE w:val="0"/>
        <w:autoSpaceDN w:val="0"/>
        <w:adjustRightInd w:val="0"/>
        <w:spacing w:before="0" w:after="0" w:line="240" w:lineRule="auto"/>
        <w:ind w:left="540"/>
        <w:jc w:val="both"/>
        <w:rPr>
          <w:rFonts w:eastAsia="MS Mincho" w:cs="Arial"/>
          <w:lang w:val="fr-CH"/>
        </w:rPr>
      </w:pPr>
    </w:p>
    <w:p w14:paraId="1D13237D" w14:textId="77777777" w:rsidR="004B0F08" w:rsidRPr="000623E9" w:rsidRDefault="004B0F08" w:rsidP="004B0F08">
      <w:pPr>
        <w:autoSpaceDE w:val="0"/>
        <w:autoSpaceDN w:val="0"/>
        <w:adjustRightInd w:val="0"/>
        <w:spacing w:before="0" w:after="0" w:line="240" w:lineRule="auto"/>
        <w:ind w:left="540"/>
        <w:jc w:val="both"/>
        <w:rPr>
          <w:rFonts w:eastAsia="MS Mincho" w:cs="Arial"/>
          <w:lang w:val="fr-CH"/>
        </w:rPr>
      </w:pPr>
      <w:r>
        <w:rPr>
          <w:rFonts w:eastAsia="MS Mincho" w:cs="Arial"/>
          <w:noProof/>
          <w:lang w:val="fr"/>
        </w:rPr>
        <w:t>Conformément</w:t>
      </w:r>
      <w:r>
        <w:rPr>
          <w:rFonts w:eastAsia="MS Mincho" w:cs="Arial"/>
          <w:lang w:val="fr"/>
        </w:rPr>
        <w:t xml:space="preserve"> aux directives du Fonds mondial en matière d’audit annuel, nous avons également publié nos rapports sur nos observations concernant les contrôles internes de/du [</w:t>
      </w:r>
      <w:r>
        <w:rPr>
          <w:rFonts w:eastAsia="MS Mincho" w:cs="Arial"/>
          <w:i/>
          <w:iCs/>
          <w:lang w:val="fr"/>
        </w:rPr>
        <w:t>récipiendaire principal,</w:t>
      </w:r>
      <w:r>
        <w:rPr>
          <w:rFonts w:eastAsia="MS Mincho" w:cs="Arial"/>
          <w:i/>
          <w:iCs/>
          <w:noProof/>
          <w:lang w:val="fr"/>
        </w:rPr>
        <w:t xml:space="preserve"> p. ex. ministère de la Santé</w:t>
      </w:r>
      <w:r>
        <w:rPr>
          <w:rFonts w:eastAsia="MS Mincho" w:cs="Arial"/>
          <w:noProof/>
          <w:lang w:val="fr"/>
        </w:rPr>
        <w:t>] et nos tests de sa conformité avec l’accord de subvention, les lois et la législation pertinentes. Ces rapports font partie intégrante d’un audit réalisé conformément aux</w:t>
      </w:r>
      <w:r>
        <w:rPr>
          <w:rFonts w:eastAsia="MS Mincho" w:cs="Arial"/>
          <w:lang w:val="fr"/>
        </w:rPr>
        <w:t xml:space="preserve"> directives et devraient être lus </w:t>
      </w:r>
      <w:r>
        <w:rPr>
          <w:rFonts w:eastAsia="MS Mincho" w:cs="Arial"/>
          <w:noProof/>
          <w:lang w:val="fr"/>
        </w:rPr>
        <w:t>conjointement</w:t>
      </w:r>
      <w:r>
        <w:rPr>
          <w:rFonts w:eastAsia="MS Mincho" w:cs="Arial"/>
          <w:lang w:val="fr"/>
        </w:rPr>
        <w:t xml:space="preserve"> avec ce rapport des auditeurs indépendants en prenant en considération les résultats de notre audit. </w:t>
      </w:r>
    </w:p>
    <w:p w14:paraId="024534F3" w14:textId="77777777" w:rsidR="004B0F08" w:rsidRPr="000623E9" w:rsidRDefault="004B0F08" w:rsidP="004B0F08">
      <w:pPr>
        <w:spacing w:before="0" w:after="0" w:line="240" w:lineRule="auto"/>
        <w:jc w:val="both"/>
        <w:rPr>
          <w:rFonts w:eastAsia="MS Mincho" w:cs="Arial"/>
          <w:b/>
          <w:lang w:val="fr-CH"/>
        </w:rPr>
      </w:pPr>
    </w:p>
    <w:p w14:paraId="340D0D25" w14:textId="77777777" w:rsidR="004B0F08" w:rsidRPr="000623E9" w:rsidRDefault="004B0F08" w:rsidP="004B0F08">
      <w:pPr>
        <w:spacing w:before="0" w:after="0" w:line="240" w:lineRule="auto"/>
        <w:ind w:left="540"/>
        <w:jc w:val="both"/>
        <w:rPr>
          <w:rFonts w:eastAsia="MS Mincho" w:cs="Arial"/>
          <w:b/>
          <w:lang w:val="fr-CH"/>
        </w:rPr>
      </w:pPr>
      <w:r>
        <w:rPr>
          <w:rFonts w:eastAsia="MS Mincho" w:cs="Arial"/>
          <w:b/>
          <w:bCs/>
          <w:lang w:val="fr"/>
        </w:rPr>
        <w:t xml:space="preserve">[Nom de l’auditeur, </w:t>
      </w:r>
      <w:r>
        <w:rPr>
          <w:rFonts w:eastAsia="MS Mincho" w:cs="Arial"/>
          <w:b/>
          <w:bCs/>
          <w:noProof/>
          <w:lang w:val="fr"/>
        </w:rPr>
        <w:t xml:space="preserve">p. ex. </w:t>
      </w:r>
      <w:r>
        <w:rPr>
          <w:rFonts w:eastAsia="MS Mincho" w:cs="Arial"/>
          <w:b/>
          <w:bCs/>
          <w:lang w:val="fr"/>
        </w:rPr>
        <w:t>Associés ABC]</w:t>
      </w:r>
    </w:p>
    <w:p w14:paraId="73BE0721" w14:textId="77777777" w:rsidR="004B0F08" w:rsidRPr="000623E9" w:rsidRDefault="004B0F08" w:rsidP="004B0F08">
      <w:pPr>
        <w:tabs>
          <w:tab w:val="left" w:pos="2610"/>
        </w:tabs>
        <w:spacing w:before="0" w:after="0" w:line="240" w:lineRule="auto"/>
        <w:ind w:firstLine="540"/>
        <w:jc w:val="both"/>
        <w:rPr>
          <w:rFonts w:eastAsia="MS Mincho" w:cs="Arial"/>
          <w:b/>
          <w:lang w:val="fr-CH"/>
        </w:rPr>
      </w:pPr>
      <w:r>
        <w:rPr>
          <w:rFonts w:eastAsia="MS Mincho" w:cs="Arial"/>
          <w:b/>
          <w:bCs/>
          <w:lang w:val="fr"/>
        </w:rPr>
        <w:t xml:space="preserve">[Date du rapport d’audit, </w:t>
      </w:r>
      <w:r>
        <w:rPr>
          <w:rFonts w:eastAsia="MS Mincho" w:cs="Arial"/>
          <w:b/>
          <w:bCs/>
          <w:noProof/>
          <w:lang w:val="fr"/>
        </w:rPr>
        <w:t>p. ex.</w:t>
      </w:r>
      <w:r>
        <w:rPr>
          <w:rFonts w:eastAsia="MS Mincho" w:cs="Arial"/>
          <w:b/>
          <w:bCs/>
          <w:lang w:val="fr"/>
        </w:rPr>
        <w:t xml:space="preserve"> 20 avril 2019]</w:t>
      </w:r>
    </w:p>
    <w:p w14:paraId="5C2460CB" w14:textId="77777777" w:rsidR="004B0F08" w:rsidRPr="00A76071" w:rsidRDefault="004B0F08" w:rsidP="004B0F08">
      <w:pPr>
        <w:spacing w:before="0" w:after="0" w:line="240" w:lineRule="auto"/>
        <w:ind w:left="540"/>
        <w:jc w:val="both"/>
        <w:rPr>
          <w:rFonts w:eastAsia="MS Mincho" w:cs="Arial"/>
          <w:b/>
        </w:rPr>
      </w:pPr>
      <w:r>
        <w:rPr>
          <w:rFonts w:eastAsia="MS Mincho" w:cs="Arial"/>
          <w:b/>
          <w:bCs/>
          <w:lang w:val="fr"/>
        </w:rPr>
        <w:t xml:space="preserve">[Nom de l’auditeur, </w:t>
      </w:r>
      <w:r>
        <w:rPr>
          <w:rFonts w:eastAsia="MS Mincho" w:cs="Arial"/>
          <w:b/>
          <w:bCs/>
          <w:noProof/>
          <w:lang w:val="fr"/>
        </w:rPr>
        <w:t>p. ex.</w:t>
      </w:r>
      <w:r>
        <w:rPr>
          <w:rFonts w:eastAsia="MS Mincho" w:cs="Arial"/>
          <w:b/>
          <w:bCs/>
          <w:lang w:val="fr"/>
        </w:rPr>
        <w:t xml:space="preserve"> </w:t>
      </w:r>
      <w:proofErr w:type="spellStart"/>
      <w:r>
        <w:rPr>
          <w:rFonts w:eastAsia="MS Mincho" w:cs="Arial"/>
          <w:b/>
          <w:bCs/>
          <w:lang w:val="fr"/>
        </w:rPr>
        <w:t>Ficticia</w:t>
      </w:r>
      <w:proofErr w:type="spellEnd"/>
      <w:r>
        <w:rPr>
          <w:rFonts w:eastAsia="MS Mincho" w:cs="Arial"/>
          <w:b/>
          <w:bCs/>
          <w:lang w:val="fr"/>
        </w:rPr>
        <w:t>]</w:t>
      </w:r>
    </w:p>
    <w:p w14:paraId="7AA2237C" w14:textId="77777777" w:rsidR="004B0F08" w:rsidRPr="00A76071" w:rsidRDefault="004B0F08" w:rsidP="004B0F08">
      <w:pPr>
        <w:spacing w:before="0" w:after="0" w:line="240" w:lineRule="auto"/>
        <w:ind w:left="540"/>
        <w:jc w:val="both"/>
        <w:rPr>
          <w:rFonts w:eastAsia="MS Mincho" w:cs="Arial"/>
          <w:b/>
        </w:rPr>
      </w:pPr>
    </w:p>
    <w:p w14:paraId="393840C9" w14:textId="77777777" w:rsidR="004B0F08" w:rsidRPr="00A76071" w:rsidRDefault="004B0F08" w:rsidP="004B0F08">
      <w:pPr>
        <w:spacing w:before="0" w:after="0" w:line="240" w:lineRule="auto"/>
        <w:ind w:left="540"/>
        <w:jc w:val="both"/>
        <w:rPr>
          <w:rFonts w:eastAsia="MS Mincho" w:cs="Arial"/>
          <w:b/>
        </w:rPr>
      </w:pPr>
    </w:p>
    <w:p w14:paraId="3E1A38DC" w14:textId="77777777" w:rsidR="004B0F08" w:rsidRPr="00A76071" w:rsidRDefault="004B0F08" w:rsidP="004B0F08">
      <w:pPr>
        <w:spacing w:before="0" w:after="0" w:line="240" w:lineRule="auto"/>
        <w:ind w:left="540"/>
        <w:jc w:val="both"/>
        <w:rPr>
          <w:rFonts w:eastAsia="MS Mincho" w:cs="Arial"/>
          <w:b/>
        </w:rPr>
      </w:pPr>
    </w:p>
    <w:p w14:paraId="0F042199" w14:textId="77777777" w:rsidR="004B0F08" w:rsidRPr="00A76071" w:rsidRDefault="004B0F08" w:rsidP="004B0F08">
      <w:pPr>
        <w:spacing w:before="0" w:after="0" w:line="240" w:lineRule="auto"/>
        <w:jc w:val="both"/>
        <w:rPr>
          <w:rFonts w:eastAsia="MS Mincho" w:cs="Arial"/>
          <w:b/>
        </w:rPr>
      </w:pPr>
      <w:r>
        <w:rPr>
          <w:rFonts w:eastAsia="MS Mincho" w:cs="Arial"/>
          <w:b/>
          <w:bCs/>
          <w:lang w:val="fr"/>
        </w:rPr>
        <w:br w:type="page"/>
      </w:r>
    </w:p>
    <w:p w14:paraId="2C899D9C" w14:textId="77777777" w:rsidR="004B0F08" w:rsidRPr="000623E9" w:rsidRDefault="004B0F08" w:rsidP="00B516EC">
      <w:pPr>
        <w:keepNext/>
        <w:numPr>
          <w:ilvl w:val="1"/>
          <w:numId w:val="27"/>
        </w:numPr>
        <w:tabs>
          <w:tab w:val="left" w:pos="720"/>
        </w:tabs>
        <w:spacing w:before="0" w:after="0" w:line="240" w:lineRule="auto"/>
        <w:jc w:val="both"/>
        <w:outlineLvl w:val="0"/>
        <w:rPr>
          <w:rFonts w:eastAsia="MS Gothic" w:cs="Arial"/>
          <w:b/>
          <w:bCs/>
          <w:i/>
          <w:lang w:val="fr-CH"/>
        </w:rPr>
      </w:pPr>
      <w:bookmarkStart w:id="72" w:name="_Toc531681430"/>
      <w:bookmarkStart w:id="73" w:name="_Toc103943309"/>
      <w:r>
        <w:rPr>
          <w:rFonts w:eastAsia="MS Gothic" w:cs="Arial"/>
          <w:b/>
          <w:bCs/>
          <w:i/>
          <w:iCs/>
          <w:lang w:val="fr"/>
        </w:rPr>
        <w:lastRenderedPageBreak/>
        <w:t>OPINION DES AUDITEURS INDÉPENDANTS (AVEC RÉSERVE)</w:t>
      </w:r>
      <w:bookmarkEnd w:id="72"/>
      <w:bookmarkEnd w:id="73"/>
    </w:p>
    <w:p w14:paraId="367037E6" w14:textId="77777777" w:rsidR="004B0F08" w:rsidRPr="000623E9" w:rsidRDefault="004B0F08" w:rsidP="004B0F08">
      <w:pPr>
        <w:tabs>
          <w:tab w:val="left" w:pos="4270"/>
        </w:tabs>
        <w:spacing w:before="0" w:after="0" w:line="240" w:lineRule="auto"/>
        <w:ind w:left="720" w:hanging="720"/>
        <w:jc w:val="both"/>
        <w:rPr>
          <w:rFonts w:eastAsia="MS Mincho" w:cs="Arial"/>
          <w:b/>
          <w:lang w:val="fr-CH"/>
        </w:rPr>
      </w:pPr>
      <w:r>
        <w:rPr>
          <w:rFonts w:eastAsia="MS Mincho" w:cs="Arial"/>
          <w:b/>
          <w:bCs/>
          <w:lang w:val="fr"/>
        </w:rPr>
        <w:tab/>
      </w:r>
      <w:r>
        <w:rPr>
          <w:rFonts w:eastAsia="MS Mincho" w:cs="Arial"/>
          <w:b/>
          <w:bCs/>
          <w:lang w:val="fr"/>
        </w:rPr>
        <w:tab/>
      </w:r>
    </w:p>
    <w:p w14:paraId="0A1D3E50" w14:textId="77777777" w:rsidR="004B0F08" w:rsidRPr="000623E9" w:rsidRDefault="004B0F08" w:rsidP="004B0F08">
      <w:pPr>
        <w:spacing w:before="0" w:after="0" w:line="240" w:lineRule="auto"/>
        <w:ind w:left="540"/>
        <w:jc w:val="both"/>
        <w:rPr>
          <w:rFonts w:eastAsia="Times New Roman" w:cs="Arial"/>
          <w:b/>
          <w:u w:val="single"/>
          <w:lang w:val="fr-CH"/>
        </w:rPr>
      </w:pPr>
      <w:r>
        <w:rPr>
          <w:rFonts w:eastAsia="Times New Roman" w:cs="Arial"/>
          <w:b/>
          <w:bCs/>
          <w:u w:val="single"/>
          <w:lang w:val="fr"/>
        </w:rPr>
        <w:t>Opinion</w:t>
      </w:r>
    </w:p>
    <w:p w14:paraId="1EEC28AE" w14:textId="77777777" w:rsidR="004B0F08" w:rsidRPr="000623E9" w:rsidRDefault="004B0F08" w:rsidP="004B0F08">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eastAsia="MS Mincho" w:cs="Arial"/>
          <w:spacing w:val="-3"/>
          <w:lang w:val="fr-CH"/>
        </w:rPr>
      </w:pPr>
    </w:p>
    <w:p w14:paraId="64E155BA" w14:textId="77777777" w:rsidR="004B0F08" w:rsidRPr="000623E9" w:rsidRDefault="004B0F08" w:rsidP="004B0F08">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eastAsia="MS Mincho" w:cs="Arial"/>
          <w:spacing w:val="-3"/>
          <w:lang w:val="fr-CH"/>
        </w:rPr>
      </w:pPr>
      <w:r>
        <w:rPr>
          <w:rFonts w:eastAsia="MS Mincho" w:cs="Arial"/>
          <w:lang w:val="fr"/>
        </w:rPr>
        <w:t>Nous avons réalisé l’audit des états financiers de la subvention [</w:t>
      </w:r>
      <w:r>
        <w:rPr>
          <w:rFonts w:eastAsia="MS Mincho" w:cs="Arial"/>
          <w:i/>
          <w:iCs/>
          <w:lang w:val="fr"/>
        </w:rPr>
        <w:t>indiquer le nom de la subvention</w:t>
      </w:r>
      <w:r>
        <w:rPr>
          <w:rFonts w:eastAsia="MS Mincho" w:cs="Arial"/>
          <w:lang w:val="fr"/>
        </w:rPr>
        <w:t>] de [</w:t>
      </w:r>
      <w:r>
        <w:rPr>
          <w:rFonts w:eastAsia="MS Mincho" w:cs="Arial"/>
          <w:i/>
          <w:iCs/>
          <w:lang w:val="fr"/>
        </w:rPr>
        <w:t xml:space="preserve">nom du récipiendaire principal, </w:t>
      </w:r>
      <w:r>
        <w:rPr>
          <w:rFonts w:eastAsia="MS Mincho" w:cs="Arial"/>
          <w:i/>
          <w:iCs/>
          <w:noProof/>
          <w:lang w:val="fr"/>
        </w:rPr>
        <w:t>par exemple</w:t>
      </w:r>
      <w:r>
        <w:rPr>
          <w:rFonts w:eastAsia="MS Mincho" w:cs="Arial"/>
          <w:i/>
          <w:iCs/>
          <w:lang w:val="fr"/>
        </w:rPr>
        <w:t xml:space="preserve"> ministère de la Santé</w:t>
      </w:r>
      <w:r>
        <w:rPr>
          <w:rFonts w:eastAsia="MS Mincho" w:cs="Arial"/>
          <w:lang w:val="fr"/>
        </w:rPr>
        <w:t>] pour la période du [</w:t>
      </w:r>
      <w:r>
        <w:rPr>
          <w:rFonts w:eastAsia="MS Mincho" w:cs="Arial"/>
          <w:i/>
          <w:iCs/>
          <w:lang w:val="fr"/>
        </w:rPr>
        <w:t xml:space="preserve">indiquer la période, </w:t>
      </w:r>
      <w:r>
        <w:rPr>
          <w:rFonts w:eastAsia="MS Mincho" w:cs="Arial"/>
          <w:i/>
          <w:iCs/>
          <w:noProof/>
          <w:lang w:val="fr"/>
        </w:rPr>
        <w:t>par exemple</w:t>
      </w:r>
      <w:r>
        <w:rPr>
          <w:rFonts w:eastAsia="MS Mincho" w:cs="Arial"/>
          <w:i/>
          <w:iCs/>
          <w:lang w:val="fr"/>
        </w:rPr>
        <w:t xml:space="preserve"> 1</w:t>
      </w:r>
      <w:r>
        <w:rPr>
          <w:rFonts w:eastAsia="MS Mincho" w:cs="Arial"/>
          <w:i/>
          <w:iCs/>
          <w:vertAlign w:val="superscript"/>
          <w:lang w:val="fr"/>
        </w:rPr>
        <w:t>er </w:t>
      </w:r>
      <w:r>
        <w:rPr>
          <w:rFonts w:eastAsia="MS Mincho" w:cs="Arial"/>
          <w:i/>
          <w:iCs/>
          <w:lang w:val="fr"/>
        </w:rPr>
        <w:t>janvier </w:t>
      </w:r>
      <w:r>
        <w:rPr>
          <w:rFonts w:eastAsia="MS Mincho" w:cs="Arial"/>
          <w:i/>
          <w:iCs/>
          <w:noProof/>
          <w:lang w:val="fr"/>
        </w:rPr>
        <w:t>2018</w:t>
      </w:r>
      <w:r>
        <w:rPr>
          <w:rFonts w:eastAsia="MS Mincho" w:cs="Arial"/>
          <w:i/>
          <w:iCs/>
          <w:lang w:val="fr"/>
        </w:rPr>
        <w:t xml:space="preserve"> au 31 décembre 2018</w:t>
      </w:r>
      <w:r>
        <w:rPr>
          <w:rFonts w:eastAsia="MS Mincho" w:cs="Arial"/>
          <w:lang w:val="fr"/>
        </w:rPr>
        <w:t>] qui comprend [</w:t>
      </w:r>
      <w:r>
        <w:rPr>
          <w:rFonts w:eastAsia="MS Mincho" w:cs="Arial"/>
          <w:i/>
          <w:iCs/>
          <w:lang w:val="fr"/>
        </w:rPr>
        <w:t>indiquer les différents états audités</w:t>
      </w:r>
      <w:r>
        <w:rPr>
          <w:rFonts w:eastAsia="MS Mincho" w:cs="Arial"/>
          <w:lang w:val="fr"/>
        </w:rPr>
        <w:t>]</w:t>
      </w:r>
      <w:r>
        <w:rPr>
          <w:rFonts w:eastAsia="MS Mincho" w:cs="Arial"/>
          <w:vertAlign w:val="superscript"/>
          <w:lang w:val="fr"/>
        </w:rPr>
        <w:footnoteReference w:id="3"/>
      </w:r>
      <w:r>
        <w:rPr>
          <w:rFonts w:eastAsia="MS Mincho" w:cs="Arial"/>
          <w:lang w:val="fr"/>
        </w:rPr>
        <w:t xml:space="preserve">. Notre responsabilité est d’exprimer une opinion sur les états financiers de la subvention sur la base de notre audit. </w:t>
      </w:r>
    </w:p>
    <w:p w14:paraId="33A2BB74" w14:textId="77777777" w:rsidR="004B0F08" w:rsidRPr="000623E9" w:rsidRDefault="004B0F08" w:rsidP="004B0F08">
      <w:pPr>
        <w:spacing w:before="0" w:after="0" w:line="240" w:lineRule="auto"/>
        <w:ind w:left="540"/>
        <w:jc w:val="both"/>
        <w:rPr>
          <w:rFonts w:eastAsia="Times New Roman" w:cs="Arial"/>
          <w:highlight w:val="yellow"/>
          <w:lang w:val="fr-CH"/>
        </w:rPr>
      </w:pPr>
    </w:p>
    <w:p w14:paraId="04FE26CA" w14:textId="6206711A" w:rsidR="004B0F08" w:rsidRPr="000623E9" w:rsidRDefault="006F7303" w:rsidP="004B0F08">
      <w:pPr>
        <w:spacing w:before="0" w:after="0" w:line="240" w:lineRule="auto"/>
        <w:ind w:left="540"/>
        <w:jc w:val="both"/>
        <w:rPr>
          <w:rFonts w:eastAsia="Times New Roman" w:cs="Arial"/>
          <w:lang w:val="fr-CH"/>
        </w:rPr>
      </w:pPr>
      <w:r>
        <w:rPr>
          <w:rFonts w:cs="Arial"/>
          <w:noProof/>
          <w:lang w:val="fr"/>
        </w:rPr>
        <w:t>A notre avis</w:t>
      </w:r>
      <w:r w:rsidR="004B0F08">
        <w:rPr>
          <w:rFonts w:cs="Arial"/>
          <w:noProof/>
          <w:lang w:val="fr"/>
        </w:rPr>
        <w:t xml:space="preserve">, à l’exception des éventuels points relevés dans le paragraphe </w:t>
      </w:r>
      <w:r w:rsidR="004B0F08">
        <w:rPr>
          <w:rFonts w:cs="Arial"/>
          <w:i/>
          <w:iCs/>
          <w:noProof/>
          <w:lang w:val="fr"/>
        </w:rPr>
        <w:t>Base de l’opinion avec réserve</w:t>
      </w:r>
      <w:r w:rsidR="004B0F08">
        <w:rPr>
          <w:rFonts w:cs="Arial"/>
          <w:noProof/>
          <w:lang w:val="fr"/>
        </w:rPr>
        <w:t xml:space="preserve"> ci-dessous, les</w:t>
      </w:r>
      <w:r w:rsidR="004B0F08">
        <w:rPr>
          <w:rFonts w:cs="Arial"/>
          <w:lang w:val="fr"/>
        </w:rPr>
        <w:t xml:space="preserve"> états financiers joints présentent comme il se doit et à tous égards importants les revenus du programme, les dépenses engagées et le solde de trésorerie [</w:t>
      </w:r>
      <w:r w:rsidR="004B0F08">
        <w:rPr>
          <w:rFonts w:cs="Arial"/>
          <w:i/>
          <w:iCs/>
          <w:lang w:val="fr"/>
        </w:rPr>
        <w:t>dans le cas de la comptabilité de trésorerie</w:t>
      </w:r>
      <w:r w:rsidR="004B0F08">
        <w:rPr>
          <w:rFonts w:cs="Arial"/>
          <w:lang w:val="fr"/>
        </w:rPr>
        <w:t xml:space="preserve">] / le solde </w:t>
      </w:r>
      <w:r w:rsidR="00E5508B">
        <w:rPr>
          <w:rFonts w:cs="Arial"/>
          <w:lang w:val="fr"/>
        </w:rPr>
        <w:t xml:space="preserve">des </w:t>
      </w:r>
      <w:r w:rsidR="004B0F08">
        <w:rPr>
          <w:rFonts w:cs="Arial"/>
          <w:lang w:val="fr"/>
        </w:rPr>
        <w:t>fond</w:t>
      </w:r>
      <w:r w:rsidR="00E5508B">
        <w:rPr>
          <w:rFonts w:cs="Arial"/>
          <w:lang w:val="fr"/>
        </w:rPr>
        <w:t>s</w:t>
      </w:r>
      <w:r w:rsidR="004B0F08">
        <w:rPr>
          <w:rFonts w:cs="Arial"/>
          <w:lang w:val="fr"/>
        </w:rPr>
        <w:t xml:space="preserve"> [</w:t>
      </w:r>
      <w:r w:rsidR="004B0F08">
        <w:rPr>
          <w:rFonts w:cs="Arial"/>
          <w:i/>
          <w:iCs/>
          <w:lang w:val="fr"/>
        </w:rPr>
        <w:t>dans le cas de la comptabilité d’exercice</w:t>
      </w:r>
      <w:r w:rsidR="004B0F08">
        <w:rPr>
          <w:rFonts w:cs="Arial"/>
          <w:lang w:val="fr"/>
        </w:rPr>
        <w:t>] – [</w:t>
      </w:r>
      <w:r w:rsidR="004B0F08">
        <w:rPr>
          <w:rFonts w:cs="Arial"/>
          <w:i/>
          <w:iCs/>
          <w:lang w:val="fr"/>
        </w:rPr>
        <w:t>choisir le cas qui s’applique</w:t>
      </w:r>
      <w:r w:rsidR="004B0F08">
        <w:rPr>
          <w:rFonts w:cs="Arial"/>
          <w:lang w:val="fr"/>
        </w:rPr>
        <w:t>] pour la période de communication de l’information, conformément aux dispositions de l’accord de subvention du Fonds mondial et à la méthode comptables décrite à la note [</w:t>
      </w:r>
      <w:r w:rsidR="004B0F08">
        <w:rPr>
          <w:rFonts w:cs="Arial"/>
          <w:i/>
          <w:iCs/>
          <w:lang w:val="fr"/>
        </w:rPr>
        <w:t>XXXX</w:t>
      </w:r>
      <w:r w:rsidR="004B0F08">
        <w:rPr>
          <w:rFonts w:cs="Arial"/>
          <w:lang w:val="fr"/>
        </w:rPr>
        <w:t xml:space="preserve"> – </w:t>
      </w:r>
      <w:r w:rsidR="004B0F08">
        <w:rPr>
          <w:rFonts w:cs="Arial"/>
          <w:i/>
          <w:iCs/>
          <w:lang w:val="fr"/>
        </w:rPr>
        <w:t>indiquer la note correspondante</w:t>
      </w:r>
      <w:r w:rsidR="004B0F08">
        <w:rPr>
          <w:rFonts w:cs="Arial"/>
          <w:lang w:val="fr"/>
        </w:rPr>
        <w:t>].</w:t>
      </w:r>
    </w:p>
    <w:p w14:paraId="2522B81A" w14:textId="77777777" w:rsidR="004B0F08" w:rsidRPr="000623E9" w:rsidRDefault="004B0F08" w:rsidP="004B0F08">
      <w:pPr>
        <w:autoSpaceDE w:val="0"/>
        <w:autoSpaceDN w:val="0"/>
        <w:adjustRightInd w:val="0"/>
        <w:spacing w:before="0" w:after="0" w:line="240" w:lineRule="auto"/>
        <w:ind w:left="540"/>
        <w:jc w:val="both"/>
        <w:rPr>
          <w:rFonts w:eastAsia="MS Mincho" w:cs="Arial"/>
          <w:lang w:val="fr-CH"/>
        </w:rPr>
      </w:pPr>
    </w:p>
    <w:p w14:paraId="3FFD7112" w14:textId="77777777" w:rsidR="004B0F08" w:rsidRPr="000623E9" w:rsidRDefault="004B0F08" w:rsidP="004B0F08">
      <w:pPr>
        <w:autoSpaceDE w:val="0"/>
        <w:autoSpaceDN w:val="0"/>
        <w:adjustRightInd w:val="0"/>
        <w:spacing w:before="0" w:after="0" w:line="240" w:lineRule="auto"/>
        <w:ind w:left="540"/>
        <w:jc w:val="both"/>
        <w:rPr>
          <w:rFonts w:eastAsia="MS Mincho" w:cs="Arial"/>
          <w:i/>
          <w:u w:val="single"/>
          <w:lang w:val="fr-CH"/>
        </w:rPr>
      </w:pPr>
      <w:r>
        <w:rPr>
          <w:rFonts w:eastAsia="MS Mincho" w:cs="Arial"/>
          <w:i/>
          <w:iCs/>
          <w:u w:val="single"/>
          <w:lang w:val="fr"/>
        </w:rPr>
        <w:t xml:space="preserve">Cas spécifiques de coûts </w:t>
      </w:r>
      <w:r>
        <w:rPr>
          <w:rFonts w:eastAsia="MS Mincho" w:cs="Arial"/>
          <w:i/>
          <w:iCs/>
          <w:noProof/>
          <w:u w:val="single"/>
          <w:lang w:val="fr"/>
        </w:rPr>
        <w:t>irrecevables</w:t>
      </w:r>
    </w:p>
    <w:p w14:paraId="78E79F25" w14:textId="77777777" w:rsidR="004B0F08" w:rsidRPr="000623E9" w:rsidRDefault="004B0F08" w:rsidP="004B0F08">
      <w:pPr>
        <w:spacing w:before="0" w:after="0" w:line="240" w:lineRule="auto"/>
        <w:ind w:left="540"/>
        <w:jc w:val="both"/>
        <w:rPr>
          <w:rFonts w:eastAsia="Times New Roman" w:cs="Arial"/>
          <w:i/>
          <w:lang w:val="fr-CH"/>
        </w:rPr>
      </w:pPr>
      <w:r>
        <w:rPr>
          <w:rFonts w:eastAsia="Times New Roman" w:cs="Arial"/>
          <w:i/>
          <w:iCs/>
          <w:lang w:val="fr"/>
        </w:rPr>
        <w:t xml:space="preserve">Nous sommes d’avis que, à l’exception des coûts irrecevables décrits dans le paragraphe sur la base de l’opinion, les états financiers présentent comme il se doit et à tous égards importants les revenus du programme, les dépenses engagées et la position de trésorerie pour la période de communication de l’information, conformément aux dispositions de l’accord de subvention du Fonds mondial et à la méthode comptable décrite à la note </w:t>
      </w:r>
      <w:r>
        <w:rPr>
          <w:rFonts w:eastAsia="Times New Roman" w:cs="Arial"/>
          <w:i/>
          <w:iCs/>
          <w:noProof/>
          <w:lang w:val="fr"/>
        </w:rPr>
        <w:t>[XXXX, ajouter la note correspondante].</w:t>
      </w:r>
    </w:p>
    <w:p w14:paraId="68D145F3" w14:textId="34003DA7" w:rsidR="004B0F08" w:rsidRPr="000623E9" w:rsidRDefault="004B0F08" w:rsidP="004B0F08">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eastAsia="MS Mincho" w:cs="Arial"/>
          <w:lang w:val="fr-CH"/>
        </w:rPr>
      </w:pPr>
    </w:p>
    <w:p w14:paraId="177101FB" w14:textId="77777777" w:rsidR="004B0F08" w:rsidRPr="000623E9" w:rsidRDefault="004B0F08" w:rsidP="004B0F08">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eastAsia="MS Mincho" w:cs="Arial"/>
          <w:b/>
          <w:spacing w:val="-3"/>
          <w:lang w:val="fr-CH"/>
        </w:rPr>
      </w:pPr>
      <w:r>
        <w:rPr>
          <w:rFonts w:eastAsia="MS Mincho" w:cs="Arial"/>
          <w:b/>
          <w:bCs/>
          <w:noProof/>
          <w:lang w:val="fr"/>
        </w:rPr>
        <w:t>Base</w:t>
      </w:r>
      <w:r>
        <w:rPr>
          <w:rFonts w:eastAsia="MS Mincho" w:cs="Arial"/>
          <w:b/>
          <w:bCs/>
          <w:lang w:val="fr"/>
        </w:rPr>
        <w:t xml:space="preserve"> de l’opinion avec réserve </w:t>
      </w:r>
    </w:p>
    <w:p w14:paraId="6565BF31" w14:textId="77777777" w:rsidR="004B0F08" w:rsidRPr="000623E9" w:rsidRDefault="004B0F08" w:rsidP="004B0F08">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firstLine="366"/>
        <w:jc w:val="both"/>
        <w:rPr>
          <w:rFonts w:eastAsia="MS Mincho" w:cs="Arial"/>
          <w:spacing w:val="-3"/>
          <w:lang w:val="fr-CH"/>
        </w:rPr>
      </w:pPr>
    </w:p>
    <w:p w14:paraId="0B649FCF" w14:textId="21B650EC" w:rsidR="004B0F08" w:rsidRPr="000623E9" w:rsidRDefault="004B0F08" w:rsidP="004B0F08">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eastAsia="MS Mincho" w:cs="Arial"/>
          <w:spacing w:val="-3"/>
          <w:lang w:val="fr-CH"/>
        </w:rPr>
      </w:pPr>
      <w:r>
        <w:rPr>
          <w:rFonts w:eastAsia="MS Mincho" w:cs="Arial"/>
          <w:lang w:val="fr"/>
        </w:rPr>
        <w:t xml:space="preserve">Nous avons effectué notre audit des états financiers des subventions à des fins spéciales </w:t>
      </w:r>
      <w:r>
        <w:rPr>
          <w:rFonts w:eastAsia="MS Mincho" w:cs="Arial"/>
          <w:noProof/>
          <w:lang w:val="fr"/>
        </w:rPr>
        <w:t>conformément</w:t>
      </w:r>
      <w:r>
        <w:rPr>
          <w:rFonts w:eastAsia="MS Mincho" w:cs="Arial"/>
          <w:lang w:val="fr"/>
        </w:rPr>
        <w:t xml:space="preserve"> aux </w:t>
      </w:r>
      <w:r>
        <w:rPr>
          <w:rFonts w:eastAsia="MS Mincho" w:cs="Arial"/>
          <w:i/>
          <w:iCs/>
          <w:lang w:val="fr"/>
        </w:rPr>
        <w:t>directives du Fonds mondial en matière d’audits annuels</w:t>
      </w:r>
      <w:r>
        <w:rPr>
          <w:rFonts w:eastAsia="MS Mincho" w:cs="Arial"/>
          <w:lang w:val="fr"/>
        </w:rPr>
        <w:t xml:space="preserve">, en faisant des références particulières à l’ISA 800. Les responsabilités qui nous incombent </w:t>
      </w:r>
      <w:r>
        <w:rPr>
          <w:rFonts w:eastAsia="MS Mincho" w:cs="Arial"/>
          <w:noProof/>
          <w:lang w:val="fr"/>
        </w:rPr>
        <w:t>en vertu de ces normes</w:t>
      </w:r>
      <w:r>
        <w:rPr>
          <w:rFonts w:eastAsia="MS Mincho" w:cs="Arial"/>
          <w:lang w:val="fr"/>
        </w:rPr>
        <w:t xml:space="preserve"> sont décrites plus en détail dans la section consacrée aux </w:t>
      </w:r>
      <w:r>
        <w:rPr>
          <w:rFonts w:eastAsia="MS Mincho" w:cs="Arial"/>
          <w:i/>
          <w:iCs/>
          <w:lang w:val="fr"/>
        </w:rPr>
        <w:t>Responsabilités des auditeurs en matière d’audit des états financiers des subventions à des fins spéciales</w:t>
      </w:r>
      <w:r>
        <w:rPr>
          <w:rFonts w:eastAsia="MS Mincho" w:cs="Arial"/>
          <w:lang w:val="fr"/>
        </w:rPr>
        <w:t xml:space="preserve"> de notre rapport. Nous sommes indépendants de/du </w:t>
      </w:r>
      <w:r>
        <w:rPr>
          <w:rFonts w:eastAsia="MS Mincho" w:cs="Arial"/>
          <w:noProof/>
          <w:lang w:val="fr"/>
        </w:rPr>
        <w:t>[</w:t>
      </w:r>
      <w:r>
        <w:rPr>
          <w:rFonts w:eastAsia="MS Mincho" w:cs="Arial"/>
          <w:i/>
          <w:iCs/>
          <w:noProof/>
          <w:lang w:val="fr"/>
        </w:rPr>
        <w:t>nom du récipiendaire principal</w:t>
      </w:r>
      <w:r>
        <w:rPr>
          <w:rFonts w:eastAsia="MS Mincho" w:cs="Arial"/>
          <w:noProof/>
          <w:lang w:val="fr"/>
        </w:rPr>
        <w:t>], conformément</w:t>
      </w:r>
      <w:r>
        <w:rPr>
          <w:rFonts w:eastAsia="MS Mincho" w:cs="Arial"/>
          <w:lang w:val="fr"/>
        </w:rPr>
        <w:t xml:space="preserve"> </w:t>
      </w:r>
      <w:r>
        <w:rPr>
          <w:rFonts w:eastAsia="MS Mincho" w:cs="Arial"/>
          <w:noProof/>
          <w:lang w:val="fr"/>
        </w:rPr>
        <w:t>au Code de déontologie à l’usage</w:t>
      </w:r>
      <w:r>
        <w:rPr>
          <w:rFonts w:eastAsia="MS Mincho" w:cs="Arial"/>
          <w:lang w:val="fr"/>
        </w:rPr>
        <w:t xml:space="preserve"> des comptables du Conseil des normes internationales de déontologie comptable (Code de l’IESBA). Nous nous sommes acquittés de nos autres </w:t>
      </w:r>
      <w:r>
        <w:rPr>
          <w:rFonts w:eastAsia="MS Mincho" w:cs="Arial"/>
          <w:noProof/>
          <w:lang w:val="fr"/>
        </w:rPr>
        <w:t>responsabilités</w:t>
      </w:r>
      <w:r>
        <w:rPr>
          <w:rFonts w:eastAsia="MS Mincho" w:cs="Arial"/>
          <w:lang w:val="fr"/>
        </w:rPr>
        <w:t xml:space="preserve"> conformément à ces exigences et au </w:t>
      </w:r>
      <w:r>
        <w:rPr>
          <w:rFonts w:eastAsia="MS Mincho" w:cs="Arial"/>
          <w:noProof/>
          <w:lang w:val="fr"/>
        </w:rPr>
        <w:t>Code de l’IESBA</w:t>
      </w:r>
      <w:r>
        <w:rPr>
          <w:rFonts w:eastAsia="MS Mincho" w:cs="Arial"/>
          <w:lang w:val="fr"/>
        </w:rPr>
        <w:t>. Nous estimons que notre audit constitue une base raisonnable pour fonder notre opinion.</w:t>
      </w:r>
    </w:p>
    <w:p w14:paraId="2E5375FB" w14:textId="77777777" w:rsidR="004B0F08" w:rsidRPr="000623E9" w:rsidRDefault="004B0F08" w:rsidP="004B0F08">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eastAsia="MS Mincho" w:cs="Arial"/>
          <w:spacing w:val="-3"/>
          <w:lang w:val="fr-CH"/>
        </w:rPr>
      </w:pPr>
    </w:p>
    <w:p w14:paraId="52E1F759" w14:textId="6A4B3D88" w:rsidR="004B0F08" w:rsidRPr="000623E9" w:rsidRDefault="004B0F08" w:rsidP="004B0F08">
      <w:pPr>
        <w:keepLines/>
        <w:spacing w:after="120" w:line="240" w:lineRule="auto"/>
        <w:ind w:left="540"/>
        <w:jc w:val="both"/>
        <w:rPr>
          <w:rFonts w:eastAsia="MS Mincho" w:cs="Arial"/>
          <w:lang w:val="fr-CH"/>
        </w:rPr>
      </w:pPr>
      <w:r>
        <w:rPr>
          <w:rFonts w:eastAsia="MS Mincho" w:cs="Arial"/>
          <w:b/>
          <w:bCs/>
          <w:lang w:val="fr"/>
        </w:rPr>
        <w:t xml:space="preserve"> </w:t>
      </w:r>
      <w:r>
        <w:rPr>
          <w:rFonts w:eastAsia="MS Mincho" w:cs="Arial"/>
          <w:lang w:val="fr"/>
        </w:rPr>
        <w:t xml:space="preserve">[Exemple : Les coûts du récipiendaire principal incluaient un montant de xxx dollars US qui ont servi à rénover 13 établissements de santé (voir nos conclusions telles qu’établies à la section x, </w:t>
      </w:r>
      <w:r>
        <w:rPr>
          <w:rFonts w:eastAsia="MS Mincho" w:cs="Arial"/>
          <w:i/>
          <w:iCs/>
          <w:lang w:val="fr"/>
        </w:rPr>
        <w:t>Résumé des conclusions,</w:t>
      </w:r>
      <w:r>
        <w:rPr>
          <w:rFonts w:eastAsia="MS Mincho" w:cs="Arial"/>
          <w:lang w:val="fr"/>
        </w:rPr>
        <w:t xml:space="preserve"> dans notre rapport détaillant les faiblesses majeures relevées par l’audit). Le </w:t>
      </w:r>
      <w:r>
        <w:rPr>
          <w:rFonts w:eastAsia="MS Mincho" w:cs="Arial"/>
          <w:szCs w:val="24"/>
          <w:lang w:val="fr"/>
        </w:rPr>
        <w:t>récipiendaire principal</w:t>
      </w:r>
      <w:r>
        <w:rPr>
          <w:rFonts w:eastAsia="MS Mincho" w:cs="Arial"/>
          <w:lang w:val="fr"/>
        </w:rPr>
        <w:t xml:space="preserve"> ne dispose pas d’approbation pour cette dépense qui n’était pas une activité du programme à l’origine. Sur cette base et selon nous, ce montant devrait être </w:t>
      </w:r>
      <w:r>
        <w:rPr>
          <w:rFonts w:eastAsia="MS Mincho" w:cs="Arial"/>
          <w:noProof/>
          <w:lang w:val="fr"/>
        </w:rPr>
        <w:t>remboursé</w:t>
      </w:r>
      <w:r>
        <w:rPr>
          <w:rFonts w:eastAsia="MS Mincho" w:cs="Arial"/>
          <w:lang w:val="fr"/>
        </w:rPr>
        <w:t xml:space="preserve"> au Fonds mondial.]</w:t>
      </w:r>
    </w:p>
    <w:p w14:paraId="41DAF104" w14:textId="77777777" w:rsidR="004B0F08" w:rsidRPr="000623E9" w:rsidRDefault="004B0F08" w:rsidP="004B0F08">
      <w:pPr>
        <w:spacing w:before="0" w:after="0" w:line="240" w:lineRule="auto"/>
        <w:ind w:left="540"/>
        <w:jc w:val="both"/>
        <w:rPr>
          <w:rFonts w:eastAsia="Times New Roman" w:cs="Arial"/>
          <w:u w:val="single"/>
          <w:lang w:val="fr-CH"/>
        </w:rPr>
      </w:pPr>
    </w:p>
    <w:p w14:paraId="075CFE93" w14:textId="77777777" w:rsidR="004B0F08" w:rsidRPr="000623E9" w:rsidRDefault="004B0F08" w:rsidP="004B0F08">
      <w:pPr>
        <w:spacing w:before="0" w:after="0" w:line="240" w:lineRule="auto"/>
        <w:ind w:left="540"/>
        <w:jc w:val="both"/>
        <w:rPr>
          <w:rFonts w:eastAsia="Times New Roman" w:cs="Arial"/>
          <w:i/>
          <w:u w:val="single"/>
          <w:lang w:val="fr-CH"/>
        </w:rPr>
      </w:pPr>
      <w:r>
        <w:rPr>
          <w:rFonts w:eastAsia="Times New Roman" w:cs="Arial"/>
          <w:u w:val="single"/>
          <w:lang w:val="fr"/>
        </w:rPr>
        <w:t xml:space="preserve">Dans le cas où des coûts irrecevables ont été </w:t>
      </w:r>
      <w:r>
        <w:rPr>
          <w:rFonts w:eastAsia="Times New Roman" w:cs="Arial"/>
          <w:noProof/>
          <w:u w:val="single"/>
          <w:lang w:val="fr"/>
        </w:rPr>
        <w:t>relevés</w:t>
      </w:r>
      <w:r>
        <w:rPr>
          <w:rFonts w:eastAsia="Times New Roman" w:cs="Arial"/>
          <w:u w:val="single"/>
          <w:lang w:val="fr"/>
        </w:rPr>
        <w:t xml:space="preserve">, ajouter le texte </w:t>
      </w:r>
      <w:r>
        <w:rPr>
          <w:rFonts w:eastAsia="Times New Roman" w:cs="Arial"/>
          <w:i/>
          <w:iCs/>
          <w:u w:val="single"/>
          <w:lang w:val="fr"/>
        </w:rPr>
        <w:t>ci-après [à modifier en conséquence]</w:t>
      </w:r>
    </w:p>
    <w:p w14:paraId="159EF1E5" w14:textId="77777777" w:rsidR="004B0F08" w:rsidRPr="000623E9" w:rsidRDefault="004B0F08" w:rsidP="004B0F08">
      <w:pPr>
        <w:spacing w:before="0" w:after="0" w:line="240" w:lineRule="auto"/>
        <w:ind w:left="540"/>
        <w:jc w:val="both"/>
        <w:rPr>
          <w:rFonts w:eastAsia="Times New Roman" w:cs="Arial"/>
          <w:i/>
          <w:u w:val="single"/>
          <w:lang w:val="fr-CH"/>
        </w:rPr>
      </w:pPr>
    </w:p>
    <w:p w14:paraId="0DB2A347" w14:textId="77777777" w:rsidR="004B0F08" w:rsidRPr="000623E9" w:rsidRDefault="004B0F08" w:rsidP="004B0F08">
      <w:pPr>
        <w:spacing w:before="0" w:after="0" w:line="240" w:lineRule="auto"/>
        <w:ind w:left="540"/>
        <w:jc w:val="both"/>
        <w:rPr>
          <w:rFonts w:eastAsia="Times New Roman" w:cs="Arial"/>
          <w:i/>
          <w:lang w:val="fr-CH"/>
        </w:rPr>
      </w:pPr>
      <w:r>
        <w:rPr>
          <w:rFonts w:eastAsia="Times New Roman" w:cs="Arial"/>
          <w:i/>
          <w:iCs/>
          <w:lang w:val="fr"/>
        </w:rPr>
        <w:lastRenderedPageBreak/>
        <w:t xml:space="preserve">Les résultats de nos tests ont révélé d’importants coûts remis en cause, comme détaillé dans les états financiers des subventions à des fins spéciales : </w:t>
      </w:r>
    </w:p>
    <w:p w14:paraId="192EA067" w14:textId="63847567" w:rsidR="004B0F08" w:rsidRPr="000623E9" w:rsidRDefault="004B0F08" w:rsidP="004B0F08">
      <w:pPr>
        <w:spacing w:before="0" w:after="0" w:line="240" w:lineRule="auto"/>
        <w:ind w:left="540"/>
        <w:jc w:val="both"/>
        <w:rPr>
          <w:rFonts w:eastAsia="Times New Roman" w:cs="Arial"/>
          <w:i/>
          <w:lang w:val="fr-CH"/>
        </w:rPr>
      </w:pPr>
      <w:r>
        <w:rPr>
          <w:rFonts w:eastAsia="Times New Roman" w:cs="Arial"/>
          <w:i/>
          <w:iCs/>
          <w:lang w:val="fr"/>
        </w:rPr>
        <w:t xml:space="preserve">1) la somme de XXXX dollars US constitue des </w:t>
      </w:r>
      <w:r>
        <w:rPr>
          <w:rFonts w:eastAsia="Times New Roman" w:cs="Arial"/>
          <w:i/>
          <w:iCs/>
          <w:noProof/>
          <w:lang w:val="fr"/>
        </w:rPr>
        <w:t>coûts explicitement remis en cause</w:t>
      </w:r>
      <w:r>
        <w:rPr>
          <w:rFonts w:eastAsia="Times New Roman" w:cs="Arial"/>
          <w:i/>
          <w:iCs/>
          <w:lang w:val="fr"/>
        </w:rPr>
        <w:t xml:space="preserve">, car cette dépense n’est pas liée au programme, n’est pas raisonnable ou est interdite selon les accords ; </w:t>
      </w:r>
    </w:p>
    <w:p w14:paraId="2CCC5F71" w14:textId="77777777" w:rsidR="004B0F08" w:rsidRPr="000623E9" w:rsidRDefault="004B0F08" w:rsidP="004B0F08">
      <w:pPr>
        <w:spacing w:before="0" w:after="0" w:line="240" w:lineRule="auto"/>
        <w:ind w:left="540"/>
        <w:jc w:val="both"/>
        <w:rPr>
          <w:rFonts w:eastAsia="Times New Roman" w:cs="Arial"/>
          <w:i/>
          <w:lang w:val="fr-CH"/>
        </w:rPr>
      </w:pPr>
      <w:r>
        <w:rPr>
          <w:rFonts w:eastAsia="Times New Roman" w:cs="Arial"/>
          <w:i/>
          <w:iCs/>
          <w:lang w:val="fr"/>
        </w:rPr>
        <w:t xml:space="preserve">2) la somme de XXXX dollars US constitue </w:t>
      </w:r>
      <w:r>
        <w:rPr>
          <w:rFonts w:eastAsia="Times New Roman" w:cs="Arial"/>
          <w:i/>
          <w:iCs/>
          <w:noProof/>
          <w:lang w:val="fr"/>
        </w:rPr>
        <w:t>des dépenses</w:t>
      </w:r>
      <w:r>
        <w:rPr>
          <w:rFonts w:eastAsia="Times New Roman" w:cs="Arial"/>
          <w:i/>
          <w:iCs/>
          <w:lang w:val="fr"/>
        </w:rPr>
        <w:t xml:space="preserve"> qui ne sont pas étayées par une documentation adéquate ou qui ne disposaient pas des </w:t>
      </w:r>
      <w:r>
        <w:rPr>
          <w:rFonts w:eastAsia="Times New Roman" w:cs="Arial"/>
          <w:i/>
          <w:iCs/>
          <w:noProof/>
          <w:lang w:val="fr"/>
        </w:rPr>
        <w:t>approbations ou autorisations préalables</w:t>
      </w:r>
      <w:r>
        <w:rPr>
          <w:rFonts w:eastAsia="Times New Roman" w:cs="Arial"/>
          <w:i/>
          <w:iCs/>
          <w:lang w:val="fr"/>
        </w:rPr>
        <w:t xml:space="preserve"> requises. </w:t>
      </w:r>
    </w:p>
    <w:p w14:paraId="37764B97" w14:textId="77777777" w:rsidR="004B0F08" w:rsidRPr="000623E9" w:rsidRDefault="004B0F08" w:rsidP="004B0F08">
      <w:pPr>
        <w:spacing w:before="0" w:after="0" w:line="240" w:lineRule="auto"/>
        <w:ind w:left="540"/>
        <w:jc w:val="both"/>
        <w:rPr>
          <w:rFonts w:eastAsia="Times New Roman" w:cs="Arial"/>
          <w:i/>
          <w:lang w:val="fr-CH"/>
        </w:rPr>
      </w:pPr>
      <w:r>
        <w:rPr>
          <w:rFonts w:eastAsia="Times New Roman" w:cs="Arial"/>
          <w:i/>
          <w:iCs/>
          <w:lang w:val="fr"/>
        </w:rPr>
        <w:t xml:space="preserve"> Ces coûts irrecevables sont </w:t>
      </w:r>
      <w:r>
        <w:rPr>
          <w:rFonts w:eastAsia="Times New Roman" w:cs="Arial"/>
          <w:i/>
          <w:iCs/>
          <w:noProof/>
          <w:lang w:val="fr"/>
        </w:rPr>
        <w:t>détaillés</w:t>
      </w:r>
      <w:r>
        <w:rPr>
          <w:rFonts w:eastAsia="Times New Roman" w:cs="Arial"/>
          <w:i/>
          <w:iCs/>
          <w:lang w:val="fr"/>
        </w:rPr>
        <w:t xml:space="preserve"> à la section 2.3.6 du présent rapport. </w:t>
      </w:r>
    </w:p>
    <w:p w14:paraId="503EBC04" w14:textId="77777777" w:rsidR="004B0F08" w:rsidRPr="000623E9" w:rsidRDefault="004B0F08" w:rsidP="004B0F08">
      <w:pPr>
        <w:autoSpaceDE w:val="0"/>
        <w:autoSpaceDN w:val="0"/>
        <w:adjustRightInd w:val="0"/>
        <w:spacing w:before="0" w:after="0" w:line="240" w:lineRule="auto"/>
        <w:ind w:left="540"/>
        <w:jc w:val="both"/>
        <w:rPr>
          <w:rFonts w:eastAsia="MS Mincho" w:cs="Arial"/>
          <w:lang w:val="fr-CH"/>
        </w:rPr>
      </w:pPr>
      <w:r>
        <w:rPr>
          <w:rFonts w:eastAsia="MS Mincho" w:cs="Arial"/>
          <w:b/>
          <w:bCs/>
          <w:noProof/>
          <w:lang w:val="fr"/>
        </w:rPr>
        <w:t>Observations</w:t>
      </w:r>
      <w:r>
        <w:rPr>
          <w:rFonts w:eastAsia="MS Mincho" w:cs="Arial"/>
          <w:b/>
          <w:bCs/>
          <w:lang w:val="fr"/>
        </w:rPr>
        <w:t xml:space="preserve"> : </w:t>
      </w:r>
      <w:r>
        <w:rPr>
          <w:rFonts w:eastAsia="MS Mincho" w:cs="Arial"/>
          <w:lang w:val="fr"/>
        </w:rPr>
        <w:t>Méthode comptable et restriction d’utilisation et de distribution [</w:t>
      </w:r>
      <w:r>
        <w:rPr>
          <w:rFonts w:eastAsia="MS Mincho" w:cs="Arial"/>
          <w:i/>
          <w:iCs/>
          <w:lang w:val="fr"/>
        </w:rPr>
        <w:t>ajouter un paragraphe si nécessaire</w:t>
      </w:r>
      <w:r>
        <w:rPr>
          <w:rFonts w:eastAsia="MS Mincho" w:cs="Arial"/>
          <w:lang w:val="fr"/>
        </w:rPr>
        <w:t>]</w:t>
      </w:r>
    </w:p>
    <w:p w14:paraId="11BFCF54" w14:textId="77777777" w:rsidR="004B0F08" w:rsidRPr="000623E9" w:rsidRDefault="004B0F08" w:rsidP="004B0F08">
      <w:pPr>
        <w:autoSpaceDE w:val="0"/>
        <w:autoSpaceDN w:val="0"/>
        <w:adjustRightInd w:val="0"/>
        <w:spacing w:before="0" w:after="0" w:line="240" w:lineRule="auto"/>
        <w:ind w:left="540"/>
        <w:jc w:val="both"/>
        <w:rPr>
          <w:rFonts w:eastAsia="MS Mincho" w:cs="Arial"/>
          <w:u w:val="single"/>
          <w:lang w:val="fr-CH"/>
        </w:rPr>
      </w:pPr>
    </w:p>
    <w:p w14:paraId="0681963F" w14:textId="77777777" w:rsidR="004B0F08" w:rsidRPr="000623E9" w:rsidRDefault="004B0F08" w:rsidP="004B0F08">
      <w:pPr>
        <w:autoSpaceDE w:val="0"/>
        <w:autoSpaceDN w:val="0"/>
        <w:adjustRightInd w:val="0"/>
        <w:spacing w:before="0" w:after="0" w:line="240" w:lineRule="auto"/>
        <w:ind w:left="540"/>
        <w:jc w:val="both"/>
        <w:rPr>
          <w:rFonts w:eastAsia="MS Mincho" w:cs="Arial"/>
          <w:lang w:val="fr-CH"/>
        </w:rPr>
      </w:pPr>
      <w:r>
        <w:rPr>
          <w:rFonts w:eastAsia="MS Mincho" w:cs="Arial"/>
          <w:lang w:val="fr"/>
        </w:rPr>
        <w:t>Nous attirons l’attention sur la note [</w:t>
      </w:r>
      <w:r>
        <w:rPr>
          <w:rFonts w:eastAsia="MS Mincho" w:cs="Arial"/>
          <w:i/>
          <w:iCs/>
          <w:lang w:val="fr"/>
        </w:rPr>
        <w:t>indiquer le numéro de la note pertinente</w:t>
      </w:r>
      <w:r>
        <w:rPr>
          <w:rFonts w:eastAsia="MS Mincho" w:cs="Arial"/>
          <w:lang w:val="fr"/>
        </w:rPr>
        <w:t>] des états financiers, qui décrit la méthode comptable. Les états financiers sont préparés en vue d’aider [</w:t>
      </w:r>
      <w:r>
        <w:rPr>
          <w:rFonts w:eastAsia="MS Mincho" w:cs="Arial"/>
          <w:i/>
          <w:iCs/>
          <w:szCs w:val="24"/>
          <w:lang w:val="fr"/>
        </w:rPr>
        <w:t xml:space="preserve">indiquer </w:t>
      </w:r>
      <w:r>
        <w:rPr>
          <w:rFonts w:eastAsia="MS Mincho" w:cs="Arial"/>
          <w:i/>
          <w:iCs/>
          <w:lang w:val="fr"/>
        </w:rPr>
        <w:t>le nom du récipiendaire principal</w:t>
      </w:r>
      <w:r>
        <w:rPr>
          <w:rFonts w:eastAsia="MS Mincho" w:cs="Arial"/>
          <w:lang w:val="fr"/>
        </w:rPr>
        <w:t xml:space="preserve">] à </w:t>
      </w:r>
      <w:r>
        <w:rPr>
          <w:rFonts w:eastAsia="MS Mincho" w:cs="Arial"/>
          <w:u w:val="single"/>
          <w:lang w:val="fr"/>
        </w:rPr>
        <w:t>se conformer</w:t>
      </w:r>
      <w:r>
        <w:rPr>
          <w:rFonts w:eastAsia="MS Mincho" w:cs="Arial"/>
          <w:lang w:val="fr"/>
        </w:rPr>
        <w:t xml:space="preserve"> aux dispositions sur la communication de l’information financière de l’accord susmentionné. Par conséquent, il est possible que les états financiers ne soient pas adaptés à d’autres fins. Notre rapport est uniquement destiné à [</w:t>
      </w:r>
      <w:r>
        <w:rPr>
          <w:rFonts w:eastAsia="MS Mincho" w:cs="Arial"/>
          <w:i/>
          <w:iCs/>
          <w:lang w:val="fr"/>
        </w:rPr>
        <w:t xml:space="preserve">indiquer le nom du </w:t>
      </w:r>
      <w:r>
        <w:rPr>
          <w:rFonts w:eastAsia="MS Mincho" w:cs="Arial"/>
          <w:i/>
          <w:iCs/>
          <w:szCs w:val="24"/>
          <w:lang w:val="fr"/>
        </w:rPr>
        <w:t>récipiendaire principal</w:t>
      </w:r>
      <w:r>
        <w:rPr>
          <w:rFonts w:eastAsia="MS Mincho" w:cs="Arial"/>
          <w:i/>
          <w:iCs/>
          <w:lang w:val="fr"/>
        </w:rPr>
        <w:t xml:space="preserve">, p. ex. </w:t>
      </w:r>
      <w:r>
        <w:rPr>
          <w:rFonts w:eastAsia="MS Mincho" w:cs="Arial"/>
          <w:i/>
          <w:iCs/>
          <w:noProof/>
          <w:lang w:val="fr"/>
        </w:rPr>
        <w:t>ministère</w:t>
      </w:r>
      <w:r>
        <w:rPr>
          <w:rFonts w:eastAsia="MS Mincho" w:cs="Arial"/>
          <w:i/>
          <w:iCs/>
          <w:lang w:val="fr"/>
        </w:rPr>
        <w:t xml:space="preserve"> de la Santé</w:t>
      </w:r>
      <w:r>
        <w:rPr>
          <w:rFonts w:eastAsia="MS Mincho" w:cs="Arial"/>
          <w:lang w:val="fr"/>
        </w:rPr>
        <w:t xml:space="preserve">] et au </w:t>
      </w:r>
      <w:r>
        <w:rPr>
          <w:rFonts w:eastAsia="MS Mincho" w:cs="Arial"/>
          <w:szCs w:val="24"/>
          <w:lang w:val="fr"/>
        </w:rPr>
        <w:t>Fonds mondial</w:t>
      </w:r>
      <w:r>
        <w:rPr>
          <w:rFonts w:eastAsia="MS Mincho" w:cs="Arial"/>
          <w:lang w:val="fr"/>
        </w:rPr>
        <w:t xml:space="preserve"> et ne doit pas être </w:t>
      </w:r>
      <w:r>
        <w:rPr>
          <w:rFonts w:eastAsia="MS Mincho" w:cs="Arial"/>
          <w:noProof/>
          <w:lang w:val="fr"/>
        </w:rPr>
        <w:t>distribué</w:t>
      </w:r>
      <w:r>
        <w:rPr>
          <w:rFonts w:eastAsia="MS Mincho" w:cs="Arial"/>
          <w:lang w:val="fr"/>
        </w:rPr>
        <w:t xml:space="preserve"> à d’autres parties ni être utilisé par d’autres parties. Notre opinion </w:t>
      </w:r>
      <w:r>
        <w:rPr>
          <w:rFonts w:eastAsia="MS Mincho" w:cs="Arial"/>
          <w:noProof/>
          <w:lang w:val="fr"/>
        </w:rPr>
        <w:t>n’est pas modifiée</w:t>
      </w:r>
      <w:r>
        <w:rPr>
          <w:rFonts w:eastAsia="MS Mincho" w:cs="Arial"/>
          <w:lang w:val="fr"/>
        </w:rPr>
        <w:t xml:space="preserve"> à cet égard.</w:t>
      </w:r>
    </w:p>
    <w:p w14:paraId="346DA25D" w14:textId="22545B32" w:rsidR="004B0F08" w:rsidRPr="000623E9" w:rsidRDefault="004B0F08" w:rsidP="004B0F08">
      <w:pPr>
        <w:autoSpaceDE w:val="0"/>
        <w:autoSpaceDN w:val="0"/>
        <w:adjustRightInd w:val="0"/>
        <w:spacing w:before="0" w:after="0" w:line="240" w:lineRule="auto"/>
        <w:ind w:left="540"/>
        <w:jc w:val="both"/>
        <w:rPr>
          <w:rFonts w:eastAsia="MS Mincho" w:cs="Arial"/>
          <w:lang w:val="fr-CH"/>
        </w:rPr>
      </w:pPr>
    </w:p>
    <w:p w14:paraId="2929B0F9" w14:textId="77777777" w:rsidR="002D5D04" w:rsidRPr="00A76071" w:rsidRDefault="002D5D04" w:rsidP="002D5D04">
      <w:pPr>
        <w:pStyle w:val="xl25"/>
        <w:tabs>
          <w:tab w:val="left" w:pos="1120"/>
        </w:tabs>
        <w:spacing w:line="280" w:lineRule="atLeast"/>
        <w:rPr>
          <w:rFonts w:asciiTheme="minorBidi" w:hAnsiTheme="minorBidi" w:cstheme="minorBidi"/>
          <w:b/>
          <w:iCs/>
          <w:sz w:val="20"/>
        </w:rPr>
      </w:pPr>
      <w:r>
        <w:rPr>
          <w:rFonts w:asciiTheme="minorBidi" w:hAnsiTheme="minorBidi" w:cstheme="minorBidi"/>
          <w:b/>
          <w:bCs/>
          <w:sz w:val="20"/>
          <w:lang w:val="fr"/>
        </w:rPr>
        <w:t xml:space="preserve">Rapport sur d’autres obligations de conformité </w:t>
      </w:r>
    </w:p>
    <w:p w14:paraId="3F76FCB3" w14:textId="77777777" w:rsidR="002D5D04" w:rsidRPr="00A76071" w:rsidRDefault="002D5D04" w:rsidP="006B0F75">
      <w:pPr>
        <w:pStyle w:val="xl25"/>
        <w:tabs>
          <w:tab w:val="left" w:pos="1120"/>
        </w:tabs>
        <w:spacing w:line="280" w:lineRule="atLeast"/>
        <w:ind w:left="360"/>
        <w:rPr>
          <w:rFonts w:asciiTheme="minorBidi" w:hAnsiTheme="minorBidi" w:cstheme="minorBidi"/>
          <w:b/>
          <w:iCs/>
          <w:sz w:val="20"/>
        </w:rPr>
      </w:pPr>
      <w:r>
        <w:rPr>
          <w:rFonts w:asciiTheme="minorBidi" w:hAnsiTheme="minorBidi" w:cstheme="minorBidi"/>
          <w:b/>
          <w:bCs/>
          <w:sz w:val="20"/>
          <w:lang w:val="fr"/>
        </w:rPr>
        <w:t>Conformité avec l’accord de subvention et avec la législation applicable</w:t>
      </w:r>
    </w:p>
    <w:p w14:paraId="52C93A5D" w14:textId="77777777" w:rsidR="002D5D04" w:rsidRPr="000623E9" w:rsidRDefault="002D5D04" w:rsidP="002D5D04">
      <w:pPr>
        <w:pStyle w:val="ListParagraph"/>
        <w:autoSpaceDE w:val="0"/>
        <w:autoSpaceDN w:val="0"/>
        <w:adjustRightInd w:val="0"/>
        <w:spacing w:before="0" w:after="0" w:line="240" w:lineRule="auto"/>
        <w:jc w:val="both"/>
        <w:rPr>
          <w:rFonts w:eastAsia="Times New Roman" w:cs="Arial"/>
          <w:lang w:val="fr-CH"/>
        </w:rPr>
      </w:pPr>
      <w:r>
        <w:rPr>
          <w:rFonts w:eastAsia="Times New Roman" w:cs="Arial"/>
          <w:lang w:val="fr"/>
        </w:rPr>
        <w:t>À notre avis, les fonds de subvention [ont/n’ont pas] été utilisés comme il se doit et à tous égards importants conformément aux dispositions de l’accord de subvention, y compris le budget approuvé et le plan de travail et tout autre amendement contenu dans les lettres de mise en œuvre, et aux lois et règlements locaux applicables.</w:t>
      </w:r>
    </w:p>
    <w:p w14:paraId="6AD24EE3" w14:textId="2C2DCE89" w:rsidR="00AA7B01" w:rsidRPr="00A76071" w:rsidRDefault="00AA7B01" w:rsidP="00AA7B01">
      <w:pPr>
        <w:pStyle w:val="xl25"/>
        <w:tabs>
          <w:tab w:val="left" w:pos="1120"/>
        </w:tabs>
        <w:spacing w:line="280" w:lineRule="atLeast"/>
        <w:ind w:left="360"/>
        <w:rPr>
          <w:rFonts w:asciiTheme="minorBidi" w:hAnsiTheme="minorBidi" w:cstheme="minorBidi"/>
          <w:b/>
          <w:iCs/>
          <w:sz w:val="20"/>
        </w:rPr>
      </w:pPr>
      <w:r>
        <w:rPr>
          <w:rFonts w:asciiTheme="minorBidi" w:hAnsiTheme="minorBidi" w:cstheme="minorBidi"/>
          <w:b/>
          <w:bCs/>
          <w:sz w:val="20"/>
          <w:lang w:val="fr"/>
        </w:rPr>
        <w:t>Examen des coûts indirects/répartition des coûts communs [</w:t>
      </w:r>
      <w:r>
        <w:rPr>
          <w:rFonts w:asciiTheme="minorBidi" w:hAnsiTheme="minorBidi" w:cstheme="minorBidi"/>
          <w:b/>
          <w:bCs/>
          <w:i/>
          <w:iCs/>
          <w:sz w:val="20"/>
          <w:lang w:val="fr"/>
        </w:rPr>
        <w:t>fournir si pertinent à la subvention</w:t>
      </w:r>
      <w:r>
        <w:rPr>
          <w:rFonts w:asciiTheme="minorBidi" w:hAnsiTheme="minorBidi" w:cstheme="minorBidi"/>
          <w:b/>
          <w:bCs/>
          <w:sz w:val="20"/>
          <w:lang w:val="fr"/>
        </w:rPr>
        <w:t>]</w:t>
      </w:r>
    </w:p>
    <w:p w14:paraId="45F05EFE" w14:textId="77777777" w:rsidR="002D5D04" w:rsidRPr="00A76071" w:rsidRDefault="002D5D04" w:rsidP="002D5D04">
      <w:pPr>
        <w:pStyle w:val="xl25"/>
        <w:spacing w:before="120" w:after="120" w:line="260" w:lineRule="atLeast"/>
        <w:ind w:left="709"/>
        <w:rPr>
          <w:rFonts w:asciiTheme="minorBidi" w:hAnsiTheme="minorBidi" w:cstheme="minorBidi"/>
          <w:sz w:val="20"/>
        </w:rPr>
      </w:pPr>
      <w:r>
        <w:rPr>
          <w:rFonts w:asciiTheme="minorBidi" w:hAnsiTheme="minorBidi" w:cstheme="minorBidi"/>
          <w:sz w:val="20"/>
          <w:lang w:val="fr"/>
        </w:rPr>
        <w:t>[</w:t>
      </w:r>
      <w:proofErr w:type="gramStart"/>
      <w:r>
        <w:rPr>
          <w:rFonts w:asciiTheme="minorBidi" w:hAnsiTheme="minorBidi" w:cstheme="minorBidi"/>
          <w:i/>
          <w:iCs/>
          <w:sz w:val="20"/>
          <w:highlight w:val="lightGray"/>
          <w:lang w:val="fr"/>
        </w:rPr>
        <w:t>indiquer</w:t>
      </w:r>
      <w:proofErr w:type="gramEnd"/>
      <w:r>
        <w:rPr>
          <w:rFonts w:asciiTheme="minorBidi" w:hAnsiTheme="minorBidi" w:cstheme="minorBidi"/>
          <w:i/>
          <w:iCs/>
          <w:sz w:val="20"/>
          <w:highlight w:val="lightGray"/>
          <w:lang w:val="fr"/>
        </w:rPr>
        <w:t xml:space="preserve"> le nom du récipiendaire principal</w:t>
      </w:r>
      <w:r>
        <w:rPr>
          <w:rFonts w:asciiTheme="minorBidi" w:hAnsiTheme="minorBidi" w:cstheme="minorBidi"/>
          <w:sz w:val="20"/>
          <w:lang w:val="fr"/>
        </w:rPr>
        <w:t>], le récipiendaire principal, est autorisé à imputer des coûts indirects à la subvention du Fonds mondial aux taux provisoires suivants.</w:t>
      </w:r>
    </w:p>
    <w:tbl>
      <w:tblPr>
        <w:tblW w:w="4634"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
        <w:gridCol w:w="8210"/>
      </w:tblGrid>
      <w:tr w:rsidR="00A76071" w:rsidRPr="00A76071" w14:paraId="37254027" w14:textId="77777777" w:rsidTr="00BD5974">
        <w:trPr>
          <w:trHeight w:val="264"/>
        </w:trPr>
        <w:tc>
          <w:tcPr>
            <w:tcW w:w="397" w:type="pct"/>
            <w:shd w:val="clear" w:color="auto" w:fill="auto"/>
            <w:noWrap/>
            <w:vAlign w:val="center"/>
          </w:tcPr>
          <w:p w14:paraId="31790BFE" w14:textId="77777777" w:rsidR="002D5D04" w:rsidRPr="00A76071" w:rsidRDefault="002D5D04" w:rsidP="00BD5974">
            <w:pPr>
              <w:jc w:val="center"/>
              <w:rPr>
                <w:rFonts w:cs="Arial"/>
                <w:b/>
                <w:bCs/>
                <w:i/>
                <w:iCs/>
                <w:sz w:val="20"/>
                <w:highlight w:val="lightGray"/>
              </w:rPr>
            </w:pPr>
            <w:r>
              <w:rPr>
                <w:rFonts w:cs="Arial"/>
                <w:b/>
                <w:bCs/>
                <w:i/>
                <w:iCs/>
                <w:sz w:val="20"/>
                <w:highlight w:val="lightGray"/>
                <w:lang w:val="fr"/>
              </w:rPr>
              <w:t>Taux</w:t>
            </w:r>
          </w:p>
        </w:tc>
        <w:tc>
          <w:tcPr>
            <w:tcW w:w="4603" w:type="pct"/>
            <w:shd w:val="clear" w:color="auto" w:fill="auto"/>
            <w:noWrap/>
            <w:vAlign w:val="center"/>
          </w:tcPr>
          <w:p w14:paraId="0BCDE153" w14:textId="77777777" w:rsidR="002D5D04" w:rsidRPr="00A76071" w:rsidRDefault="002D5D04" w:rsidP="00BD5974">
            <w:pPr>
              <w:jc w:val="center"/>
              <w:rPr>
                <w:rFonts w:cs="Arial"/>
                <w:b/>
                <w:bCs/>
                <w:i/>
                <w:iCs/>
                <w:sz w:val="20"/>
                <w:highlight w:val="lightGray"/>
              </w:rPr>
            </w:pPr>
            <w:r>
              <w:rPr>
                <w:rFonts w:cs="Arial"/>
                <w:b/>
                <w:bCs/>
                <w:i/>
                <w:iCs/>
                <w:sz w:val="20"/>
                <w:highlight w:val="lightGray"/>
                <w:lang w:val="fr"/>
              </w:rPr>
              <w:t>Base</w:t>
            </w:r>
          </w:p>
        </w:tc>
      </w:tr>
      <w:tr w:rsidR="00A76071" w:rsidRPr="004B49BE" w14:paraId="78C10F12" w14:textId="77777777" w:rsidTr="00BD5974">
        <w:trPr>
          <w:trHeight w:val="264"/>
        </w:trPr>
        <w:tc>
          <w:tcPr>
            <w:tcW w:w="397" w:type="pct"/>
            <w:shd w:val="clear" w:color="auto" w:fill="auto"/>
            <w:noWrap/>
            <w:vAlign w:val="center"/>
          </w:tcPr>
          <w:p w14:paraId="50A2F904" w14:textId="77777777" w:rsidR="002D5D04" w:rsidRPr="00A76071" w:rsidRDefault="002D5D04" w:rsidP="00BD5974">
            <w:pPr>
              <w:rPr>
                <w:rFonts w:cs="Arial"/>
                <w:i/>
                <w:iCs/>
                <w:sz w:val="20"/>
                <w:highlight w:val="lightGray"/>
              </w:rPr>
            </w:pPr>
            <w:r>
              <w:rPr>
                <w:rFonts w:cs="Arial"/>
                <w:i/>
                <w:iCs/>
                <w:sz w:val="20"/>
                <w:highlight w:val="lightGray"/>
                <w:lang w:val="fr"/>
              </w:rPr>
              <w:t>2 %</w:t>
            </w:r>
          </w:p>
        </w:tc>
        <w:tc>
          <w:tcPr>
            <w:tcW w:w="4603" w:type="pct"/>
            <w:shd w:val="clear" w:color="auto" w:fill="auto"/>
            <w:noWrap/>
            <w:vAlign w:val="center"/>
          </w:tcPr>
          <w:p w14:paraId="1737DC28" w14:textId="77777777" w:rsidR="002D5D04" w:rsidRPr="000623E9" w:rsidRDefault="002D5D04" w:rsidP="00BD5974">
            <w:pPr>
              <w:rPr>
                <w:rFonts w:cs="Arial"/>
                <w:i/>
                <w:iCs/>
                <w:sz w:val="20"/>
                <w:highlight w:val="lightGray"/>
                <w:lang w:val="fr-CH"/>
              </w:rPr>
            </w:pPr>
            <w:r>
              <w:rPr>
                <w:rFonts w:cs="Arial"/>
                <w:i/>
                <w:iCs/>
                <w:sz w:val="20"/>
                <w:highlight w:val="lightGray"/>
                <w:lang w:val="fr"/>
              </w:rPr>
              <w:t>Dépenses engagées par les sous-récipiendaires</w:t>
            </w:r>
          </w:p>
        </w:tc>
      </w:tr>
      <w:tr w:rsidR="00A76071" w:rsidRPr="004B49BE" w14:paraId="77EEA71F" w14:textId="77777777" w:rsidTr="00BD5974">
        <w:trPr>
          <w:trHeight w:val="264"/>
        </w:trPr>
        <w:tc>
          <w:tcPr>
            <w:tcW w:w="397" w:type="pct"/>
            <w:shd w:val="clear" w:color="auto" w:fill="auto"/>
            <w:noWrap/>
            <w:vAlign w:val="center"/>
          </w:tcPr>
          <w:p w14:paraId="559F4C79" w14:textId="77777777" w:rsidR="002D5D04" w:rsidRPr="00A76071" w:rsidRDefault="002D5D04" w:rsidP="00BD5974">
            <w:pPr>
              <w:rPr>
                <w:rFonts w:cs="Arial"/>
                <w:i/>
                <w:iCs/>
                <w:sz w:val="20"/>
                <w:highlight w:val="lightGray"/>
              </w:rPr>
            </w:pPr>
            <w:r>
              <w:rPr>
                <w:rFonts w:cs="Arial"/>
                <w:i/>
                <w:iCs/>
                <w:sz w:val="20"/>
                <w:highlight w:val="lightGray"/>
                <w:lang w:val="fr"/>
              </w:rPr>
              <w:t>7 %</w:t>
            </w:r>
          </w:p>
        </w:tc>
        <w:tc>
          <w:tcPr>
            <w:tcW w:w="4603" w:type="pct"/>
            <w:shd w:val="clear" w:color="auto" w:fill="auto"/>
            <w:noWrap/>
            <w:vAlign w:val="center"/>
          </w:tcPr>
          <w:p w14:paraId="5B459C37" w14:textId="77777777" w:rsidR="002D5D04" w:rsidRPr="000623E9" w:rsidRDefault="002D5D04" w:rsidP="00BD5974">
            <w:pPr>
              <w:rPr>
                <w:rFonts w:cs="Arial"/>
                <w:i/>
                <w:iCs/>
                <w:sz w:val="20"/>
                <w:highlight w:val="lightGray"/>
                <w:lang w:val="fr-CH"/>
              </w:rPr>
            </w:pPr>
            <w:r>
              <w:rPr>
                <w:i/>
                <w:iCs/>
                <w:sz w:val="20"/>
                <w:highlight w:val="lightGray"/>
                <w:lang w:val="fr"/>
              </w:rPr>
              <w:t>Dépenses engagées par les sous-</w:t>
            </w:r>
            <w:proofErr w:type="spellStart"/>
            <w:r>
              <w:rPr>
                <w:i/>
                <w:iCs/>
                <w:sz w:val="20"/>
                <w:highlight w:val="lightGray"/>
                <w:lang w:val="fr"/>
              </w:rPr>
              <w:t>récipiendaires</w:t>
            </w:r>
            <w:r>
              <w:rPr>
                <w:rFonts w:asciiTheme="minorBidi" w:hAnsiTheme="minorBidi"/>
                <w:i/>
                <w:iCs/>
                <w:sz w:val="20"/>
                <w:highlight w:val="lightGray"/>
                <w:lang w:val="fr"/>
              </w:rPr>
              <w:t>autres</w:t>
            </w:r>
            <w:proofErr w:type="spellEnd"/>
            <w:r>
              <w:rPr>
                <w:rFonts w:asciiTheme="minorBidi" w:hAnsiTheme="minorBidi"/>
                <w:i/>
                <w:iCs/>
                <w:sz w:val="20"/>
                <w:highlight w:val="lightGray"/>
                <w:lang w:val="fr"/>
              </w:rPr>
              <w:t xml:space="preserve"> que les produits de santé </w:t>
            </w:r>
          </w:p>
        </w:tc>
      </w:tr>
      <w:tr w:rsidR="00A76071" w:rsidRPr="004B49BE" w14:paraId="0CA0E288" w14:textId="77777777" w:rsidTr="00BD5974">
        <w:trPr>
          <w:trHeight w:val="264"/>
        </w:trPr>
        <w:tc>
          <w:tcPr>
            <w:tcW w:w="397" w:type="pct"/>
            <w:shd w:val="clear" w:color="auto" w:fill="auto"/>
            <w:noWrap/>
            <w:vAlign w:val="center"/>
          </w:tcPr>
          <w:p w14:paraId="07F8BF99" w14:textId="77777777" w:rsidR="002D5D04" w:rsidRPr="000623E9" w:rsidRDefault="002D5D04" w:rsidP="00BD5974">
            <w:pPr>
              <w:rPr>
                <w:rFonts w:cs="Arial"/>
                <w:i/>
                <w:iCs/>
                <w:sz w:val="20"/>
                <w:lang w:val="fr-CH"/>
              </w:rPr>
            </w:pPr>
          </w:p>
        </w:tc>
        <w:tc>
          <w:tcPr>
            <w:tcW w:w="4603" w:type="pct"/>
            <w:shd w:val="clear" w:color="auto" w:fill="auto"/>
            <w:noWrap/>
            <w:vAlign w:val="center"/>
          </w:tcPr>
          <w:p w14:paraId="6CDB0E8C" w14:textId="77777777" w:rsidR="002D5D04" w:rsidRPr="000623E9" w:rsidRDefault="002D5D04" w:rsidP="00BD5974">
            <w:pPr>
              <w:rPr>
                <w:rFonts w:cs="Arial"/>
                <w:i/>
                <w:iCs/>
                <w:sz w:val="20"/>
                <w:lang w:val="fr-CH"/>
              </w:rPr>
            </w:pPr>
          </w:p>
        </w:tc>
      </w:tr>
      <w:tr w:rsidR="00A76071" w:rsidRPr="004B49BE" w14:paraId="5D3DB401" w14:textId="77777777" w:rsidTr="00BD5974">
        <w:trPr>
          <w:trHeight w:val="264"/>
        </w:trPr>
        <w:tc>
          <w:tcPr>
            <w:tcW w:w="397" w:type="pct"/>
            <w:shd w:val="clear" w:color="auto" w:fill="auto"/>
            <w:noWrap/>
            <w:vAlign w:val="center"/>
          </w:tcPr>
          <w:p w14:paraId="207CB87F" w14:textId="77777777" w:rsidR="002D5D04" w:rsidRPr="000623E9" w:rsidRDefault="002D5D04" w:rsidP="00BD5974">
            <w:pPr>
              <w:rPr>
                <w:rFonts w:cs="Arial"/>
                <w:i/>
                <w:iCs/>
                <w:sz w:val="20"/>
                <w:lang w:val="fr-CH"/>
              </w:rPr>
            </w:pPr>
          </w:p>
        </w:tc>
        <w:tc>
          <w:tcPr>
            <w:tcW w:w="4603" w:type="pct"/>
            <w:shd w:val="clear" w:color="auto" w:fill="auto"/>
            <w:noWrap/>
            <w:vAlign w:val="center"/>
          </w:tcPr>
          <w:p w14:paraId="6BBEA405" w14:textId="77777777" w:rsidR="002D5D04" w:rsidRPr="000623E9" w:rsidRDefault="002D5D04" w:rsidP="00BD5974">
            <w:pPr>
              <w:rPr>
                <w:rFonts w:cs="Arial"/>
                <w:i/>
                <w:iCs/>
                <w:sz w:val="20"/>
                <w:lang w:val="fr-CH"/>
              </w:rPr>
            </w:pPr>
          </w:p>
        </w:tc>
      </w:tr>
    </w:tbl>
    <w:p w14:paraId="2AD0F246" w14:textId="77777777" w:rsidR="002D5D04" w:rsidRPr="00A76071" w:rsidRDefault="002D5D04" w:rsidP="002D5D04">
      <w:pPr>
        <w:pStyle w:val="xl25"/>
        <w:spacing w:before="120" w:after="120" w:line="260" w:lineRule="atLeast"/>
        <w:ind w:left="709"/>
        <w:rPr>
          <w:rFonts w:asciiTheme="minorBidi" w:hAnsiTheme="minorBidi" w:cstheme="minorBidi"/>
          <w:sz w:val="20"/>
        </w:rPr>
      </w:pPr>
      <w:r>
        <w:rPr>
          <w:rFonts w:asciiTheme="minorBidi" w:hAnsiTheme="minorBidi" w:cstheme="minorBidi"/>
          <w:sz w:val="20"/>
          <w:lang w:val="fr"/>
        </w:rPr>
        <w:t>[</w:t>
      </w:r>
      <w:proofErr w:type="gramStart"/>
      <w:r>
        <w:rPr>
          <w:rFonts w:asciiTheme="minorBidi" w:hAnsiTheme="minorBidi" w:cstheme="minorBidi"/>
          <w:i/>
          <w:iCs/>
          <w:sz w:val="20"/>
          <w:highlight w:val="lightGray"/>
          <w:lang w:val="fr"/>
        </w:rPr>
        <w:t>indiquer</w:t>
      </w:r>
      <w:proofErr w:type="gramEnd"/>
      <w:r>
        <w:rPr>
          <w:rFonts w:asciiTheme="minorBidi" w:hAnsiTheme="minorBidi" w:cstheme="minorBidi"/>
          <w:i/>
          <w:iCs/>
          <w:sz w:val="20"/>
          <w:highlight w:val="lightGray"/>
          <w:lang w:val="fr"/>
        </w:rPr>
        <w:t xml:space="preserve"> le nom du sous-récipiendaire</w:t>
      </w:r>
      <w:r>
        <w:rPr>
          <w:rFonts w:asciiTheme="minorBidi" w:hAnsiTheme="minorBidi" w:cstheme="minorBidi"/>
          <w:sz w:val="20"/>
          <w:lang w:val="fr"/>
        </w:rPr>
        <w:t>], le sous-récipiendaire, est autorisé à imputer des coûts indirects à la subvention du Fonds mondial au taux provisoire de [</w:t>
      </w:r>
      <w:r>
        <w:rPr>
          <w:rFonts w:asciiTheme="minorBidi" w:hAnsiTheme="minorBidi" w:cstheme="minorBidi"/>
          <w:sz w:val="20"/>
          <w:highlight w:val="lightGray"/>
          <w:lang w:val="fr"/>
        </w:rPr>
        <w:t>5 %</w:t>
      </w:r>
      <w:r>
        <w:rPr>
          <w:rFonts w:asciiTheme="minorBidi" w:hAnsiTheme="minorBidi" w:cstheme="minorBidi"/>
          <w:sz w:val="20"/>
          <w:lang w:val="fr"/>
        </w:rPr>
        <w:t>].</w:t>
      </w:r>
    </w:p>
    <w:p w14:paraId="2CEB41F2" w14:textId="77777777" w:rsidR="002D5D04" w:rsidRPr="00A76071" w:rsidRDefault="002D5D04" w:rsidP="002D5D04">
      <w:pPr>
        <w:pStyle w:val="xl25"/>
        <w:spacing w:before="120" w:after="120" w:line="260" w:lineRule="atLeast"/>
        <w:ind w:left="709"/>
        <w:rPr>
          <w:rFonts w:asciiTheme="minorBidi" w:hAnsiTheme="minorBidi" w:cstheme="minorBidi"/>
          <w:sz w:val="20"/>
        </w:rPr>
      </w:pPr>
      <w:r>
        <w:rPr>
          <w:rFonts w:asciiTheme="minorBidi" w:hAnsiTheme="minorBidi" w:cstheme="minorBidi"/>
          <w:sz w:val="20"/>
          <w:lang w:val="fr"/>
        </w:rPr>
        <w:t>La base de distribution est calculée selon la grille de calcul du taux des coûts indirects (voir l’annexe 3). [</w:t>
      </w:r>
      <w:r>
        <w:rPr>
          <w:rFonts w:asciiTheme="minorBidi" w:hAnsiTheme="minorBidi" w:cstheme="minorBidi"/>
          <w:sz w:val="20"/>
          <w:highlight w:val="lightGray"/>
          <w:lang w:val="fr"/>
        </w:rPr>
        <w:t>Sur la base de notre examen, rien ne nous</w:t>
      </w:r>
      <w:r>
        <w:rPr>
          <w:rFonts w:asciiTheme="minorBidi" w:hAnsiTheme="minorBidi" w:cstheme="minorBidi"/>
          <w:sz w:val="20"/>
          <w:lang w:val="fr"/>
        </w:rPr>
        <w:t xml:space="preserve"> porte à croire que [</w:t>
      </w:r>
      <w:r>
        <w:rPr>
          <w:rFonts w:asciiTheme="minorBidi" w:hAnsiTheme="minorBidi" w:cstheme="minorBidi"/>
          <w:i/>
          <w:iCs/>
          <w:sz w:val="20"/>
          <w:lang w:val="fr"/>
        </w:rPr>
        <w:t>insérer le nom du récipiendaire principal</w:t>
      </w:r>
      <w:r>
        <w:rPr>
          <w:rFonts w:asciiTheme="minorBidi" w:hAnsiTheme="minorBidi" w:cstheme="minorBidi"/>
          <w:sz w:val="20"/>
          <w:lang w:val="fr"/>
        </w:rPr>
        <w:t>], le récipiendaire principal, et [</w:t>
      </w:r>
      <w:r>
        <w:rPr>
          <w:rFonts w:asciiTheme="minorBidi" w:hAnsiTheme="minorBidi" w:cstheme="minorBidi"/>
          <w:i/>
          <w:iCs/>
          <w:sz w:val="20"/>
          <w:lang w:val="fr"/>
        </w:rPr>
        <w:t>insérer le nom du sous-récipiendaire</w:t>
      </w:r>
      <w:r>
        <w:rPr>
          <w:rFonts w:asciiTheme="minorBidi" w:hAnsiTheme="minorBidi" w:cstheme="minorBidi"/>
          <w:sz w:val="20"/>
          <w:lang w:val="fr"/>
        </w:rPr>
        <w:t>], le sous-récipiendaire, n’ont pas présenté comme il se doit la grille de calcul du taux des coûts indirects]. Ou [À la lumière de notre examen, nous avons observé que [</w:t>
      </w:r>
      <w:r>
        <w:rPr>
          <w:rFonts w:asciiTheme="minorBidi" w:hAnsiTheme="minorBidi" w:cstheme="minorBidi"/>
          <w:i/>
          <w:iCs/>
          <w:sz w:val="20"/>
          <w:lang w:val="fr"/>
        </w:rPr>
        <w:t>insérer le nom du récipiendaire principal</w:t>
      </w:r>
      <w:r>
        <w:rPr>
          <w:rFonts w:asciiTheme="minorBidi" w:hAnsiTheme="minorBidi" w:cstheme="minorBidi"/>
          <w:sz w:val="20"/>
          <w:lang w:val="fr"/>
        </w:rPr>
        <w:t xml:space="preserve">], le récipiendaire </w:t>
      </w:r>
      <w:r>
        <w:rPr>
          <w:rFonts w:asciiTheme="minorBidi" w:hAnsiTheme="minorBidi" w:cstheme="minorBidi"/>
          <w:sz w:val="20"/>
          <w:lang w:val="fr"/>
        </w:rPr>
        <w:lastRenderedPageBreak/>
        <w:t>principal (ou [</w:t>
      </w:r>
      <w:r>
        <w:rPr>
          <w:rFonts w:asciiTheme="minorBidi" w:hAnsiTheme="minorBidi" w:cstheme="minorBidi"/>
          <w:i/>
          <w:iCs/>
          <w:sz w:val="20"/>
          <w:lang w:val="fr"/>
        </w:rPr>
        <w:t>insérer le nom du sous-récipiendaire</w:t>
      </w:r>
      <w:r>
        <w:rPr>
          <w:rFonts w:asciiTheme="minorBidi" w:hAnsiTheme="minorBidi" w:cstheme="minorBidi"/>
          <w:sz w:val="20"/>
          <w:lang w:val="fr"/>
        </w:rPr>
        <w:t>], le sous-récipiendaire), a déclaré un montant injustifié de [XXXX dollars US] détaillé dans notre lettre de recommandation].</w:t>
      </w:r>
    </w:p>
    <w:p w14:paraId="584DA493" w14:textId="77777777" w:rsidR="002D5D04" w:rsidRPr="00A76071" w:rsidRDefault="002D5D04" w:rsidP="002D5D04">
      <w:pPr>
        <w:pStyle w:val="xl25"/>
        <w:spacing w:before="120" w:after="120" w:line="260" w:lineRule="atLeast"/>
        <w:ind w:left="709"/>
        <w:rPr>
          <w:rFonts w:asciiTheme="minorBidi" w:hAnsiTheme="minorBidi" w:cstheme="minorBidi"/>
          <w:sz w:val="20"/>
        </w:rPr>
      </w:pPr>
      <w:r>
        <w:rPr>
          <w:rFonts w:asciiTheme="minorBidi" w:hAnsiTheme="minorBidi" w:cstheme="minorBidi"/>
          <w:sz w:val="20"/>
          <w:lang w:val="fr"/>
        </w:rPr>
        <w:t>[</w:t>
      </w:r>
      <w:proofErr w:type="gramStart"/>
      <w:r>
        <w:rPr>
          <w:rFonts w:asciiTheme="minorBidi" w:hAnsiTheme="minorBidi" w:cstheme="minorBidi"/>
          <w:i/>
          <w:iCs/>
          <w:sz w:val="20"/>
          <w:lang w:val="fr"/>
        </w:rPr>
        <w:t>insérer</w:t>
      </w:r>
      <w:proofErr w:type="gramEnd"/>
      <w:r>
        <w:rPr>
          <w:rFonts w:asciiTheme="minorBidi" w:hAnsiTheme="minorBidi" w:cstheme="minorBidi"/>
          <w:i/>
          <w:iCs/>
          <w:sz w:val="20"/>
          <w:lang w:val="fr"/>
        </w:rPr>
        <w:t xml:space="preserve"> le nom du récipiendaire principal</w:t>
      </w:r>
      <w:r>
        <w:rPr>
          <w:rFonts w:asciiTheme="minorBidi" w:hAnsiTheme="minorBidi" w:cstheme="minorBidi"/>
          <w:sz w:val="20"/>
          <w:lang w:val="fr"/>
        </w:rPr>
        <w:t>], le récipiendaire principal et [</w:t>
      </w:r>
      <w:r>
        <w:rPr>
          <w:rFonts w:asciiTheme="minorBidi" w:hAnsiTheme="minorBidi" w:cstheme="minorBidi"/>
          <w:i/>
          <w:iCs/>
          <w:sz w:val="20"/>
          <w:lang w:val="fr"/>
        </w:rPr>
        <w:t>insérer le nom du sous-récipiendaire</w:t>
      </w:r>
      <w:r>
        <w:rPr>
          <w:rFonts w:asciiTheme="minorBidi" w:hAnsiTheme="minorBidi" w:cstheme="minorBidi"/>
          <w:sz w:val="20"/>
          <w:lang w:val="fr"/>
        </w:rPr>
        <w:t>], le sous-récipiendaire ont imputé des coûts communs à la subvention du Fonds mondial pour la période [</w:t>
      </w:r>
      <w:r>
        <w:rPr>
          <w:rFonts w:asciiTheme="minorBidi" w:hAnsiTheme="minorBidi" w:cstheme="minorBidi"/>
          <w:i/>
          <w:iCs/>
          <w:sz w:val="20"/>
          <w:lang w:val="fr"/>
        </w:rPr>
        <w:t>p. ex. 1</w:t>
      </w:r>
      <w:r>
        <w:rPr>
          <w:rFonts w:asciiTheme="minorBidi" w:hAnsiTheme="minorBidi" w:cstheme="minorBidi"/>
          <w:i/>
          <w:iCs/>
          <w:sz w:val="20"/>
          <w:vertAlign w:val="superscript"/>
          <w:lang w:val="fr"/>
        </w:rPr>
        <w:t>er </w:t>
      </w:r>
      <w:r>
        <w:rPr>
          <w:rFonts w:asciiTheme="minorBidi" w:hAnsiTheme="minorBidi" w:cstheme="minorBidi"/>
          <w:i/>
          <w:iCs/>
          <w:sz w:val="20"/>
          <w:lang w:val="fr"/>
        </w:rPr>
        <w:t>janvier 2021 au 31 décembre 2021</w:t>
      </w:r>
      <w:r>
        <w:rPr>
          <w:rFonts w:asciiTheme="minorBidi" w:hAnsiTheme="minorBidi" w:cstheme="minorBidi"/>
          <w:sz w:val="20"/>
          <w:lang w:val="fr"/>
        </w:rPr>
        <w:t>] d’un montant total de [XXXX dollars US], calculé au moyen de la grille de calcul du taux des coûts indirects (voir l’annexe 3). [Sur la base de notre examen, rien ne nous porte à croire que [</w:t>
      </w:r>
      <w:r>
        <w:rPr>
          <w:rFonts w:asciiTheme="minorBidi" w:hAnsiTheme="minorBidi" w:cstheme="minorBidi"/>
          <w:i/>
          <w:iCs/>
          <w:sz w:val="20"/>
          <w:lang w:val="fr"/>
        </w:rPr>
        <w:t>insérer le nom du récipiendaire principal</w:t>
      </w:r>
      <w:r>
        <w:rPr>
          <w:rFonts w:asciiTheme="minorBidi" w:hAnsiTheme="minorBidi" w:cstheme="minorBidi"/>
          <w:sz w:val="20"/>
          <w:lang w:val="fr"/>
        </w:rPr>
        <w:t>], le récipiendaire principal, et [</w:t>
      </w:r>
      <w:r>
        <w:rPr>
          <w:rFonts w:asciiTheme="minorBidi" w:hAnsiTheme="minorBidi" w:cstheme="minorBidi"/>
          <w:i/>
          <w:iCs/>
          <w:sz w:val="20"/>
          <w:lang w:val="fr"/>
        </w:rPr>
        <w:t>insérer le nom du sous-récipiendaire</w:t>
      </w:r>
      <w:r>
        <w:rPr>
          <w:rFonts w:asciiTheme="minorBidi" w:hAnsiTheme="minorBidi" w:cstheme="minorBidi"/>
          <w:sz w:val="20"/>
          <w:lang w:val="fr"/>
        </w:rPr>
        <w:t>], le sous-récipiendaire, n’ont pas présenté comme il se doit la grille de calcul du taux des coûts indirects]. Ou [À la lumière de notre examen, nous avons observé que [</w:t>
      </w:r>
      <w:r>
        <w:rPr>
          <w:rFonts w:asciiTheme="minorBidi" w:hAnsiTheme="minorBidi" w:cstheme="minorBidi"/>
          <w:i/>
          <w:iCs/>
          <w:sz w:val="20"/>
          <w:lang w:val="fr"/>
        </w:rPr>
        <w:t>insérer le nom du récipiendaire principal</w:t>
      </w:r>
      <w:r>
        <w:rPr>
          <w:rFonts w:asciiTheme="minorBidi" w:hAnsiTheme="minorBidi" w:cstheme="minorBidi"/>
          <w:sz w:val="20"/>
          <w:lang w:val="fr"/>
        </w:rPr>
        <w:t>], le récipiendaire principal (ou [</w:t>
      </w:r>
      <w:r>
        <w:rPr>
          <w:rFonts w:asciiTheme="minorBidi" w:hAnsiTheme="minorBidi" w:cstheme="minorBidi"/>
          <w:i/>
          <w:iCs/>
          <w:sz w:val="20"/>
          <w:lang w:val="fr"/>
        </w:rPr>
        <w:t>insérer le nom du sous-récipiendaire</w:t>
      </w:r>
      <w:r>
        <w:rPr>
          <w:rFonts w:asciiTheme="minorBidi" w:hAnsiTheme="minorBidi" w:cstheme="minorBidi"/>
          <w:sz w:val="20"/>
          <w:lang w:val="fr"/>
        </w:rPr>
        <w:t>], le sous-récipiendaire), a déclaré un montant injustifié de [XXXX dollars US] détaillé dans notre lettre de recommandation].</w:t>
      </w:r>
    </w:p>
    <w:p w14:paraId="193B4331" w14:textId="77777777" w:rsidR="002D5D04" w:rsidRPr="000623E9" w:rsidRDefault="002D5D04" w:rsidP="004B0F08">
      <w:pPr>
        <w:autoSpaceDE w:val="0"/>
        <w:autoSpaceDN w:val="0"/>
        <w:adjustRightInd w:val="0"/>
        <w:spacing w:before="0" w:after="0" w:line="240" w:lineRule="auto"/>
        <w:ind w:left="540"/>
        <w:jc w:val="both"/>
        <w:rPr>
          <w:rFonts w:eastAsia="MS Mincho" w:cs="Arial"/>
          <w:lang w:val="fr-CH"/>
        </w:rPr>
      </w:pPr>
    </w:p>
    <w:p w14:paraId="6CFA9B74" w14:textId="77777777" w:rsidR="004B0F08" w:rsidRPr="000623E9" w:rsidRDefault="004B0F08" w:rsidP="004B0F08">
      <w:pPr>
        <w:autoSpaceDE w:val="0"/>
        <w:autoSpaceDN w:val="0"/>
        <w:adjustRightInd w:val="0"/>
        <w:spacing w:before="0" w:after="0" w:line="240" w:lineRule="auto"/>
        <w:ind w:left="540"/>
        <w:jc w:val="both"/>
        <w:rPr>
          <w:rFonts w:eastAsia="MS Mincho" w:cs="Arial"/>
          <w:lang w:val="fr-CH"/>
        </w:rPr>
      </w:pPr>
      <w:r>
        <w:rPr>
          <w:rFonts w:eastAsia="MS Mincho" w:cs="Arial"/>
          <w:b/>
          <w:bCs/>
          <w:lang w:val="fr"/>
        </w:rPr>
        <w:t>Autres informations</w:t>
      </w:r>
      <w:r>
        <w:rPr>
          <w:rFonts w:eastAsia="MS Mincho" w:cs="Arial"/>
          <w:lang w:val="fr"/>
        </w:rPr>
        <w:t xml:space="preserve"> [</w:t>
      </w:r>
      <w:r>
        <w:rPr>
          <w:rFonts w:eastAsia="MS Mincho" w:cs="Arial"/>
          <w:i/>
          <w:iCs/>
          <w:lang w:val="fr"/>
        </w:rPr>
        <w:t>ajouter un paragraphe si nécessaire</w:t>
      </w:r>
      <w:r>
        <w:rPr>
          <w:rFonts w:eastAsia="MS Mincho" w:cs="Arial"/>
          <w:lang w:val="fr"/>
        </w:rPr>
        <w:t>]</w:t>
      </w:r>
    </w:p>
    <w:p w14:paraId="652AB0E4" w14:textId="77777777" w:rsidR="004B0F08" w:rsidRPr="000623E9" w:rsidRDefault="004B0F08" w:rsidP="004B0F08">
      <w:pPr>
        <w:autoSpaceDE w:val="0"/>
        <w:autoSpaceDN w:val="0"/>
        <w:adjustRightInd w:val="0"/>
        <w:spacing w:before="0" w:after="0" w:line="240" w:lineRule="auto"/>
        <w:ind w:left="540"/>
        <w:jc w:val="both"/>
        <w:rPr>
          <w:rFonts w:eastAsia="MS Mincho" w:cs="Arial"/>
          <w:lang w:val="fr-CH"/>
        </w:rPr>
      </w:pPr>
    </w:p>
    <w:p w14:paraId="31D10F7E" w14:textId="77777777" w:rsidR="004B0F08" w:rsidRPr="000623E9" w:rsidRDefault="004B0F08" w:rsidP="004B0F08">
      <w:pPr>
        <w:autoSpaceDE w:val="0"/>
        <w:autoSpaceDN w:val="0"/>
        <w:adjustRightInd w:val="0"/>
        <w:spacing w:before="0" w:after="0" w:line="240" w:lineRule="auto"/>
        <w:ind w:left="540"/>
        <w:jc w:val="both"/>
        <w:rPr>
          <w:rFonts w:eastAsia="MS Mincho" w:cs="Arial"/>
          <w:b/>
          <w:lang w:val="fr-CH"/>
        </w:rPr>
      </w:pPr>
      <w:r>
        <w:rPr>
          <w:rFonts w:eastAsia="MS Mincho" w:cs="Arial"/>
          <w:b/>
          <w:bCs/>
          <w:lang w:val="fr"/>
        </w:rPr>
        <w:t>Responsabilités des auditeurs en matière d’audit des états financiers des subventions à des fins spéciales</w:t>
      </w:r>
    </w:p>
    <w:p w14:paraId="3C4C277F" w14:textId="77777777" w:rsidR="004B0F08" w:rsidRPr="000623E9" w:rsidRDefault="004B0F08" w:rsidP="004B0F08">
      <w:pPr>
        <w:autoSpaceDE w:val="0"/>
        <w:autoSpaceDN w:val="0"/>
        <w:adjustRightInd w:val="0"/>
        <w:spacing w:before="0" w:after="0" w:line="240" w:lineRule="auto"/>
        <w:ind w:left="540"/>
        <w:jc w:val="both"/>
        <w:rPr>
          <w:rFonts w:eastAsia="MS Mincho" w:cs="Arial"/>
          <w:lang w:val="fr-CH"/>
        </w:rPr>
      </w:pPr>
    </w:p>
    <w:p w14:paraId="5093FAFE" w14:textId="6B98D8F1" w:rsidR="004B0F08" w:rsidRPr="000623E9" w:rsidRDefault="004B0F08" w:rsidP="004B0F08">
      <w:pPr>
        <w:autoSpaceDE w:val="0"/>
        <w:autoSpaceDN w:val="0"/>
        <w:adjustRightInd w:val="0"/>
        <w:spacing w:before="0" w:after="0" w:line="240" w:lineRule="auto"/>
        <w:ind w:left="540"/>
        <w:jc w:val="both"/>
        <w:rPr>
          <w:rFonts w:eastAsia="MS Mincho" w:cs="Arial"/>
          <w:lang w:val="fr-CH"/>
        </w:rPr>
      </w:pPr>
      <w:r>
        <w:rPr>
          <w:rFonts w:eastAsia="MS Mincho" w:cs="Arial"/>
          <w:lang w:val="fr"/>
        </w:rPr>
        <w:t xml:space="preserve">Notre objectif est d’obtenir l’assurance raisonnable que les états financiers des programmes de la subvention pris dans leur ensemble ne comportent pas d’anomalies significatives, qu’elles soient le résultat de fraudes ou </w:t>
      </w:r>
      <w:r>
        <w:rPr>
          <w:rFonts w:eastAsia="MS Mincho" w:cs="Arial"/>
          <w:noProof/>
          <w:lang w:val="fr"/>
        </w:rPr>
        <w:t>d’erreurs,</w:t>
      </w:r>
      <w:r>
        <w:rPr>
          <w:rFonts w:eastAsia="MS Mincho" w:cs="Arial"/>
          <w:lang w:val="fr"/>
        </w:rPr>
        <w:t xml:space="preserve"> et de produire un rapport d’audit contenant notre opinion. L’assurance raisonnable correspond à un niveau élevé d’assurance, mais elle n’est pas une garantie qu’un audit réalisé </w:t>
      </w:r>
      <w:r>
        <w:rPr>
          <w:rFonts w:eastAsia="MS Mincho" w:cs="Arial"/>
          <w:noProof/>
          <w:lang w:val="fr"/>
        </w:rPr>
        <w:t>conformément</w:t>
      </w:r>
      <w:r>
        <w:rPr>
          <w:rFonts w:eastAsia="MS Mincho" w:cs="Arial"/>
          <w:lang w:val="fr"/>
        </w:rPr>
        <w:t xml:space="preserve"> aux ISA permettra de déceler systématiquement toute anomalie significative. Les anomalies peuvent être le résultat de fraudes ou d’erreurs. Elles sont considérées comme significatives quand il est raisonnable de penser qu’elles peuvent, isolément ou </w:t>
      </w:r>
      <w:r>
        <w:rPr>
          <w:rFonts w:eastAsia="MS Mincho" w:cs="Arial"/>
          <w:noProof/>
          <w:lang w:val="fr"/>
        </w:rPr>
        <w:t>globalement, influencer</w:t>
      </w:r>
      <w:r>
        <w:rPr>
          <w:rFonts w:eastAsia="MS Mincho" w:cs="Arial"/>
          <w:lang w:val="fr"/>
        </w:rPr>
        <w:t xml:space="preserve"> les décisions économiques prises sur la base des états financiers des programmes de la subvention. Un audit inclut l’examen, sur la base d’un test, des éléments probants qui étayent les montants et les informations présentés dans les états financiers des subventions à des fins spéciales. Un audit comprend également une évaluation des principes comptables utilisés et des estimations importantes effectuées par la direction, ainsi que l’évaluation de la présentation générale des états financiers.</w:t>
      </w:r>
    </w:p>
    <w:p w14:paraId="5810C387" w14:textId="77777777" w:rsidR="004B0F08" w:rsidRPr="000623E9" w:rsidRDefault="004B0F08" w:rsidP="004B0F08">
      <w:pPr>
        <w:kinsoku w:val="0"/>
        <w:spacing w:before="0" w:after="0" w:line="240" w:lineRule="auto"/>
        <w:jc w:val="both"/>
        <w:rPr>
          <w:rFonts w:eastAsia="Times New Roman" w:cs="Arial"/>
          <w:lang w:val="fr-CH"/>
        </w:rPr>
      </w:pPr>
    </w:p>
    <w:p w14:paraId="162A0968" w14:textId="77777777" w:rsidR="004B0F08" w:rsidRPr="000623E9" w:rsidRDefault="004B0F08" w:rsidP="004B0F08">
      <w:pPr>
        <w:autoSpaceDE w:val="0"/>
        <w:autoSpaceDN w:val="0"/>
        <w:adjustRightInd w:val="0"/>
        <w:spacing w:before="0" w:after="0" w:line="240" w:lineRule="auto"/>
        <w:ind w:left="540"/>
        <w:jc w:val="both"/>
        <w:rPr>
          <w:rFonts w:eastAsia="MS Mincho" w:cs="Arial"/>
          <w:lang w:val="fr-CH"/>
        </w:rPr>
      </w:pPr>
      <w:r>
        <w:rPr>
          <w:rFonts w:eastAsia="MS Mincho" w:cs="Arial"/>
          <w:lang w:val="fr"/>
        </w:rPr>
        <w:t xml:space="preserve">Conformément aux audits </w:t>
      </w:r>
      <w:r>
        <w:rPr>
          <w:rFonts w:eastAsia="MS Mincho" w:cs="Arial"/>
          <w:noProof/>
          <w:lang w:val="fr"/>
        </w:rPr>
        <w:t>conduits</w:t>
      </w:r>
      <w:r>
        <w:rPr>
          <w:rFonts w:eastAsia="MS Mincho" w:cs="Arial"/>
          <w:lang w:val="fr"/>
        </w:rPr>
        <w:t xml:space="preserve"> selon les ISA, nous exerçons notre jugement tout en conservant notre </w:t>
      </w:r>
      <w:r>
        <w:rPr>
          <w:rFonts w:eastAsia="MS Mincho" w:cs="Arial"/>
          <w:noProof/>
          <w:lang w:val="fr"/>
        </w:rPr>
        <w:t>esprit</w:t>
      </w:r>
      <w:r>
        <w:rPr>
          <w:rFonts w:eastAsia="MS Mincho" w:cs="Arial"/>
          <w:lang w:val="fr"/>
        </w:rPr>
        <w:t xml:space="preserve"> critique.</w:t>
      </w:r>
    </w:p>
    <w:p w14:paraId="65B79BD1" w14:textId="77777777" w:rsidR="004B0F08" w:rsidRPr="000623E9" w:rsidRDefault="004B0F08" w:rsidP="004B0F08">
      <w:pPr>
        <w:autoSpaceDE w:val="0"/>
        <w:autoSpaceDN w:val="0"/>
        <w:adjustRightInd w:val="0"/>
        <w:spacing w:before="0" w:after="0" w:line="240" w:lineRule="auto"/>
        <w:ind w:left="540"/>
        <w:jc w:val="both"/>
        <w:rPr>
          <w:rFonts w:eastAsia="MS Mincho" w:cs="Arial"/>
          <w:lang w:val="fr-CH"/>
        </w:rPr>
      </w:pPr>
    </w:p>
    <w:p w14:paraId="4FE1943D" w14:textId="77777777" w:rsidR="004B0F08" w:rsidRPr="000623E9" w:rsidRDefault="004B0F08" w:rsidP="004B0F08">
      <w:pPr>
        <w:autoSpaceDE w:val="0"/>
        <w:autoSpaceDN w:val="0"/>
        <w:adjustRightInd w:val="0"/>
        <w:spacing w:before="0" w:after="0" w:line="240" w:lineRule="auto"/>
        <w:ind w:left="540"/>
        <w:jc w:val="both"/>
        <w:rPr>
          <w:rFonts w:eastAsia="MS Mincho" w:cs="Arial"/>
          <w:lang w:val="fr-CH"/>
        </w:rPr>
      </w:pPr>
      <w:r>
        <w:rPr>
          <w:rFonts w:eastAsia="MS Mincho" w:cs="Arial"/>
          <w:noProof/>
          <w:lang w:val="fr"/>
        </w:rPr>
        <w:t>Conformément</w:t>
      </w:r>
      <w:r>
        <w:rPr>
          <w:rFonts w:eastAsia="MS Mincho" w:cs="Arial"/>
          <w:lang w:val="fr"/>
        </w:rPr>
        <w:t xml:space="preserve"> aux</w:t>
      </w:r>
      <w:r>
        <w:rPr>
          <w:rFonts w:eastAsia="MS Mincho" w:cs="Arial"/>
          <w:noProof/>
          <w:lang w:val="fr"/>
        </w:rPr>
        <w:t xml:space="preserve"> directives</w:t>
      </w:r>
      <w:r>
        <w:rPr>
          <w:rFonts w:eastAsia="MS Mincho" w:cs="Arial"/>
          <w:lang w:val="fr"/>
        </w:rPr>
        <w:t xml:space="preserve"> du Fonds mondial en matière d’audit annuel, nous avons également publié nos rapports sur nos observations concernant les contrôles internes de/du [</w:t>
      </w:r>
      <w:r>
        <w:rPr>
          <w:rFonts w:eastAsia="MS Mincho" w:cs="Arial"/>
          <w:i/>
          <w:iCs/>
          <w:lang w:val="fr"/>
        </w:rPr>
        <w:t>récipiendaire principal, p. ex. ministère de la Santé</w:t>
      </w:r>
      <w:r>
        <w:rPr>
          <w:rFonts w:eastAsia="MS Mincho" w:cs="Arial"/>
          <w:lang w:val="fr"/>
        </w:rPr>
        <w:t xml:space="preserve">] et nos tests de sa conformité avec l’accord de subvention, les lois et la législation pertinentes. Ces rapports font partie intégrante d’un audit réalisé </w:t>
      </w:r>
      <w:r>
        <w:rPr>
          <w:rFonts w:eastAsia="MS Mincho" w:cs="Arial"/>
          <w:noProof/>
          <w:lang w:val="fr"/>
        </w:rPr>
        <w:t>conformément aux</w:t>
      </w:r>
      <w:r>
        <w:rPr>
          <w:rFonts w:eastAsia="MS Mincho" w:cs="Arial"/>
          <w:lang w:val="fr"/>
        </w:rPr>
        <w:t xml:space="preserve"> directives et devraient être lus </w:t>
      </w:r>
      <w:r>
        <w:rPr>
          <w:rFonts w:eastAsia="MS Mincho" w:cs="Arial"/>
          <w:noProof/>
          <w:lang w:val="fr"/>
        </w:rPr>
        <w:t>conjointement</w:t>
      </w:r>
      <w:r>
        <w:rPr>
          <w:rFonts w:eastAsia="MS Mincho" w:cs="Arial"/>
          <w:lang w:val="fr"/>
        </w:rPr>
        <w:t xml:space="preserve"> avec ce rapport des auditeurs indépendants en prenant en considération les résultats de notre audit. </w:t>
      </w:r>
    </w:p>
    <w:p w14:paraId="1C00D6E8" w14:textId="77777777" w:rsidR="004B0F08" w:rsidRPr="000623E9" w:rsidRDefault="004B0F08" w:rsidP="004B0F08">
      <w:pPr>
        <w:autoSpaceDE w:val="0"/>
        <w:autoSpaceDN w:val="0"/>
        <w:adjustRightInd w:val="0"/>
        <w:spacing w:before="0" w:after="0" w:line="240" w:lineRule="auto"/>
        <w:ind w:left="540"/>
        <w:jc w:val="both"/>
        <w:rPr>
          <w:rFonts w:eastAsia="MS Mincho" w:cs="Arial"/>
          <w:lang w:val="fr-CH"/>
        </w:rPr>
      </w:pPr>
    </w:p>
    <w:p w14:paraId="67414796" w14:textId="77777777" w:rsidR="004B0F08" w:rsidRPr="000623E9" w:rsidRDefault="004B0F08" w:rsidP="004B0F08">
      <w:pPr>
        <w:tabs>
          <w:tab w:val="left" w:pos="450"/>
          <w:tab w:val="left" w:pos="540"/>
          <w:tab w:val="left" w:pos="63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eastAsia="MS Mincho" w:cs="Arial"/>
          <w:lang w:val="fr-CH"/>
        </w:rPr>
      </w:pPr>
    </w:p>
    <w:p w14:paraId="4E64465E" w14:textId="77777777" w:rsidR="004B0F08" w:rsidRPr="000623E9" w:rsidRDefault="004B0F08" w:rsidP="004B0F08">
      <w:pPr>
        <w:spacing w:before="0" w:after="0" w:line="240" w:lineRule="auto"/>
        <w:ind w:left="540"/>
        <w:jc w:val="both"/>
        <w:rPr>
          <w:rFonts w:eastAsia="MS Mincho" w:cs="Arial"/>
          <w:b/>
          <w:lang w:val="fr-CH"/>
        </w:rPr>
      </w:pPr>
      <w:r>
        <w:rPr>
          <w:rFonts w:eastAsia="MS Mincho" w:cs="Arial"/>
          <w:b/>
          <w:bCs/>
          <w:lang w:val="fr"/>
        </w:rPr>
        <w:t xml:space="preserve">[Nom de l’auditeur, </w:t>
      </w:r>
      <w:r>
        <w:rPr>
          <w:rFonts w:eastAsia="MS Mincho" w:cs="Arial"/>
          <w:b/>
          <w:bCs/>
          <w:noProof/>
          <w:lang w:val="fr"/>
        </w:rPr>
        <w:t xml:space="preserve">p. ex. </w:t>
      </w:r>
      <w:r>
        <w:rPr>
          <w:rFonts w:eastAsia="MS Mincho" w:cs="Arial"/>
          <w:b/>
          <w:bCs/>
          <w:lang w:val="fr"/>
        </w:rPr>
        <w:t>Associés ABC]</w:t>
      </w:r>
    </w:p>
    <w:p w14:paraId="77EC6E2B" w14:textId="77777777" w:rsidR="004B0F08" w:rsidRPr="000623E9" w:rsidRDefault="004B0F08" w:rsidP="004B0F08">
      <w:pPr>
        <w:tabs>
          <w:tab w:val="left" w:pos="2610"/>
        </w:tabs>
        <w:spacing w:before="0" w:after="0" w:line="240" w:lineRule="auto"/>
        <w:ind w:firstLine="540"/>
        <w:jc w:val="both"/>
        <w:rPr>
          <w:rFonts w:eastAsia="MS Mincho" w:cs="Arial"/>
          <w:b/>
          <w:lang w:val="fr-CH"/>
        </w:rPr>
      </w:pPr>
      <w:r>
        <w:rPr>
          <w:rFonts w:eastAsia="MS Mincho" w:cs="Arial"/>
          <w:b/>
          <w:bCs/>
          <w:lang w:val="fr"/>
        </w:rPr>
        <w:t xml:space="preserve">[Date du rapport d’audit, </w:t>
      </w:r>
      <w:r>
        <w:rPr>
          <w:rFonts w:eastAsia="MS Mincho" w:cs="Arial"/>
          <w:b/>
          <w:bCs/>
          <w:noProof/>
          <w:lang w:val="fr"/>
        </w:rPr>
        <w:t>p. ex.</w:t>
      </w:r>
      <w:r>
        <w:rPr>
          <w:rFonts w:eastAsia="MS Mincho" w:cs="Arial"/>
          <w:b/>
          <w:bCs/>
          <w:lang w:val="fr"/>
        </w:rPr>
        <w:t xml:space="preserve"> 20 avril 2019]</w:t>
      </w:r>
    </w:p>
    <w:p w14:paraId="444B68A6" w14:textId="77777777" w:rsidR="004B0F08" w:rsidRPr="00A76071" w:rsidRDefault="004B0F08" w:rsidP="004B0F08">
      <w:pPr>
        <w:spacing w:before="0" w:after="0" w:line="240" w:lineRule="auto"/>
        <w:ind w:left="540"/>
        <w:jc w:val="both"/>
        <w:rPr>
          <w:rFonts w:eastAsia="MS Mincho" w:cs="Arial"/>
          <w:b/>
        </w:rPr>
      </w:pPr>
      <w:r>
        <w:rPr>
          <w:rFonts w:eastAsia="MS Mincho" w:cs="Arial"/>
          <w:b/>
          <w:bCs/>
          <w:lang w:val="fr"/>
        </w:rPr>
        <w:t xml:space="preserve">[Nom de l’auditeur, </w:t>
      </w:r>
      <w:r>
        <w:rPr>
          <w:rFonts w:eastAsia="MS Mincho" w:cs="Arial"/>
          <w:b/>
          <w:bCs/>
          <w:noProof/>
          <w:lang w:val="fr"/>
        </w:rPr>
        <w:t>p. ex.</w:t>
      </w:r>
      <w:r>
        <w:rPr>
          <w:rFonts w:eastAsia="MS Mincho" w:cs="Arial"/>
          <w:b/>
          <w:bCs/>
          <w:lang w:val="fr"/>
        </w:rPr>
        <w:t xml:space="preserve"> </w:t>
      </w:r>
      <w:proofErr w:type="spellStart"/>
      <w:r>
        <w:rPr>
          <w:rFonts w:eastAsia="MS Mincho" w:cs="Arial"/>
          <w:b/>
          <w:bCs/>
          <w:lang w:val="fr"/>
        </w:rPr>
        <w:t>Ficticia</w:t>
      </w:r>
      <w:proofErr w:type="spellEnd"/>
      <w:r>
        <w:rPr>
          <w:rFonts w:eastAsia="MS Mincho" w:cs="Arial"/>
          <w:b/>
          <w:bCs/>
          <w:lang w:val="fr"/>
        </w:rPr>
        <w:t>]</w:t>
      </w:r>
    </w:p>
    <w:p w14:paraId="1BFA7A0E" w14:textId="77777777" w:rsidR="004B0F08" w:rsidRPr="00A76071" w:rsidRDefault="004B0F08" w:rsidP="004B0F08">
      <w:pPr>
        <w:spacing w:before="0" w:after="0" w:line="240" w:lineRule="auto"/>
        <w:jc w:val="both"/>
        <w:rPr>
          <w:rFonts w:eastAsia="MS Mincho" w:cs="Arial"/>
        </w:rPr>
      </w:pPr>
      <w:r>
        <w:rPr>
          <w:rFonts w:eastAsia="MS Mincho" w:cs="Arial"/>
          <w:lang w:val="fr"/>
        </w:rPr>
        <w:br w:type="page"/>
      </w:r>
    </w:p>
    <w:p w14:paraId="73292514" w14:textId="77777777" w:rsidR="004B0F08" w:rsidRPr="000623E9" w:rsidRDefault="004B0F08" w:rsidP="00B516EC">
      <w:pPr>
        <w:keepNext/>
        <w:numPr>
          <w:ilvl w:val="1"/>
          <w:numId w:val="27"/>
        </w:numPr>
        <w:tabs>
          <w:tab w:val="left" w:pos="720"/>
        </w:tabs>
        <w:spacing w:before="0" w:after="0" w:line="240" w:lineRule="auto"/>
        <w:jc w:val="both"/>
        <w:outlineLvl w:val="0"/>
        <w:rPr>
          <w:rFonts w:eastAsia="MS Gothic" w:cs="Arial"/>
          <w:b/>
          <w:i/>
          <w:lang w:val="fr-CH"/>
        </w:rPr>
      </w:pPr>
      <w:bookmarkStart w:id="74" w:name="_Toc531681431"/>
      <w:bookmarkStart w:id="75" w:name="_Toc103943310"/>
      <w:r>
        <w:rPr>
          <w:rFonts w:eastAsia="MS Gothic" w:cs="Arial"/>
          <w:b/>
          <w:bCs/>
          <w:i/>
          <w:iCs/>
          <w:lang w:val="fr"/>
        </w:rPr>
        <w:lastRenderedPageBreak/>
        <w:t>OPINION DES AUDITEURS INDÉPENDANTS (DÉFAVORABLE)</w:t>
      </w:r>
      <w:bookmarkEnd w:id="74"/>
      <w:bookmarkEnd w:id="75"/>
    </w:p>
    <w:p w14:paraId="0C8060BD" w14:textId="77777777" w:rsidR="004B0F08" w:rsidRPr="000623E9" w:rsidRDefault="004B0F08" w:rsidP="004B0F08">
      <w:pPr>
        <w:tabs>
          <w:tab w:val="left" w:pos="720"/>
        </w:tabs>
        <w:spacing w:before="0" w:after="0" w:line="240" w:lineRule="auto"/>
        <w:ind w:left="720" w:hanging="720"/>
        <w:jc w:val="both"/>
        <w:rPr>
          <w:rFonts w:eastAsia="MS Mincho" w:cs="Arial"/>
          <w:b/>
          <w:lang w:val="fr-CH"/>
        </w:rPr>
      </w:pPr>
    </w:p>
    <w:p w14:paraId="340BD880" w14:textId="77777777" w:rsidR="004B0F08" w:rsidRPr="000623E9" w:rsidRDefault="004B0F08" w:rsidP="004B0F08">
      <w:pPr>
        <w:spacing w:before="0" w:after="0" w:line="240" w:lineRule="auto"/>
        <w:ind w:left="540"/>
        <w:jc w:val="both"/>
        <w:rPr>
          <w:rFonts w:eastAsia="Times New Roman" w:cs="Arial"/>
          <w:b/>
          <w:u w:val="single"/>
          <w:lang w:val="fr-CH"/>
        </w:rPr>
      </w:pPr>
      <w:r>
        <w:rPr>
          <w:rFonts w:eastAsia="Times New Roman" w:cs="Arial"/>
          <w:b/>
          <w:bCs/>
          <w:u w:val="single"/>
          <w:lang w:val="fr"/>
        </w:rPr>
        <w:t>Opinion</w:t>
      </w:r>
    </w:p>
    <w:p w14:paraId="457D75ED" w14:textId="77777777" w:rsidR="004B0F08" w:rsidRPr="000623E9" w:rsidRDefault="004B0F08" w:rsidP="004B0F08">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eastAsia="MS Mincho" w:cs="Arial"/>
          <w:spacing w:val="-3"/>
          <w:lang w:val="fr-CH"/>
        </w:rPr>
      </w:pPr>
      <w:r>
        <w:rPr>
          <w:rFonts w:eastAsia="MS Mincho" w:cs="Arial"/>
          <w:lang w:val="fr"/>
        </w:rPr>
        <w:t>Nous avons réalisé l’audit des états financiers de la subvention [</w:t>
      </w:r>
      <w:r>
        <w:rPr>
          <w:rFonts w:eastAsia="MS Mincho" w:cs="Arial"/>
          <w:i/>
          <w:iCs/>
          <w:lang w:val="fr"/>
        </w:rPr>
        <w:t>indiquer le nom de la subvention</w:t>
      </w:r>
      <w:r>
        <w:rPr>
          <w:rFonts w:eastAsia="MS Mincho" w:cs="Arial"/>
          <w:lang w:val="fr"/>
        </w:rPr>
        <w:t>] de/du [</w:t>
      </w:r>
      <w:r>
        <w:rPr>
          <w:rFonts w:eastAsia="MS Mincho" w:cs="Arial"/>
          <w:i/>
          <w:iCs/>
          <w:szCs w:val="24"/>
          <w:lang w:val="fr"/>
        </w:rPr>
        <w:t>nom du récipiendaire principal</w:t>
      </w:r>
      <w:r>
        <w:rPr>
          <w:rFonts w:eastAsia="MS Mincho" w:cs="Arial"/>
          <w:i/>
          <w:iCs/>
          <w:lang w:val="fr"/>
        </w:rPr>
        <w:t xml:space="preserve">, </w:t>
      </w:r>
      <w:r>
        <w:rPr>
          <w:rFonts w:eastAsia="MS Mincho" w:cs="Arial"/>
          <w:i/>
          <w:iCs/>
          <w:noProof/>
          <w:lang w:val="fr"/>
        </w:rPr>
        <w:t>par</w:t>
      </w:r>
      <w:r>
        <w:rPr>
          <w:rFonts w:eastAsia="MS Mincho" w:cs="Arial"/>
          <w:i/>
          <w:iCs/>
          <w:lang w:val="fr"/>
        </w:rPr>
        <w:t xml:space="preserve"> exemple, ministère de la Santé</w:t>
      </w:r>
      <w:r>
        <w:rPr>
          <w:rFonts w:eastAsia="MS Mincho" w:cs="Arial"/>
          <w:lang w:val="fr"/>
        </w:rPr>
        <w:t>] pour la période de/du [</w:t>
      </w:r>
      <w:r>
        <w:rPr>
          <w:rFonts w:eastAsia="MS Mincho" w:cs="Arial"/>
          <w:i/>
          <w:iCs/>
          <w:lang w:val="fr"/>
        </w:rPr>
        <w:t xml:space="preserve">indiquer la période, </w:t>
      </w:r>
      <w:r>
        <w:rPr>
          <w:rFonts w:eastAsia="MS Mincho" w:cs="Arial"/>
          <w:i/>
          <w:iCs/>
          <w:noProof/>
          <w:lang w:val="fr"/>
        </w:rPr>
        <w:t>par</w:t>
      </w:r>
      <w:r>
        <w:rPr>
          <w:rFonts w:eastAsia="MS Mincho" w:cs="Arial"/>
          <w:i/>
          <w:iCs/>
          <w:lang w:val="fr"/>
        </w:rPr>
        <w:t xml:space="preserve"> exemple 1</w:t>
      </w:r>
      <w:r>
        <w:rPr>
          <w:rFonts w:eastAsia="MS Mincho" w:cs="Arial"/>
          <w:i/>
          <w:iCs/>
          <w:vertAlign w:val="superscript"/>
          <w:lang w:val="fr"/>
        </w:rPr>
        <w:t>er </w:t>
      </w:r>
      <w:r>
        <w:rPr>
          <w:rFonts w:eastAsia="MS Mincho" w:cs="Arial"/>
          <w:i/>
          <w:iCs/>
          <w:lang w:val="fr"/>
        </w:rPr>
        <w:t>janvier </w:t>
      </w:r>
      <w:r>
        <w:rPr>
          <w:rFonts w:eastAsia="MS Mincho" w:cs="Arial"/>
          <w:i/>
          <w:iCs/>
          <w:noProof/>
          <w:lang w:val="fr"/>
        </w:rPr>
        <w:t>2018</w:t>
      </w:r>
      <w:r>
        <w:rPr>
          <w:rFonts w:eastAsia="MS Mincho" w:cs="Arial"/>
          <w:i/>
          <w:iCs/>
          <w:lang w:val="fr"/>
        </w:rPr>
        <w:t xml:space="preserve"> au 31 décembre 2018</w:t>
      </w:r>
      <w:r>
        <w:rPr>
          <w:rFonts w:eastAsia="MS Mincho" w:cs="Arial"/>
          <w:lang w:val="fr"/>
        </w:rPr>
        <w:t>] qui comprend [</w:t>
      </w:r>
      <w:r>
        <w:rPr>
          <w:rFonts w:eastAsia="MS Mincho" w:cs="Arial"/>
          <w:i/>
          <w:iCs/>
          <w:lang w:val="fr"/>
        </w:rPr>
        <w:t>indiquer les différents états audités</w:t>
      </w:r>
      <w:r>
        <w:rPr>
          <w:rFonts w:eastAsia="MS Mincho" w:cs="Arial"/>
          <w:lang w:val="fr"/>
        </w:rPr>
        <w:t>]</w:t>
      </w:r>
      <w:r>
        <w:rPr>
          <w:rFonts w:eastAsia="MS Mincho" w:cs="Arial"/>
          <w:vertAlign w:val="superscript"/>
          <w:lang w:val="fr"/>
        </w:rPr>
        <w:footnoteReference w:id="4"/>
      </w:r>
      <w:r>
        <w:rPr>
          <w:rFonts w:eastAsia="MS Mincho" w:cs="Arial"/>
          <w:lang w:val="fr"/>
        </w:rPr>
        <w:t xml:space="preserve">. Notre responsabilité est d’exprimer une opinion sur les états financiers de la subvention sur la base de notre audit. </w:t>
      </w:r>
    </w:p>
    <w:p w14:paraId="7921CD40" w14:textId="77777777" w:rsidR="004B0F08" w:rsidRPr="000623E9" w:rsidRDefault="004B0F08" w:rsidP="004B0F08">
      <w:pPr>
        <w:spacing w:before="0" w:after="0" w:line="240" w:lineRule="auto"/>
        <w:ind w:left="540"/>
        <w:jc w:val="both"/>
        <w:rPr>
          <w:rFonts w:eastAsia="Times New Roman" w:cs="Arial"/>
          <w:highlight w:val="yellow"/>
          <w:lang w:val="fr-CH"/>
        </w:rPr>
      </w:pPr>
    </w:p>
    <w:p w14:paraId="7F7F5DF9" w14:textId="19533FEA" w:rsidR="00C7260F" w:rsidRPr="000623E9" w:rsidRDefault="006F7303" w:rsidP="006B0F75">
      <w:pPr>
        <w:spacing w:before="0" w:after="0" w:line="240" w:lineRule="auto"/>
        <w:ind w:left="540"/>
        <w:jc w:val="both"/>
        <w:rPr>
          <w:rFonts w:eastAsia="Times New Roman" w:cs="Arial"/>
          <w:lang w:val="fr-CH"/>
        </w:rPr>
      </w:pPr>
      <w:r>
        <w:rPr>
          <w:rFonts w:cs="Arial"/>
          <w:noProof/>
          <w:lang w:val="fr"/>
        </w:rPr>
        <w:t>A notre avis</w:t>
      </w:r>
      <w:r w:rsidR="004B0F08">
        <w:rPr>
          <w:rFonts w:cs="Arial"/>
          <w:noProof/>
          <w:lang w:val="fr"/>
        </w:rPr>
        <w:t xml:space="preserve">, en raison de la nature fondamentale des points soulevés dans le paragraphe </w:t>
      </w:r>
      <w:r w:rsidR="004B0F08">
        <w:rPr>
          <w:rFonts w:cs="Arial"/>
          <w:i/>
          <w:iCs/>
          <w:noProof/>
          <w:lang w:val="fr"/>
        </w:rPr>
        <w:t>Base de l’opinion défavorable</w:t>
      </w:r>
      <w:r w:rsidR="004B0F08">
        <w:rPr>
          <w:rFonts w:cs="Arial"/>
          <w:noProof/>
          <w:lang w:val="fr"/>
        </w:rPr>
        <w:t xml:space="preserve"> ci-dessous, les</w:t>
      </w:r>
      <w:r w:rsidR="004B0F08">
        <w:rPr>
          <w:rFonts w:cs="Arial"/>
          <w:lang w:val="fr"/>
        </w:rPr>
        <w:t xml:space="preserve"> états financiers de la subvention ne présentent pas comme il se doit et à tous égards importants les revenus du programme, les dépenses engagées et le solde de trésorerie [</w:t>
      </w:r>
      <w:r w:rsidR="004B0F08">
        <w:rPr>
          <w:rFonts w:cs="Arial"/>
          <w:i/>
          <w:iCs/>
          <w:lang w:val="fr"/>
        </w:rPr>
        <w:t>dans le cas de la comptabilité de trésorerie</w:t>
      </w:r>
      <w:r w:rsidR="004B0F08">
        <w:rPr>
          <w:rFonts w:cs="Arial"/>
          <w:lang w:val="fr"/>
        </w:rPr>
        <w:t xml:space="preserve">] / le solde </w:t>
      </w:r>
      <w:r w:rsidR="00A66331">
        <w:rPr>
          <w:rFonts w:cs="Arial"/>
          <w:lang w:val="fr"/>
        </w:rPr>
        <w:t xml:space="preserve">des </w:t>
      </w:r>
      <w:r w:rsidR="004B0F08">
        <w:rPr>
          <w:rFonts w:cs="Arial"/>
          <w:lang w:val="fr"/>
        </w:rPr>
        <w:t>fond</w:t>
      </w:r>
      <w:r w:rsidR="00A66331">
        <w:rPr>
          <w:rFonts w:cs="Arial"/>
          <w:lang w:val="fr"/>
        </w:rPr>
        <w:t>s</w:t>
      </w:r>
      <w:r w:rsidR="004B0F08">
        <w:rPr>
          <w:rFonts w:cs="Arial"/>
          <w:lang w:val="fr"/>
        </w:rPr>
        <w:t xml:space="preserve"> [</w:t>
      </w:r>
      <w:r w:rsidR="004B0F08">
        <w:rPr>
          <w:rFonts w:cs="Arial"/>
          <w:i/>
          <w:iCs/>
          <w:lang w:val="fr"/>
        </w:rPr>
        <w:t>dans le cas de la comptabilité d’exercice</w:t>
      </w:r>
      <w:r w:rsidR="004B0F08">
        <w:rPr>
          <w:rFonts w:cs="Arial"/>
          <w:lang w:val="fr"/>
        </w:rPr>
        <w:t>] – [</w:t>
      </w:r>
      <w:r w:rsidR="004B0F08">
        <w:rPr>
          <w:rFonts w:cs="Arial"/>
          <w:i/>
          <w:iCs/>
          <w:lang w:val="fr"/>
        </w:rPr>
        <w:t>choisir le cas qui s’applique</w:t>
      </w:r>
      <w:r w:rsidR="004B0F08">
        <w:rPr>
          <w:rFonts w:cs="Arial"/>
          <w:lang w:val="fr"/>
        </w:rPr>
        <w:t xml:space="preserve">] </w:t>
      </w:r>
      <w:r w:rsidR="004B0F08">
        <w:rPr>
          <w:rFonts w:cs="Arial"/>
          <w:noProof/>
          <w:lang w:val="fr"/>
        </w:rPr>
        <w:t>pour la période de communication de l’information, conformément aux dispositions de l’accord de subvention du Fonds mondial et à la méthode comptables décrite à la note 2.3.1.</w:t>
      </w:r>
    </w:p>
    <w:p w14:paraId="7EF105FB" w14:textId="77777777" w:rsidR="00C7260F" w:rsidRPr="000623E9" w:rsidRDefault="00C7260F" w:rsidP="004B0F08">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eastAsia="MS Mincho" w:cs="Arial"/>
          <w:spacing w:val="-3"/>
          <w:lang w:val="fr-CH"/>
        </w:rPr>
      </w:pPr>
    </w:p>
    <w:p w14:paraId="1F7DE62E" w14:textId="77777777" w:rsidR="004B0F08" w:rsidRPr="000623E9" w:rsidRDefault="004B0F08" w:rsidP="004B0F08">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eastAsia="MS Mincho" w:cs="Arial"/>
          <w:spacing w:val="-3"/>
          <w:lang w:val="fr-CH"/>
        </w:rPr>
      </w:pPr>
    </w:p>
    <w:p w14:paraId="3BF42956" w14:textId="77777777" w:rsidR="004B0F08" w:rsidRPr="000623E9" w:rsidRDefault="004B0F08" w:rsidP="004B0F08">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eastAsia="MS Mincho" w:cs="Arial"/>
          <w:b/>
          <w:spacing w:val="-3"/>
          <w:lang w:val="fr-CH"/>
        </w:rPr>
      </w:pPr>
      <w:r>
        <w:rPr>
          <w:rFonts w:eastAsia="MS Mincho" w:cs="Arial"/>
          <w:b/>
          <w:bCs/>
          <w:noProof/>
          <w:lang w:val="fr"/>
        </w:rPr>
        <w:t xml:space="preserve">Base </w:t>
      </w:r>
      <w:r>
        <w:rPr>
          <w:rFonts w:eastAsia="MS Mincho" w:cs="Arial"/>
          <w:b/>
          <w:bCs/>
          <w:lang w:val="fr"/>
        </w:rPr>
        <w:t>de l’opinion défavorable</w:t>
      </w:r>
    </w:p>
    <w:p w14:paraId="20E28BAE" w14:textId="77777777" w:rsidR="004B0F08" w:rsidRPr="000623E9" w:rsidRDefault="004B0F08" w:rsidP="004B0F08">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eastAsia="MS Mincho" w:cs="Arial"/>
          <w:lang w:val="fr-CH"/>
        </w:rPr>
      </w:pPr>
    </w:p>
    <w:p w14:paraId="2E1557F8" w14:textId="77777777" w:rsidR="004B0F08" w:rsidRPr="000623E9" w:rsidRDefault="004B0F08" w:rsidP="004B0F08">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eastAsia="MS Mincho" w:cs="Arial"/>
          <w:spacing w:val="-3"/>
          <w:lang w:val="fr-CH"/>
        </w:rPr>
      </w:pPr>
      <w:r>
        <w:rPr>
          <w:rFonts w:eastAsia="MS Mincho" w:cs="Arial"/>
          <w:lang w:val="fr"/>
        </w:rPr>
        <w:t xml:space="preserve">Nous avons effectué notre audit des états financiers des subventions à des fins spéciales </w:t>
      </w:r>
      <w:r>
        <w:rPr>
          <w:rFonts w:eastAsia="MS Mincho" w:cs="Arial"/>
          <w:noProof/>
          <w:lang w:val="fr"/>
        </w:rPr>
        <w:t>conformément</w:t>
      </w:r>
      <w:r>
        <w:rPr>
          <w:rFonts w:eastAsia="MS Mincho" w:cs="Arial"/>
          <w:lang w:val="fr"/>
        </w:rPr>
        <w:t xml:space="preserve"> aux </w:t>
      </w:r>
      <w:r>
        <w:rPr>
          <w:rFonts w:eastAsia="MS Mincho" w:cs="Arial"/>
          <w:i/>
          <w:iCs/>
          <w:lang w:val="fr"/>
        </w:rPr>
        <w:t>directives du Fonds mondial en matière d’audits annuels</w:t>
      </w:r>
      <w:r>
        <w:rPr>
          <w:rFonts w:eastAsia="MS Mincho" w:cs="Arial"/>
          <w:lang w:val="fr"/>
        </w:rPr>
        <w:t xml:space="preserve">, en faisant des références particulières à l’ISA 800. Les responsabilités qui nous incombent </w:t>
      </w:r>
      <w:r>
        <w:rPr>
          <w:rFonts w:eastAsia="MS Mincho" w:cs="Arial"/>
          <w:noProof/>
          <w:lang w:val="fr"/>
        </w:rPr>
        <w:t>en vertu de ces normes</w:t>
      </w:r>
      <w:r>
        <w:rPr>
          <w:rFonts w:eastAsia="MS Mincho" w:cs="Arial"/>
          <w:lang w:val="fr"/>
        </w:rPr>
        <w:t xml:space="preserve"> sont décrites plus en détail dans la section consacrée aux </w:t>
      </w:r>
      <w:r>
        <w:rPr>
          <w:rFonts w:eastAsia="MS Mincho" w:cs="Arial"/>
          <w:i/>
          <w:iCs/>
          <w:lang w:val="fr"/>
        </w:rPr>
        <w:t>Responsabilités des auditeurs en matière d’audit des états financiers des subventions à des fins spéciales</w:t>
      </w:r>
      <w:r>
        <w:rPr>
          <w:rFonts w:eastAsia="MS Mincho" w:cs="Arial"/>
          <w:lang w:val="fr"/>
        </w:rPr>
        <w:t xml:space="preserve"> de notre rapport. Nous sommes indépendants de/du </w:t>
      </w:r>
      <w:r>
        <w:rPr>
          <w:rFonts w:eastAsia="MS Mincho" w:cs="Arial"/>
          <w:noProof/>
          <w:lang w:val="fr"/>
        </w:rPr>
        <w:t>[</w:t>
      </w:r>
      <w:r>
        <w:rPr>
          <w:rFonts w:eastAsia="MS Mincho" w:cs="Arial"/>
          <w:i/>
          <w:iCs/>
          <w:noProof/>
          <w:lang w:val="fr"/>
        </w:rPr>
        <w:t>nom du récipiendaire principal</w:t>
      </w:r>
      <w:r>
        <w:rPr>
          <w:rFonts w:eastAsia="MS Mincho" w:cs="Arial"/>
          <w:noProof/>
          <w:lang w:val="fr"/>
        </w:rPr>
        <w:t>], conformément</w:t>
      </w:r>
      <w:r>
        <w:rPr>
          <w:rFonts w:eastAsia="MS Mincho" w:cs="Arial"/>
          <w:lang w:val="fr"/>
        </w:rPr>
        <w:t xml:space="preserve"> </w:t>
      </w:r>
      <w:r>
        <w:rPr>
          <w:rFonts w:eastAsia="MS Mincho" w:cs="Arial"/>
          <w:noProof/>
          <w:lang w:val="fr"/>
        </w:rPr>
        <w:t>au Code de déontologie à l’usage</w:t>
      </w:r>
      <w:r>
        <w:rPr>
          <w:rFonts w:eastAsia="MS Mincho" w:cs="Arial"/>
          <w:lang w:val="fr"/>
        </w:rPr>
        <w:t xml:space="preserve"> des comptables du Conseil des normes internationales de déontologie comptable (Code de l’IESBA). Nous nous sommes acquittés de nos autres </w:t>
      </w:r>
      <w:r>
        <w:rPr>
          <w:rFonts w:eastAsia="MS Mincho" w:cs="Arial"/>
          <w:noProof/>
          <w:lang w:val="fr"/>
        </w:rPr>
        <w:t>responsabilités</w:t>
      </w:r>
      <w:r>
        <w:rPr>
          <w:rFonts w:eastAsia="MS Mincho" w:cs="Arial"/>
          <w:lang w:val="fr"/>
        </w:rPr>
        <w:t xml:space="preserve"> conformément à ces exigences et au </w:t>
      </w:r>
      <w:r>
        <w:rPr>
          <w:rFonts w:eastAsia="MS Mincho" w:cs="Arial"/>
          <w:noProof/>
          <w:lang w:val="fr"/>
        </w:rPr>
        <w:t>Code de l’IESBA.</w:t>
      </w:r>
      <w:r>
        <w:rPr>
          <w:rFonts w:eastAsia="MS Mincho" w:cs="Arial"/>
          <w:lang w:val="fr"/>
        </w:rPr>
        <w:t xml:space="preserve"> Nous estimons que notre audit constitue une base raisonnable pour fonder notre opinion.</w:t>
      </w:r>
    </w:p>
    <w:p w14:paraId="03DCA30F" w14:textId="77777777" w:rsidR="004B0F08" w:rsidRPr="000623E9" w:rsidRDefault="004B0F08" w:rsidP="004B0F08">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eastAsia="MS Mincho" w:cs="Arial"/>
          <w:spacing w:val="-3"/>
          <w:lang w:val="fr-CH"/>
        </w:rPr>
      </w:pPr>
    </w:p>
    <w:p w14:paraId="42682162" w14:textId="77777777" w:rsidR="004B0F08" w:rsidRPr="000623E9" w:rsidRDefault="004B0F08" w:rsidP="004B0F08">
      <w:pPr>
        <w:keepLines/>
        <w:spacing w:after="120" w:line="240" w:lineRule="auto"/>
        <w:ind w:left="540"/>
        <w:jc w:val="both"/>
        <w:rPr>
          <w:rFonts w:eastAsia="MS Mincho" w:cs="Arial"/>
          <w:lang w:val="fr-CH"/>
        </w:rPr>
      </w:pPr>
      <w:r>
        <w:rPr>
          <w:rFonts w:eastAsia="MS Mincho" w:cs="Arial"/>
          <w:b/>
          <w:bCs/>
          <w:lang w:val="fr"/>
        </w:rPr>
        <w:t xml:space="preserve"> </w:t>
      </w:r>
      <w:r>
        <w:rPr>
          <w:rFonts w:eastAsia="MS Mincho" w:cs="Arial"/>
          <w:lang w:val="fr"/>
        </w:rPr>
        <w:t xml:space="preserve">[Exemple : Nous transmettons nos constatations telles qu’établies à la section xxx (Résumé des conclusions) de notre lettre de recommandation détaillant les achats importants pour lesquels les procédures </w:t>
      </w:r>
      <w:r>
        <w:rPr>
          <w:rFonts w:eastAsia="MS Mincho" w:cs="Arial"/>
          <w:noProof/>
          <w:lang w:val="fr"/>
        </w:rPr>
        <w:t>n’ont pas été suivies</w:t>
      </w:r>
      <w:r>
        <w:rPr>
          <w:rFonts w:eastAsia="MS Mincho" w:cs="Arial"/>
          <w:lang w:val="fr"/>
        </w:rPr>
        <w:t xml:space="preserve">. Puisque 80 % du programme est lié à </w:t>
      </w:r>
      <w:r>
        <w:rPr>
          <w:rFonts w:eastAsia="MS Mincho" w:cs="Arial"/>
          <w:noProof/>
          <w:lang w:val="fr"/>
        </w:rPr>
        <w:t>l’achat</w:t>
      </w:r>
      <w:r>
        <w:rPr>
          <w:rFonts w:eastAsia="MS Mincho" w:cs="Arial"/>
          <w:lang w:val="fr"/>
        </w:rPr>
        <w:t xml:space="preserve"> de produits de santé, nous estimons que ces faiblesses fondamentales dans le système de contrôle interne pourraient entraîner un risque important pour la réalisation des objectifs du programme].</w:t>
      </w:r>
    </w:p>
    <w:p w14:paraId="2FD58984" w14:textId="77777777" w:rsidR="004B0F08" w:rsidRPr="000623E9" w:rsidRDefault="004B0F08" w:rsidP="004B0F08">
      <w:pPr>
        <w:keepLines/>
        <w:spacing w:after="120" w:line="240" w:lineRule="auto"/>
        <w:ind w:left="540"/>
        <w:jc w:val="both"/>
        <w:rPr>
          <w:rFonts w:eastAsia="MS Mincho" w:cs="Arial"/>
          <w:lang w:val="fr-CH"/>
        </w:rPr>
      </w:pPr>
      <w:r>
        <w:rPr>
          <w:rFonts w:eastAsia="MS Mincho" w:cs="Arial"/>
          <w:lang w:val="fr"/>
        </w:rPr>
        <w:t xml:space="preserve">Nous n’avons pas été en mesure d’obtenir suffisamment de données d’audit pertinentes sur </w:t>
      </w:r>
      <w:r>
        <w:rPr>
          <w:rFonts w:eastAsia="MS Mincho" w:cs="Arial"/>
          <w:i/>
          <w:iCs/>
          <w:lang w:val="fr"/>
        </w:rPr>
        <w:t xml:space="preserve">[décrire </w:t>
      </w:r>
      <w:r>
        <w:rPr>
          <w:rFonts w:eastAsia="MS Mincho" w:cs="Arial"/>
          <w:i/>
          <w:iCs/>
          <w:noProof/>
          <w:lang w:val="fr"/>
        </w:rPr>
        <w:t>le problème]</w:t>
      </w:r>
      <w:r>
        <w:rPr>
          <w:rFonts w:eastAsia="MS Mincho" w:cs="Arial"/>
          <w:noProof/>
          <w:lang w:val="fr"/>
        </w:rPr>
        <w:t xml:space="preserve">, car </w:t>
      </w:r>
      <w:r>
        <w:rPr>
          <w:rFonts w:eastAsia="MS Mincho" w:cs="Arial"/>
          <w:i/>
          <w:iCs/>
          <w:noProof/>
          <w:lang w:val="fr"/>
        </w:rPr>
        <w:t>[décrire les raisons/le contexte</w:t>
      </w:r>
      <w:r>
        <w:rPr>
          <w:rFonts w:eastAsia="MS Mincho" w:cs="Arial"/>
          <w:i/>
          <w:iCs/>
          <w:lang w:val="fr"/>
        </w:rPr>
        <w:t>]</w:t>
      </w:r>
      <w:r>
        <w:rPr>
          <w:rFonts w:eastAsia="MS Mincho" w:cs="Arial"/>
          <w:lang w:val="fr"/>
        </w:rPr>
        <w:t>. Nous considérons que les conséquences de ces anomalies sont à la fois importantes et omniprésentes dans le contexte de notre audit.</w:t>
      </w:r>
    </w:p>
    <w:p w14:paraId="2E09496C" w14:textId="77777777" w:rsidR="004B0F08" w:rsidRPr="000623E9" w:rsidRDefault="004B0F08" w:rsidP="004B0F08">
      <w:pPr>
        <w:keepLines/>
        <w:spacing w:after="120" w:line="240" w:lineRule="auto"/>
        <w:jc w:val="both"/>
        <w:rPr>
          <w:rFonts w:eastAsia="MS Mincho" w:cs="Arial"/>
          <w:lang w:val="fr-CH"/>
        </w:rPr>
      </w:pPr>
    </w:p>
    <w:p w14:paraId="35527E1D" w14:textId="77777777" w:rsidR="004B0F08" w:rsidRPr="000623E9" w:rsidRDefault="004B0F08" w:rsidP="004B0F08">
      <w:pPr>
        <w:autoSpaceDE w:val="0"/>
        <w:autoSpaceDN w:val="0"/>
        <w:adjustRightInd w:val="0"/>
        <w:spacing w:before="0" w:after="0" w:line="240" w:lineRule="auto"/>
        <w:ind w:left="540"/>
        <w:jc w:val="both"/>
        <w:rPr>
          <w:rFonts w:eastAsia="MS Mincho" w:cs="Arial"/>
          <w:lang w:val="fr-CH"/>
        </w:rPr>
      </w:pPr>
      <w:r>
        <w:rPr>
          <w:rFonts w:eastAsia="MS Mincho" w:cs="Arial"/>
          <w:b/>
          <w:bCs/>
          <w:noProof/>
          <w:lang w:val="fr"/>
        </w:rPr>
        <w:t>Observations</w:t>
      </w:r>
      <w:r>
        <w:rPr>
          <w:rFonts w:eastAsia="MS Mincho" w:cs="Arial"/>
          <w:b/>
          <w:bCs/>
          <w:lang w:val="fr"/>
        </w:rPr>
        <w:t xml:space="preserve"> : </w:t>
      </w:r>
      <w:r>
        <w:rPr>
          <w:rFonts w:eastAsia="MS Mincho" w:cs="Arial"/>
          <w:lang w:val="fr"/>
        </w:rPr>
        <w:t>Méthode comptable et restriction d’utilisation et de distribution [</w:t>
      </w:r>
      <w:r>
        <w:rPr>
          <w:rFonts w:eastAsia="MS Mincho" w:cs="Arial"/>
          <w:i/>
          <w:iCs/>
          <w:lang w:val="fr"/>
        </w:rPr>
        <w:t>ajouter un paragraphe si nécessaire</w:t>
      </w:r>
      <w:r>
        <w:rPr>
          <w:rFonts w:eastAsia="MS Mincho" w:cs="Arial"/>
          <w:lang w:val="fr"/>
        </w:rPr>
        <w:t>]</w:t>
      </w:r>
    </w:p>
    <w:p w14:paraId="38BCFC1F" w14:textId="77777777" w:rsidR="004B0F08" w:rsidRPr="000623E9" w:rsidRDefault="004B0F08" w:rsidP="004B0F08">
      <w:pPr>
        <w:autoSpaceDE w:val="0"/>
        <w:autoSpaceDN w:val="0"/>
        <w:adjustRightInd w:val="0"/>
        <w:spacing w:before="0" w:after="0" w:line="240" w:lineRule="auto"/>
        <w:ind w:left="540"/>
        <w:jc w:val="both"/>
        <w:rPr>
          <w:rFonts w:eastAsia="MS Mincho" w:cs="Arial"/>
          <w:lang w:val="fr-CH"/>
        </w:rPr>
      </w:pPr>
      <w:r>
        <w:rPr>
          <w:rFonts w:eastAsia="MS Mincho" w:cs="Arial"/>
          <w:lang w:val="fr"/>
        </w:rPr>
        <w:t>Nous attirons l’attention sur la note [</w:t>
      </w:r>
      <w:r>
        <w:rPr>
          <w:rFonts w:eastAsia="MS Mincho" w:cs="Arial"/>
          <w:i/>
          <w:iCs/>
          <w:lang w:val="fr"/>
        </w:rPr>
        <w:t>ajouter le numéro de la note pertinente</w:t>
      </w:r>
      <w:r>
        <w:rPr>
          <w:rFonts w:eastAsia="MS Mincho" w:cs="Arial"/>
          <w:lang w:val="fr"/>
        </w:rPr>
        <w:t>] des états financiers, qui décrit la méthode comptable. Les états financiers sont préparés en vue d’aider [</w:t>
      </w:r>
      <w:r>
        <w:rPr>
          <w:rFonts w:eastAsia="MS Mincho" w:cs="Arial"/>
          <w:i/>
          <w:iCs/>
          <w:lang w:val="fr"/>
        </w:rPr>
        <w:t xml:space="preserve">indiquer le nom du </w:t>
      </w:r>
      <w:r>
        <w:rPr>
          <w:rFonts w:eastAsia="MS Mincho" w:cs="Arial"/>
          <w:i/>
          <w:iCs/>
          <w:szCs w:val="24"/>
          <w:lang w:val="fr"/>
        </w:rPr>
        <w:t>récipiendaire principal</w:t>
      </w:r>
      <w:r>
        <w:rPr>
          <w:rFonts w:eastAsia="MS Mincho" w:cs="Arial"/>
          <w:lang w:val="fr"/>
        </w:rPr>
        <w:t xml:space="preserve">] à se conformer aux dispositions sur la communication de l’information financière de l’accord susmentionné. Par conséquent, il est </w:t>
      </w:r>
      <w:r>
        <w:rPr>
          <w:rFonts w:eastAsia="MS Mincho" w:cs="Arial"/>
          <w:lang w:val="fr"/>
        </w:rPr>
        <w:lastRenderedPageBreak/>
        <w:t>possible que les états financiers ne soient pas adaptés à d’autres fins. Notre rapport est uniquement destiné à [</w:t>
      </w:r>
      <w:r>
        <w:rPr>
          <w:rFonts w:eastAsia="MS Mincho" w:cs="Arial"/>
          <w:i/>
          <w:iCs/>
          <w:lang w:val="fr"/>
        </w:rPr>
        <w:t xml:space="preserve">indiquer le nom du </w:t>
      </w:r>
      <w:r>
        <w:rPr>
          <w:rFonts w:eastAsia="MS Mincho" w:cs="Arial"/>
          <w:i/>
          <w:iCs/>
          <w:szCs w:val="24"/>
          <w:lang w:val="fr"/>
        </w:rPr>
        <w:t>récipiendaire principal</w:t>
      </w:r>
      <w:r>
        <w:rPr>
          <w:rFonts w:eastAsia="MS Mincho" w:cs="Arial"/>
          <w:i/>
          <w:iCs/>
          <w:lang w:val="fr"/>
        </w:rPr>
        <w:t xml:space="preserve">, p. ex. </w:t>
      </w:r>
      <w:r>
        <w:rPr>
          <w:rFonts w:eastAsia="MS Mincho" w:cs="Arial"/>
          <w:i/>
          <w:iCs/>
          <w:noProof/>
          <w:lang w:val="fr"/>
        </w:rPr>
        <w:t>ministère</w:t>
      </w:r>
      <w:r>
        <w:rPr>
          <w:rFonts w:eastAsia="MS Mincho" w:cs="Arial"/>
          <w:i/>
          <w:iCs/>
          <w:lang w:val="fr"/>
        </w:rPr>
        <w:t xml:space="preserve"> de la Santé</w:t>
      </w:r>
      <w:r>
        <w:rPr>
          <w:rFonts w:eastAsia="MS Mincho" w:cs="Arial"/>
          <w:lang w:val="fr"/>
        </w:rPr>
        <w:t xml:space="preserve">] et au </w:t>
      </w:r>
      <w:r>
        <w:rPr>
          <w:rFonts w:eastAsia="MS Mincho" w:cs="Arial"/>
          <w:szCs w:val="24"/>
          <w:lang w:val="fr"/>
        </w:rPr>
        <w:t>Fonds mondial</w:t>
      </w:r>
      <w:r>
        <w:rPr>
          <w:rFonts w:eastAsia="MS Mincho" w:cs="Arial"/>
          <w:lang w:val="fr"/>
        </w:rPr>
        <w:t xml:space="preserve"> et ne doit pas être </w:t>
      </w:r>
      <w:r>
        <w:rPr>
          <w:rFonts w:eastAsia="MS Mincho" w:cs="Arial"/>
          <w:noProof/>
          <w:lang w:val="fr"/>
        </w:rPr>
        <w:t>distribué</w:t>
      </w:r>
      <w:r>
        <w:rPr>
          <w:rFonts w:eastAsia="MS Mincho" w:cs="Arial"/>
          <w:lang w:val="fr"/>
        </w:rPr>
        <w:t xml:space="preserve"> à d’autres parties ni être utilisé par d’autres parties. Notre opinion </w:t>
      </w:r>
      <w:r>
        <w:rPr>
          <w:rFonts w:eastAsia="MS Mincho" w:cs="Arial"/>
          <w:noProof/>
          <w:lang w:val="fr"/>
        </w:rPr>
        <w:t>n’est pas modifiée</w:t>
      </w:r>
      <w:r>
        <w:rPr>
          <w:rFonts w:eastAsia="MS Mincho" w:cs="Arial"/>
          <w:lang w:val="fr"/>
        </w:rPr>
        <w:t xml:space="preserve"> à cet égard.</w:t>
      </w:r>
    </w:p>
    <w:p w14:paraId="45210615" w14:textId="77777777" w:rsidR="004B0F08" w:rsidRPr="000623E9" w:rsidRDefault="004B0F08" w:rsidP="004B0F08">
      <w:pPr>
        <w:autoSpaceDE w:val="0"/>
        <w:autoSpaceDN w:val="0"/>
        <w:adjustRightInd w:val="0"/>
        <w:spacing w:before="0" w:after="0" w:line="240" w:lineRule="auto"/>
        <w:ind w:left="540"/>
        <w:jc w:val="both"/>
        <w:rPr>
          <w:rFonts w:eastAsia="MS Mincho" w:cs="Arial"/>
          <w:lang w:val="fr-CH"/>
        </w:rPr>
      </w:pPr>
    </w:p>
    <w:p w14:paraId="730A07EF" w14:textId="77777777" w:rsidR="00BB553B" w:rsidRPr="00A76071" w:rsidRDefault="00BB553B" w:rsidP="00BB553B">
      <w:pPr>
        <w:pStyle w:val="xl25"/>
        <w:tabs>
          <w:tab w:val="left" w:pos="1120"/>
        </w:tabs>
        <w:spacing w:line="280" w:lineRule="atLeast"/>
        <w:rPr>
          <w:rFonts w:asciiTheme="minorBidi" w:hAnsiTheme="minorBidi" w:cstheme="minorBidi"/>
          <w:b/>
          <w:iCs/>
          <w:sz w:val="20"/>
        </w:rPr>
      </w:pPr>
      <w:r>
        <w:rPr>
          <w:rFonts w:asciiTheme="minorBidi" w:hAnsiTheme="minorBidi" w:cstheme="minorBidi"/>
          <w:b/>
          <w:bCs/>
          <w:sz w:val="20"/>
          <w:lang w:val="fr"/>
        </w:rPr>
        <w:t xml:space="preserve">Rapport sur d’autres obligations de conformité </w:t>
      </w:r>
    </w:p>
    <w:p w14:paraId="62DF567B" w14:textId="77777777" w:rsidR="00BB553B" w:rsidRPr="00A76071" w:rsidRDefault="00BB553B" w:rsidP="006B0F75">
      <w:pPr>
        <w:pStyle w:val="xl25"/>
        <w:tabs>
          <w:tab w:val="left" w:pos="1120"/>
        </w:tabs>
        <w:spacing w:line="280" w:lineRule="atLeast"/>
        <w:ind w:left="360"/>
        <w:rPr>
          <w:rFonts w:asciiTheme="minorBidi" w:hAnsiTheme="minorBidi" w:cstheme="minorBidi"/>
          <w:b/>
          <w:iCs/>
          <w:sz w:val="20"/>
        </w:rPr>
      </w:pPr>
      <w:r>
        <w:rPr>
          <w:rFonts w:asciiTheme="minorBidi" w:hAnsiTheme="minorBidi" w:cstheme="minorBidi"/>
          <w:b/>
          <w:bCs/>
          <w:sz w:val="20"/>
          <w:lang w:val="fr"/>
        </w:rPr>
        <w:t>Conformité avec l’accord de subvention et avec la législation applicable</w:t>
      </w:r>
    </w:p>
    <w:p w14:paraId="2D0593DD" w14:textId="77777777" w:rsidR="00BB553B" w:rsidRPr="000623E9" w:rsidRDefault="00BB553B" w:rsidP="00BB553B">
      <w:pPr>
        <w:pStyle w:val="ListParagraph"/>
        <w:autoSpaceDE w:val="0"/>
        <w:autoSpaceDN w:val="0"/>
        <w:adjustRightInd w:val="0"/>
        <w:spacing w:before="0" w:after="0" w:line="240" w:lineRule="auto"/>
        <w:jc w:val="both"/>
        <w:rPr>
          <w:rFonts w:eastAsia="Times New Roman" w:cs="Arial"/>
          <w:lang w:val="fr-CH"/>
        </w:rPr>
      </w:pPr>
      <w:r>
        <w:rPr>
          <w:rFonts w:eastAsia="Times New Roman" w:cs="Arial"/>
          <w:lang w:val="fr"/>
        </w:rPr>
        <w:t>À notre avis, les fonds de subvention [ont/n’ont pas] été utilisés comme il se doit et à tous égards importants conformément aux dispositions de l’accord de subvention, y compris le budget approuvé et le plan de travail et tout autre amendement contenu dans les lettres de mise en œuvre, et aux lois et règlements locaux applicables.</w:t>
      </w:r>
    </w:p>
    <w:p w14:paraId="35E69AED" w14:textId="29C7A72F" w:rsidR="00AA7B01" w:rsidRPr="00A76071" w:rsidRDefault="00AA7B01" w:rsidP="00AA7B01">
      <w:pPr>
        <w:pStyle w:val="xl25"/>
        <w:tabs>
          <w:tab w:val="left" w:pos="1120"/>
        </w:tabs>
        <w:spacing w:line="280" w:lineRule="atLeast"/>
        <w:ind w:left="360"/>
        <w:rPr>
          <w:rFonts w:asciiTheme="minorBidi" w:hAnsiTheme="minorBidi" w:cstheme="minorBidi"/>
          <w:b/>
          <w:iCs/>
          <w:sz w:val="20"/>
        </w:rPr>
      </w:pPr>
      <w:r>
        <w:rPr>
          <w:rFonts w:asciiTheme="minorBidi" w:hAnsiTheme="minorBidi" w:cstheme="minorBidi"/>
          <w:b/>
          <w:bCs/>
          <w:sz w:val="20"/>
          <w:lang w:val="fr"/>
        </w:rPr>
        <w:t>Examen des coûts indirects/répartition des coûts communs [</w:t>
      </w:r>
      <w:r>
        <w:rPr>
          <w:rFonts w:asciiTheme="minorBidi" w:hAnsiTheme="minorBidi" w:cstheme="minorBidi"/>
          <w:b/>
          <w:bCs/>
          <w:i/>
          <w:iCs/>
          <w:sz w:val="20"/>
          <w:lang w:val="fr"/>
        </w:rPr>
        <w:t>fournir si pertinent à la subvention</w:t>
      </w:r>
      <w:r>
        <w:rPr>
          <w:rFonts w:asciiTheme="minorBidi" w:hAnsiTheme="minorBidi" w:cstheme="minorBidi"/>
          <w:b/>
          <w:bCs/>
          <w:sz w:val="20"/>
          <w:lang w:val="fr"/>
        </w:rPr>
        <w:t>]</w:t>
      </w:r>
    </w:p>
    <w:p w14:paraId="6C6BBA9F" w14:textId="77777777" w:rsidR="00BB553B" w:rsidRPr="00A76071" w:rsidRDefault="00BB553B" w:rsidP="00BB553B">
      <w:pPr>
        <w:pStyle w:val="xl25"/>
        <w:spacing w:before="120" w:after="120" w:line="260" w:lineRule="atLeast"/>
        <w:ind w:left="709"/>
        <w:rPr>
          <w:rFonts w:asciiTheme="minorBidi" w:hAnsiTheme="minorBidi" w:cstheme="minorBidi"/>
          <w:sz w:val="20"/>
        </w:rPr>
      </w:pPr>
      <w:r>
        <w:rPr>
          <w:rFonts w:asciiTheme="minorBidi" w:hAnsiTheme="minorBidi" w:cstheme="minorBidi"/>
          <w:sz w:val="20"/>
          <w:lang w:val="fr"/>
        </w:rPr>
        <w:t>[</w:t>
      </w:r>
      <w:proofErr w:type="gramStart"/>
      <w:r>
        <w:rPr>
          <w:rFonts w:asciiTheme="minorBidi" w:hAnsiTheme="minorBidi" w:cstheme="minorBidi"/>
          <w:i/>
          <w:iCs/>
          <w:sz w:val="20"/>
          <w:highlight w:val="lightGray"/>
          <w:lang w:val="fr"/>
        </w:rPr>
        <w:t>indiquer</w:t>
      </w:r>
      <w:proofErr w:type="gramEnd"/>
      <w:r>
        <w:rPr>
          <w:rFonts w:asciiTheme="minorBidi" w:hAnsiTheme="minorBidi" w:cstheme="minorBidi"/>
          <w:i/>
          <w:iCs/>
          <w:sz w:val="20"/>
          <w:highlight w:val="lightGray"/>
          <w:lang w:val="fr"/>
        </w:rPr>
        <w:t xml:space="preserve"> le nom du récipiendaire principal</w:t>
      </w:r>
      <w:r>
        <w:rPr>
          <w:rFonts w:asciiTheme="minorBidi" w:hAnsiTheme="minorBidi" w:cstheme="minorBidi"/>
          <w:sz w:val="20"/>
          <w:lang w:val="fr"/>
        </w:rPr>
        <w:t>], le récipiendaire principal, est autorisé à imputer des coûts indirects à la subvention du Fonds mondial aux taux provisoires suivants.</w:t>
      </w:r>
    </w:p>
    <w:tbl>
      <w:tblPr>
        <w:tblW w:w="4634"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
        <w:gridCol w:w="8210"/>
      </w:tblGrid>
      <w:tr w:rsidR="00A76071" w:rsidRPr="00A76071" w14:paraId="7F785B7C" w14:textId="77777777" w:rsidTr="00BD5974">
        <w:trPr>
          <w:trHeight w:val="264"/>
        </w:trPr>
        <w:tc>
          <w:tcPr>
            <w:tcW w:w="397" w:type="pct"/>
            <w:shd w:val="clear" w:color="auto" w:fill="auto"/>
            <w:noWrap/>
            <w:vAlign w:val="center"/>
          </w:tcPr>
          <w:p w14:paraId="7BE3504E" w14:textId="77777777" w:rsidR="00BB553B" w:rsidRPr="00A76071" w:rsidRDefault="00BB553B" w:rsidP="00BD5974">
            <w:pPr>
              <w:jc w:val="center"/>
              <w:rPr>
                <w:rFonts w:cs="Arial"/>
                <w:b/>
                <w:bCs/>
                <w:i/>
                <w:iCs/>
                <w:sz w:val="20"/>
                <w:highlight w:val="lightGray"/>
              </w:rPr>
            </w:pPr>
            <w:r>
              <w:rPr>
                <w:rFonts w:cs="Arial"/>
                <w:b/>
                <w:bCs/>
                <w:i/>
                <w:iCs/>
                <w:sz w:val="20"/>
                <w:highlight w:val="lightGray"/>
                <w:lang w:val="fr"/>
              </w:rPr>
              <w:t>Taux</w:t>
            </w:r>
          </w:p>
        </w:tc>
        <w:tc>
          <w:tcPr>
            <w:tcW w:w="4603" w:type="pct"/>
            <w:shd w:val="clear" w:color="auto" w:fill="auto"/>
            <w:noWrap/>
            <w:vAlign w:val="center"/>
          </w:tcPr>
          <w:p w14:paraId="5A8CCBED" w14:textId="77777777" w:rsidR="00BB553B" w:rsidRPr="00A76071" w:rsidRDefault="00BB553B" w:rsidP="00BD5974">
            <w:pPr>
              <w:jc w:val="center"/>
              <w:rPr>
                <w:rFonts w:cs="Arial"/>
                <w:b/>
                <w:bCs/>
                <w:i/>
                <w:iCs/>
                <w:sz w:val="20"/>
                <w:highlight w:val="lightGray"/>
              </w:rPr>
            </w:pPr>
            <w:r>
              <w:rPr>
                <w:rFonts w:cs="Arial"/>
                <w:b/>
                <w:bCs/>
                <w:i/>
                <w:iCs/>
                <w:sz w:val="20"/>
                <w:highlight w:val="lightGray"/>
                <w:lang w:val="fr"/>
              </w:rPr>
              <w:t>Base</w:t>
            </w:r>
          </w:p>
        </w:tc>
      </w:tr>
      <w:tr w:rsidR="00A76071" w:rsidRPr="004B49BE" w14:paraId="32C74453" w14:textId="77777777" w:rsidTr="00BD5974">
        <w:trPr>
          <w:trHeight w:val="264"/>
        </w:trPr>
        <w:tc>
          <w:tcPr>
            <w:tcW w:w="397" w:type="pct"/>
            <w:shd w:val="clear" w:color="auto" w:fill="auto"/>
            <w:noWrap/>
            <w:vAlign w:val="center"/>
          </w:tcPr>
          <w:p w14:paraId="2B455A7A" w14:textId="77777777" w:rsidR="00BB553B" w:rsidRPr="00A76071" w:rsidRDefault="00BB553B" w:rsidP="00BD5974">
            <w:pPr>
              <w:rPr>
                <w:rFonts w:cs="Arial"/>
                <w:i/>
                <w:iCs/>
                <w:sz w:val="20"/>
                <w:highlight w:val="lightGray"/>
              </w:rPr>
            </w:pPr>
            <w:r>
              <w:rPr>
                <w:rFonts w:cs="Arial"/>
                <w:i/>
                <w:iCs/>
                <w:sz w:val="20"/>
                <w:highlight w:val="lightGray"/>
                <w:lang w:val="fr"/>
              </w:rPr>
              <w:t>2 %</w:t>
            </w:r>
          </w:p>
        </w:tc>
        <w:tc>
          <w:tcPr>
            <w:tcW w:w="4603" w:type="pct"/>
            <w:shd w:val="clear" w:color="auto" w:fill="auto"/>
            <w:noWrap/>
            <w:vAlign w:val="center"/>
          </w:tcPr>
          <w:p w14:paraId="1EACD702" w14:textId="77777777" w:rsidR="00BB553B" w:rsidRPr="000623E9" w:rsidRDefault="00BB553B" w:rsidP="00BD5974">
            <w:pPr>
              <w:rPr>
                <w:rFonts w:cs="Arial"/>
                <w:i/>
                <w:iCs/>
                <w:sz w:val="20"/>
                <w:highlight w:val="lightGray"/>
                <w:lang w:val="fr-CH"/>
              </w:rPr>
            </w:pPr>
            <w:r>
              <w:rPr>
                <w:rFonts w:cs="Arial"/>
                <w:i/>
                <w:iCs/>
                <w:sz w:val="20"/>
                <w:highlight w:val="lightGray"/>
                <w:lang w:val="fr"/>
              </w:rPr>
              <w:t>Dépenses engagées par les sous-récipiendaires</w:t>
            </w:r>
          </w:p>
        </w:tc>
      </w:tr>
      <w:tr w:rsidR="00A76071" w:rsidRPr="004B49BE" w14:paraId="6D6B840A" w14:textId="77777777" w:rsidTr="00BD5974">
        <w:trPr>
          <w:trHeight w:val="264"/>
        </w:trPr>
        <w:tc>
          <w:tcPr>
            <w:tcW w:w="397" w:type="pct"/>
            <w:shd w:val="clear" w:color="auto" w:fill="auto"/>
            <w:noWrap/>
            <w:vAlign w:val="center"/>
          </w:tcPr>
          <w:p w14:paraId="7A341DE8" w14:textId="77777777" w:rsidR="00BB553B" w:rsidRPr="00A76071" w:rsidRDefault="00BB553B" w:rsidP="00BD5974">
            <w:pPr>
              <w:rPr>
                <w:rFonts w:cs="Arial"/>
                <w:i/>
                <w:iCs/>
                <w:sz w:val="20"/>
                <w:highlight w:val="lightGray"/>
              </w:rPr>
            </w:pPr>
            <w:r>
              <w:rPr>
                <w:rFonts w:cs="Arial"/>
                <w:i/>
                <w:iCs/>
                <w:sz w:val="20"/>
                <w:highlight w:val="lightGray"/>
                <w:lang w:val="fr"/>
              </w:rPr>
              <w:t>7 %</w:t>
            </w:r>
          </w:p>
        </w:tc>
        <w:tc>
          <w:tcPr>
            <w:tcW w:w="4603" w:type="pct"/>
            <w:shd w:val="clear" w:color="auto" w:fill="auto"/>
            <w:noWrap/>
            <w:vAlign w:val="center"/>
          </w:tcPr>
          <w:p w14:paraId="3C6C501B" w14:textId="77777777" w:rsidR="00BB553B" w:rsidRPr="000623E9" w:rsidRDefault="00BB553B" w:rsidP="00BD5974">
            <w:pPr>
              <w:rPr>
                <w:rFonts w:cs="Arial"/>
                <w:i/>
                <w:iCs/>
                <w:sz w:val="20"/>
                <w:highlight w:val="lightGray"/>
                <w:lang w:val="fr-CH"/>
              </w:rPr>
            </w:pPr>
            <w:r>
              <w:rPr>
                <w:i/>
                <w:iCs/>
                <w:sz w:val="20"/>
                <w:highlight w:val="lightGray"/>
                <w:lang w:val="fr"/>
              </w:rPr>
              <w:t>Dépenses engagées par les sous-</w:t>
            </w:r>
            <w:proofErr w:type="spellStart"/>
            <w:r>
              <w:rPr>
                <w:i/>
                <w:iCs/>
                <w:sz w:val="20"/>
                <w:highlight w:val="lightGray"/>
                <w:lang w:val="fr"/>
              </w:rPr>
              <w:t>récipiendaires</w:t>
            </w:r>
            <w:r>
              <w:rPr>
                <w:rFonts w:asciiTheme="minorBidi" w:hAnsiTheme="minorBidi"/>
                <w:i/>
                <w:iCs/>
                <w:sz w:val="20"/>
                <w:highlight w:val="lightGray"/>
                <w:lang w:val="fr"/>
              </w:rPr>
              <w:t>autres</w:t>
            </w:r>
            <w:proofErr w:type="spellEnd"/>
            <w:r>
              <w:rPr>
                <w:rFonts w:asciiTheme="minorBidi" w:hAnsiTheme="minorBidi"/>
                <w:i/>
                <w:iCs/>
                <w:sz w:val="20"/>
                <w:highlight w:val="lightGray"/>
                <w:lang w:val="fr"/>
              </w:rPr>
              <w:t xml:space="preserve"> que les produits de santé </w:t>
            </w:r>
          </w:p>
        </w:tc>
      </w:tr>
      <w:tr w:rsidR="00A76071" w:rsidRPr="004B49BE" w14:paraId="793DD096" w14:textId="77777777" w:rsidTr="00BD5974">
        <w:trPr>
          <w:trHeight w:val="264"/>
        </w:trPr>
        <w:tc>
          <w:tcPr>
            <w:tcW w:w="397" w:type="pct"/>
            <w:shd w:val="clear" w:color="auto" w:fill="auto"/>
            <w:noWrap/>
            <w:vAlign w:val="center"/>
          </w:tcPr>
          <w:p w14:paraId="0B3C2927" w14:textId="77777777" w:rsidR="00BB553B" w:rsidRPr="000623E9" w:rsidRDefault="00BB553B" w:rsidP="00BD5974">
            <w:pPr>
              <w:rPr>
                <w:rFonts w:cs="Arial"/>
                <w:i/>
                <w:iCs/>
                <w:sz w:val="20"/>
                <w:lang w:val="fr-CH"/>
              </w:rPr>
            </w:pPr>
          </w:p>
        </w:tc>
        <w:tc>
          <w:tcPr>
            <w:tcW w:w="4603" w:type="pct"/>
            <w:shd w:val="clear" w:color="auto" w:fill="auto"/>
            <w:noWrap/>
            <w:vAlign w:val="center"/>
          </w:tcPr>
          <w:p w14:paraId="1E0369E7" w14:textId="77777777" w:rsidR="00BB553B" w:rsidRPr="000623E9" w:rsidRDefault="00BB553B" w:rsidP="00BD5974">
            <w:pPr>
              <w:rPr>
                <w:rFonts w:cs="Arial"/>
                <w:i/>
                <w:iCs/>
                <w:sz w:val="20"/>
                <w:lang w:val="fr-CH"/>
              </w:rPr>
            </w:pPr>
          </w:p>
        </w:tc>
      </w:tr>
      <w:tr w:rsidR="00A76071" w:rsidRPr="004B49BE" w14:paraId="587014F7" w14:textId="77777777" w:rsidTr="00BD5974">
        <w:trPr>
          <w:trHeight w:val="264"/>
        </w:trPr>
        <w:tc>
          <w:tcPr>
            <w:tcW w:w="397" w:type="pct"/>
            <w:shd w:val="clear" w:color="auto" w:fill="auto"/>
            <w:noWrap/>
            <w:vAlign w:val="center"/>
          </w:tcPr>
          <w:p w14:paraId="700B9543" w14:textId="77777777" w:rsidR="00BB553B" w:rsidRPr="000623E9" w:rsidRDefault="00BB553B" w:rsidP="00BD5974">
            <w:pPr>
              <w:rPr>
                <w:rFonts w:cs="Arial"/>
                <w:i/>
                <w:iCs/>
                <w:sz w:val="20"/>
                <w:lang w:val="fr-CH"/>
              </w:rPr>
            </w:pPr>
          </w:p>
        </w:tc>
        <w:tc>
          <w:tcPr>
            <w:tcW w:w="4603" w:type="pct"/>
            <w:shd w:val="clear" w:color="auto" w:fill="auto"/>
            <w:noWrap/>
            <w:vAlign w:val="center"/>
          </w:tcPr>
          <w:p w14:paraId="076A2494" w14:textId="77777777" w:rsidR="00BB553B" w:rsidRPr="000623E9" w:rsidRDefault="00BB553B" w:rsidP="00BD5974">
            <w:pPr>
              <w:rPr>
                <w:rFonts w:cs="Arial"/>
                <w:i/>
                <w:iCs/>
                <w:sz w:val="20"/>
                <w:lang w:val="fr-CH"/>
              </w:rPr>
            </w:pPr>
          </w:p>
        </w:tc>
      </w:tr>
    </w:tbl>
    <w:p w14:paraId="2E7CA3EC" w14:textId="77777777" w:rsidR="00BB553B" w:rsidRPr="00A76071" w:rsidRDefault="00BB553B" w:rsidP="00BB553B">
      <w:pPr>
        <w:pStyle w:val="xl25"/>
        <w:spacing w:before="120" w:after="120" w:line="260" w:lineRule="atLeast"/>
        <w:ind w:left="709"/>
        <w:rPr>
          <w:rFonts w:asciiTheme="minorBidi" w:hAnsiTheme="minorBidi" w:cstheme="minorBidi"/>
          <w:sz w:val="20"/>
        </w:rPr>
      </w:pPr>
      <w:r>
        <w:rPr>
          <w:rFonts w:asciiTheme="minorBidi" w:hAnsiTheme="minorBidi" w:cstheme="minorBidi"/>
          <w:sz w:val="20"/>
          <w:lang w:val="fr"/>
        </w:rPr>
        <w:t>[</w:t>
      </w:r>
      <w:proofErr w:type="gramStart"/>
      <w:r>
        <w:rPr>
          <w:rFonts w:asciiTheme="minorBidi" w:hAnsiTheme="minorBidi" w:cstheme="minorBidi"/>
          <w:i/>
          <w:iCs/>
          <w:sz w:val="20"/>
          <w:highlight w:val="lightGray"/>
          <w:lang w:val="fr"/>
        </w:rPr>
        <w:t>indiquer</w:t>
      </w:r>
      <w:proofErr w:type="gramEnd"/>
      <w:r>
        <w:rPr>
          <w:rFonts w:asciiTheme="minorBidi" w:hAnsiTheme="minorBidi" w:cstheme="minorBidi"/>
          <w:i/>
          <w:iCs/>
          <w:sz w:val="20"/>
          <w:highlight w:val="lightGray"/>
          <w:lang w:val="fr"/>
        </w:rPr>
        <w:t xml:space="preserve"> le nom du sous-récipiendaire</w:t>
      </w:r>
      <w:r>
        <w:rPr>
          <w:rFonts w:asciiTheme="minorBidi" w:hAnsiTheme="minorBidi" w:cstheme="minorBidi"/>
          <w:sz w:val="20"/>
          <w:lang w:val="fr"/>
        </w:rPr>
        <w:t>], le sous-récipiendaire, est autorisé à imputer des coûts indirects à la subvention du Fonds mondial au taux provisoire de [</w:t>
      </w:r>
      <w:r>
        <w:rPr>
          <w:rFonts w:asciiTheme="minorBidi" w:hAnsiTheme="minorBidi" w:cstheme="minorBidi"/>
          <w:sz w:val="20"/>
          <w:highlight w:val="lightGray"/>
          <w:lang w:val="fr"/>
        </w:rPr>
        <w:t>5 %</w:t>
      </w:r>
      <w:r>
        <w:rPr>
          <w:rFonts w:asciiTheme="minorBidi" w:hAnsiTheme="minorBidi" w:cstheme="minorBidi"/>
          <w:sz w:val="20"/>
          <w:lang w:val="fr"/>
        </w:rPr>
        <w:t>].</w:t>
      </w:r>
    </w:p>
    <w:p w14:paraId="7EA95E3C" w14:textId="77777777" w:rsidR="00BB553B" w:rsidRPr="00A76071" w:rsidRDefault="00BB553B" w:rsidP="00BB553B">
      <w:pPr>
        <w:pStyle w:val="xl25"/>
        <w:spacing w:before="120" w:after="120" w:line="260" w:lineRule="atLeast"/>
        <w:ind w:left="709"/>
        <w:rPr>
          <w:rFonts w:asciiTheme="minorBidi" w:hAnsiTheme="minorBidi" w:cstheme="minorBidi"/>
          <w:sz w:val="20"/>
        </w:rPr>
      </w:pPr>
      <w:r>
        <w:rPr>
          <w:rFonts w:asciiTheme="minorBidi" w:hAnsiTheme="minorBidi" w:cstheme="minorBidi"/>
          <w:sz w:val="20"/>
          <w:lang w:val="fr"/>
        </w:rPr>
        <w:t>La base de distribution est calculée selon la grille de calcul du taux des coûts indirects (voir l’annexe 3). [</w:t>
      </w:r>
      <w:r>
        <w:rPr>
          <w:rFonts w:asciiTheme="minorBidi" w:hAnsiTheme="minorBidi" w:cstheme="minorBidi"/>
          <w:sz w:val="20"/>
          <w:highlight w:val="lightGray"/>
          <w:lang w:val="fr"/>
        </w:rPr>
        <w:t>Sur la base de notre examen, rien ne nous</w:t>
      </w:r>
      <w:r>
        <w:rPr>
          <w:rFonts w:asciiTheme="minorBidi" w:hAnsiTheme="minorBidi" w:cstheme="minorBidi"/>
          <w:sz w:val="20"/>
          <w:lang w:val="fr"/>
        </w:rPr>
        <w:t xml:space="preserve"> porte à croire que [</w:t>
      </w:r>
      <w:r>
        <w:rPr>
          <w:rFonts w:asciiTheme="minorBidi" w:hAnsiTheme="minorBidi" w:cstheme="minorBidi"/>
          <w:i/>
          <w:iCs/>
          <w:sz w:val="20"/>
          <w:lang w:val="fr"/>
        </w:rPr>
        <w:t>insérer le nom du récipiendaire principal</w:t>
      </w:r>
      <w:r>
        <w:rPr>
          <w:rFonts w:asciiTheme="minorBidi" w:hAnsiTheme="minorBidi" w:cstheme="minorBidi"/>
          <w:sz w:val="20"/>
          <w:lang w:val="fr"/>
        </w:rPr>
        <w:t>], le récipiendaire principal, et [</w:t>
      </w:r>
      <w:r>
        <w:rPr>
          <w:rFonts w:asciiTheme="minorBidi" w:hAnsiTheme="minorBidi" w:cstheme="minorBidi"/>
          <w:i/>
          <w:iCs/>
          <w:sz w:val="20"/>
          <w:lang w:val="fr"/>
        </w:rPr>
        <w:t>insérer le nom du sous-récipiendaire</w:t>
      </w:r>
      <w:r>
        <w:rPr>
          <w:rFonts w:asciiTheme="minorBidi" w:hAnsiTheme="minorBidi" w:cstheme="minorBidi"/>
          <w:sz w:val="20"/>
          <w:lang w:val="fr"/>
        </w:rPr>
        <w:t>], le sous-récipiendaire, n’ont pas présenté comme il se doit la grille de calcul du taux des coûts indirects]. Ou [À la lumière de notre examen, nous avons observé que [</w:t>
      </w:r>
      <w:r>
        <w:rPr>
          <w:rFonts w:asciiTheme="minorBidi" w:hAnsiTheme="minorBidi" w:cstheme="minorBidi"/>
          <w:i/>
          <w:iCs/>
          <w:sz w:val="20"/>
          <w:lang w:val="fr"/>
        </w:rPr>
        <w:t>insérer le nom du récipiendaire principal</w:t>
      </w:r>
      <w:r>
        <w:rPr>
          <w:rFonts w:asciiTheme="minorBidi" w:hAnsiTheme="minorBidi" w:cstheme="minorBidi"/>
          <w:sz w:val="20"/>
          <w:lang w:val="fr"/>
        </w:rPr>
        <w:t>], le récipiendaire principal (ou [</w:t>
      </w:r>
      <w:r>
        <w:rPr>
          <w:rFonts w:asciiTheme="minorBidi" w:hAnsiTheme="minorBidi" w:cstheme="minorBidi"/>
          <w:i/>
          <w:iCs/>
          <w:sz w:val="20"/>
          <w:lang w:val="fr"/>
        </w:rPr>
        <w:t>insérer le nom du sous-récipiendaire</w:t>
      </w:r>
      <w:r>
        <w:rPr>
          <w:rFonts w:asciiTheme="minorBidi" w:hAnsiTheme="minorBidi" w:cstheme="minorBidi"/>
          <w:sz w:val="20"/>
          <w:lang w:val="fr"/>
        </w:rPr>
        <w:t>], le sous-récipiendaire), a déclaré un montant injustifié de [XXXX dollars US] détaillé dans notre lettre de recommandation].</w:t>
      </w:r>
    </w:p>
    <w:p w14:paraId="42912B44" w14:textId="77777777" w:rsidR="00BB553B" w:rsidRPr="00A76071" w:rsidRDefault="00BB553B" w:rsidP="00BB553B">
      <w:pPr>
        <w:pStyle w:val="xl25"/>
        <w:spacing w:before="120" w:after="120" w:line="260" w:lineRule="atLeast"/>
        <w:ind w:left="709"/>
        <w:rPr>
          <w:rFonts w:asciiTheme="minorBidi" w:hAnsiTheme="minorBidi" w:cstheme="minorBidi"/>
          <w:sz w:val="20"/>
        </w:rPr>
      </w:pPr>
      <w:r>
        <w:rPr>
          <w:rFonts w:asciiTheme="minorBidi" w:hAnsiTheme="minorBidi" w:cstheme="minorBidi"/>
          <w:sz w:val="20"/>
          <w:lang w:val="fr"/>
        </w:rPr>
        <w:t>[</w:t>
      </w:r>
      <w:proofErr w:type="gramStart"/>
      <w:r>
        <w:rPr>
          <w:rFonts w:asciiTheme="minorBidi" w:hAnsiTheme="minorBidi" w:cstheme="minorBidi"/>
          <w:i/>
          <w:iCs/>
          <w:sz w:val="20"/>
          <w:lang w:val="fr"/>
        </w:rPr>
        <w:t>insérer</w:t>
      </w:r>
      <w:proofErr w:type="gramEnd"/>
      <w:r>
        <w:rPr>
          <w:rFonts w:asciiTheme="minorBidi" w:hAnsiTheme="minorBidi" w:cstheme="minorBidi"/>
          <w:i/>
          <w:iCs/>
          <w:sz w:val="20"/>
          <w:lang w:val="fr"/>
        </w:rPr>
        <w:t xml:space="preserve"> le nom du récipiendaire principal</w:t>
      </w:r>
      <w:r>
        <w:rPr>
          <w:rFonts w:asciiTheme="minorBidi" w:hAnsiTheme="minorBidi" w:cstheme="minorBidi"/>
          <w:sz w:val="20"/>
          <w:lang w:val="fr"/>
        </w:rPr>
        <w:t>], le récipiendaire principal et [</w:t>
      </w:r>
      <w:r>
        <w:rPr>
          <w:rFonts w:asciiTheme="minorBidi" w:hAnsiTheme="minorBidi" w:cstheme="minorBidi"/>
          <w:i/>
          <w:iCs/>
          <w:sz w:val="20"/>
          <w:lang w:val="fr"/>
        </w:rPr>
        <w:t>insérer le nom du sous-récipiendaire</w:t>
      </w:r>
      <w:r>
        <w:rPr>
          <w:rFonts w:asciiTheme="minorBidi" w:hAnsiTheme="minorBidi" w:cstheme="minorBidi"/>
          <w:sz w:val="20"/>
          <w:lang w:val="fr"/>
        </w:rPr>
        <w:t>], le sous-récipiendaire ont imputé des coûts communs à la subvention du Fonds mondial pour la période [</w:t>
      </w:r>
      <w:r>
        <w:rPr>
          <w:rFonts w:asciiTheme="minorBidi" w:hAnsiTheme="minorBidi" w:cstheme="minorBidi"/>
          <w:i/>
          <w:iCs/>
          <w:sz w:val="20"/>
          <w:lang w:val="fr"/>
        </w:rPr>
        <w:t>p. ex. 1</w:t>
      </w:r>
      <w:r>
        <w:rPr>
          <w:rFonts w:asciiTheme="minorBidi" w:hAnsiTheme="minorBidi" w:cstheme="minorBidi"/>
          <w:i/>
          <w:iCs/>
          <w:sz w:val="20"/>
          <w:vertAlign w:val="superscript"/>
          <w:lang w:val="fr"/>
        </w:rPr>
        <w:t>er </w:t>
      </w:r>
      <w:r>
        <w:rPr>
          <w:rFonts w:asciiTheme="minorBidi" w:hAnsiTheme="minorBidi" w:cstheme="minorBidi"/>
          <w:i/>
          <w:iCs/>
          <w:sz w:val="20"/>
          <w:lang w:val="fr"/>
        </w:rPr>
        <w:t>janvier 2021 au 31 décembre 2021</w:t>
      </w:r>
      <w:r>
        <w:rPr>
          <w:rFonts w:asciiTheme="minorBidi" w:hAnsiTheme="minorBidi" w:cstheme="minorBidi"/>
          <w:sz w:val="20"/>
          <w:lang w:val="fr"/>
        </w:rPr>
        <w:t>] d’un montant total de [XXXX dollars US], calculé au moyen de la grille de calcul du taux des coûts indirects (voir l’annexe 3). [Sur la base de notre examen, rien ne nous porte à croire que [</w:t>
      </w:r>
      <w:r>
        <w:rPr>
          <w:rFonts w:asciiTheme="minorBidi" w:hAnsiTheme="minorBidi" w:cstheme="minorBidi"/>
          <w:i/>
          <w:iCs/>
          <w:sz w:val="20"/>
          <w:lang w:val="fr"/>
        </w:rPr>
        <w:t>insérer le nom du récipiendaire principal</w:t>
      </w:r>
      <w:r>
        <w:rPr>
          <w:rFonts w:asciiTheme="minorBidi" w:hAnsiTheme="minorBidi" w:cstheme="minorBidi"/>
          <w:sz w:val="20"/>
          <w:lang w:val="fr"/>
        </w:rPr>
        <w:t>], le récipiendaire principal, et [</w:t>
      </w:r>
      <w:r>
        <w:rPr>
          <w:rFonts w:asciiTheme="minorBidi" w:hAnsiTheme="minorBidi" w:cstheme="minorBidi"/>
          <w:i/>
          <w:iCs/>
          <w:sz w:val="20"/>
          <w:lang w:val="fr"/>
        </w:rPr>
        <w:t>insérer le nom du sous-récipiendaire</w:t>
      </w:r>
      <w:r>
        <w:rPr>
          <w:rFonts w:asciiTheme="minorBidi" w:hAnsiTheme="minorBidi" w:cstheme="minorBidi"/>
          <w:sz w:val="20"/>
          <w:lang w:val="fr"/>
        </w:rPr>
        <w:t>], le sous-récipiendaire, n’ont pas présenté comme il se doit la grille de calcul du taux des coûts indirects]. Ou [À la lumière de notre examen, nous avons observé que [</w:t>
      </w:r>
      <w:r>
        <w:rPr>
          <w:rFonts w:asciiTheme="minorBidi" w:hAnsiTheme="minorBidi" w:cstheme="minorBidi"/>
          <w:i/>
          <w:iCs/>
          <w:sz w:val="20"/>
          <w:lang w:val="fr"/>
        </w:rPr>
        <w:t>insérer le nom du récipiendaire principal</w:t>
      </w:r>
      <w:r>
        <w:rPr>
          <w:rFonts w:asciiTheme="minorBidi" w:hAnsiTheme="minorBidi" w:cstheme="minorBidi"/>
          <w:sz w:val="20"/>
          <w:lang w:val="fr"/>
        </w:rPr>
        <w:t>], le récipiendaire principal (ou [</w:t>
      </w:r>
      <w:r>
        <w:rPr>
          <w:rFonts w:asciiTheme="minorBidi" w:hAnsiTheme="minorBidi" w:cstheme="minorBidi"/>
          <w:i/>
          <w:iCs/>
          <w:sz w:val="20"/>
          <w:lang w:val="fr"/>
        </w:rPr>
        <w:t>insérer le nom du sous-récipiendaire</w:t>
      </w:r>
      <w:r>
        <w:rPr>
          <w:rFonts w:asciiTheme="minorBidi" w:hAnsiTheme="minorBidi" w:cstheme="minorBidi"/>
          <w:sz w:val="20"/>
          <w:lang w:val="fr"/>
        </w:rPr>
        <w:t>], le</w:t>
      </w:r>
      <w:r>
        <w:rPr>
          <w:rFonts w:asciiTheme="minorBidi" w:hAnsiTheme="minorBidi" w:cstheme="minorBidi"/>
          <w:sz w:val="20"/>
          <w:highlight w:val="lightGray"/>
          <w:lang w:val="fr"/>
        </w:rPr>
        <w:t xml:space="preserve"> sous-récipiendaire), a déclaré un montant irrecevable de [XXXX dollars US] détaillé dans notre lettre de recommandation</w:t>
      </w:r>
      <w:r>
        <w:rPr>
          <w:rFonts w:asciiTheme="minorBidi" w:hAnsiTheme="minorBidi" w:cstheme="minorBidi"/>
          <w:sz w:val="20"/>
          <w:lang w:val="fr"/>
        </w:rPr>
        <w:t>].</w:t>
      </w:r>
    </w:p>
    <w:p w14:paraId="1EF31EC9" w14:textId="1E7F6128" w:rsidR="004B0F08" w:rsidRPr="000623E9" w:rsidRDefault="004B0F08" w:rsidP="004B0F08">
      <w:pPr>
        <w:autoSpaceDE w:val="0"/>
        <w:autoSpaceDN w:val="0"/>
        <w:adjustRightInd w:val="0"/>
        <w:spacing w:before="0" w:after="0" w:line="240" w:lineRule="auto"/>
        <w:ind w:left="540"/>
        <w:jc w:val="both"/>
        <w:rPr>
          <w:rFonts w:eastAsia="MS Mincho" w:cs="Arial"/>
          <w:lang w:val="fr-CH"/>
        </w:rPr>
      </w:pPr>
    </w:p>
    <w:p w14:paraId="17BF0A0F" w14:textId="77777777" w:rsidR="0000387F" w:rsidRPr="000623E9" w:rsidRDefault="0000387F" w:rsidP="004B0F08">
      <w:pPr>
        <w:autoSpaceDE w:val="0"/>
        <w:autoSpaceDN w:val="0"/>
        <w:adjustRightInd w:val="0"/>
        <w:spacing w:before="0" w:after="0" w:line="240" w:lineRule="auto"/>
        <w:ind w:left="540"/>
        <w:jc w:val="both"/>
        <w:rPr>
          <w:rFonts w:eastAsia="MS Mincho" w:cs="Arial"/>
          <w:lang w:val="fr-CH"/>
        </w:rPr>
      </w:pPr>
    </w:p>
    <w:p w14:paraId="6FF0BF9C" w14:textId="77777777" w:rsidR="004B0F08" w:rsidRPr="000623E9" w:rsidRDefault="004B0F08" w:rsidP="004B0F08">
      <w:pPr>
        <w:autoSpaceDE w:val="0"/>
        <w:autoSpaceDN w:val="0"/>
        <w:adjustRightInd w:val="0"/>
        <w:spacing w:before="0" w:after="0" w:line="240" w:lineRule="auto"/>
        <w:ind w:left="540"/>
        <w:jc w:val="both"/>
        <w:rPr>
          <w:rFonts w:eastAsia="MS Mincho" w:cs="Arial"/>
          <w:lang w:val="fr-CH"/>
        </w:rPr>
      </w:pPr>
      <w:r>
        <w:rPr>
          <w:rFonts w:eastAsia="MS Mincho" w:cs="Arial"/>
          <w:b/>
          <w:bCs/>
          <w:lang w:val="fr"/>
        </w:rPr>
        <w:t>Autres informations</w:t>
      </w:r>
      <w:r>
        <w:rPr>
          <w:rFonts w:eastAsia="MS Mincho" w:cs="Arial"/>
          <w:lang w:val="fr"/>
        </w:rPr>
        <w:t xml:space="preserve"> [</w:t>
      </w:r>
      <w:r>
        <w:rPr>
          <w:rFonts w:eastAsia="MS Mincho" w:cs="Arial"/>
          <w:i/>
          <w:iCs/>
          <w:lang w:val="fr"/>
        </w:rPr>
        <w:t>ajouter un paragraphe si nécessaire</w:t>
      </w:r>
      <w:r>
        <w:rPr>
          <w:rFonts w:eastAsia="MS Mincho" w:cs="Arial"/>
          <w:lang w:val="fr"/>
        </w:rPr>
        <w:t>]</w:t>
      </w:r>
    </w:p>
    <w:p w14:paraId="01F3C587" w14:textId="77777777" w:rsidR="004B0F08" w:rsidRPr="000623E9" w:rsidRDefault="004B0F08" w:rsidP="004B0F08">
      <w:pPr>
        <w:autoSpaceDE w:val="0"/>
        <w:autoSpaceDN w:val="0"/>
        <w:adjustRightInd w:val="0"/>
        <w:spacing w:before="0" w:after="0" w:line="240" w:lineRule="auto"/>
        <w:ind w:left="540"/>
        <w:jc w:val="both"/>
        <w:rPr>
          <w:rFonts w:eastAsia="MS Mincho" w:cs="Arial"/>
          <w:b/>
          <w:lang w:val="fr-CH"/>
        </w:rPr>
      </w:pPr>
      <w:r>
        <w:rPr>
          <w:rFonts w:eastAsia="MS Mincho" w:cs="Arial"/>
          <w:b/>
          <w:bCs/>
          <w:lang w:val="fr"/>
        </w:rPr>
        <w:lastRenderedPageBreak/>
        <w:t>Responsabilités des auditeurs en matière d’audit des états financiers</w:t>
      </w:r>
    </w:p>
    <w:p w14:paraId="7FED7746" w14:textId="77777777" w:rsidR="004B0F08" w:rsidRPr="000623E9" w:rsidRDefault="004B0F08" w:rsidP="004B0F08">
      <w:pPr>
        <w:autoSpaceDE w:val="0"/>
        <w:autoSpaceDN w:val="0"/>
        <w:adjustRightInd w:val="0"/>
        <w:spacing w:before="0" w:after="0" w:line="240" w:lineRule="auto"/>
        <w:ind w:left="540"/>
        <w:jc w:val="both"/>
        <w:rPr>
          <w:rFonts w:eastAsia="MS Mincho" w:cs="Arial"/>
          <w:lang w:val="fr-CH"/>
        </w:rPr>
      </w:pPr>
    </w:p>
    <w:p w14:paraId="5405B137" w14:textId="2105E660" w:rsidR="004B0F08" w:rsidRPr="000623E9" w:rsidRDefault="004B0F08" w:rsidP="004B0F08">
      <w:pPr>
        <w:autoSpaceDE w:val="0"/>
        <w:autoSpaceDN w:val="0"/>
        <w:adjustRightInd w:val="0"/>
        <w:spacing w:before="0" w:after="0" w:line="240" w:lineRule="auto"/>
        <w:ind w:left="540"/>
        <w:jc w:val="both"/>
        <w:rPr>
          <w:rFonts w:eastAsia="MS Mincho" w:cs="Arial"/>
          <w:lang w:val="fr-CH"/>
        </w:rPr>
      </w:pPr>
      <w:r>
        <w:rPr>
          <w:rFonts w:eastAsia="MS Mincho" w:cs="Arial"/>
          <w:lang w:val="fr"/>
        </w:rPr>
        <w:t xml:space="preserve">Notre objectif est d’obtenir l’assurance raisonnable que les états financiers des programmes de la subvention pris dans leur ensemble ne comportent pas d’anomalies significatives, qu’elles soient le résultat de fraudes ou </w:t>
      </w:r>
      <w:r>
        <w:rPr>
          <w:rFonts w:eastAsia="MS Mincho" w:cs="Arial"/>
          <w:noProof/>
          <w:lang w:val="fr"/>
        </w:rPr>
        <w:t>d’erreurs,</w:t>
      </w:r>
      <w:r>
        <w:rPr>
          <w:rFonts w:eastAsia="MS Mincho" w:cs="Arial"/>
          <w:lang w:val="fr"/>
        </w:rPr>
        <w:t xml:space="preserve"> et de produire un rapport d’audit contenant notre opinion. L’assurance raisonnable correspond à un niveau élevé d’assurance, mais elle n’est pas une garantie qu’un audit réalisé </w:t>
      </w:r>
      <w:r>
        <w:rPr>
          <w:rFonts w:eastAsia="MS Mincho" w:cs="Arial"/>
          <w:noProof/>
          <w:lang w:val="fr"/>
        </w:rPr>
        <w:t>conformément</w:t>
      </w:r>
      <w:r>
        <w:rPr>
          <w:rFonts w:eastAsia="MS Mincho" w:cs="Arial"/>
          <w:lang w:val="fr"/>
        </w:rPr>
        <w:t xml:space="preserve"> aux ISA permettra de déceler systématiquement toute anomalie significative. Les anomalies peuvent être le résultat de fraudes ou d’erreurs. Elles sont considérées comme significatives quand il est raisonnable de penser qu’elles peuvent, isolément ou </w:t>
      </w:r>
      <w:r>
        <w:rPr>
          <w:rFonts w:eastAsia="MS Mincho" w:cs="Arial"/>
          <w:noProof/>
          <w:lang w:val="fr"/>
        </w:rPr>
        <w:t>globalement, influencer</w:t>
      </w:r>
      <w:r>
        <w:rPr>
          <w:rFonts w:eastAsia="MS Mincho" w:cs="Arial"/>
          <w:lang w:val="fr"/>
        </w:rPr>
        <w:t xml:space="preserve"> les décisions économiques prises sur la base des états financiers des programmes de la subvention. Un audit inclut l’examen, sur la base d’un test, des éléments probants qui étayent les montants et les informations présentés dans les états financiers des subventions à des fins spéciales. Un audit comprend également une évaluation des principes comptables utilisés et des estimations importantes effectuées par la direction, ainsi que l’évaluation de la présentation générale des états financiers.</w:t>
      </w:r>
    </w:p>
    <w:p w14:paraId="796C7467" w14:textId="77777777" w:rsidR="004B0F08" w:rsidRPr="000623E9" w:rsidRDefault="004B0F08" w:rsidP="004B0F08">
      <w:pPr>
        <w:kinsoku w:val="0"/>
        <w:spacing w:before="0" w:after="0" w:line="240" w:lineRule="auto"/>
        <w:jc w:val="both"/>
        <w:rPr>
          <w:rFonts w:eastAsia="Times New Roman" w:cs="Arial"/>
          <w:lang w:val="fr-CH"/>
        </w:rPr>
      </w:pPr>
    </w:p>
    <w:p w14:paraId="50BA830F" w14:textId="77777777" w:rsidR="004B0F08" w:rsidRPr="000623E9" w:rsidRDefault="004B0F08" w:rsidP="004B0F08">
      <w:pPr>
        <w:autoSpaceDE w:val="0"/>
        <w:autoSpaceDN w:val="0"/>
        <w:adjustRightInd w:val="0"/>
        <w:spacing w:before="0" w:after="0" w:line="240" w:lineRule="auto"/>
        <w:ind w:left="540"/>
        <w:jc w:val="both"/>
        <w:rPr>
          <w:rFonts w:eastAsia="MS Mincho" w:cs="Arial"/>
          <w:lang w:val="fr-CH"/>
        </w:rPr>
      </w:pPr>
      <w:r>
        <w:rPr>
          <w:rFonts w:eastAsia="MS Mincho" w:cs="Arial"/>
          <w:lang w:val="fr"/>
        </w:rPr>
        <w:t xml:space="preserve">Conformément aux audits </w:t>
      </w:r>
      <w:r>
        <w:rPr>
          <w:rFonts w:eastAsia="MS Mincho" w:cs="Arial"/>
          <w:noProof/>
          <w:lang w:val="fr"/>
        </w:rPr>
        <w:t>conduits</w:t>
      </w:r>
      <w:r>
        <w:rPr>
          <w:rFonts w:eastAsia="MS Mincho" w:cs="Arial"/>
          <w:lang w:val="fr"/>
        </w:rPr>
        <w:t xml:space="preserve"> selon les ISA, nous exerçons notre jugement tout en conservant notre </w:t>
      </w:r>
      <w:r>
        <w:rPr>
          <w:rFonts w:eastAsia="MS Mincho" w:cs="Arial"/>
          <w:noProof/>
          <w:lang w:val="fr"/>
        </w:rPr>
        <w:t>esprit</w:t>
      </w:r>
      <w:r>
        <w:rPr>
          <w:rFonts w:eastAsia="MS Mincho" w:cs="Arial"/>
          <w:lang w:val="fr"/>
        </w:rPr>
        <w:t xml:space="preserve"> critique.</w:t>
      </w:r>
    </w:p>
    <w:p w14:paraId="1E42C92B" w14:textId="77777777" w:rsidR="004B0F08" w:rsidRPr="000623E9" w:rsidRDefault="004B0F08" w:rsidP="004B0F08">
      <w:pPr>
        <w:autoSpaceDE w:val="0"/>
        <w:autoSpaceDN w:val="0"/>
        <w:adjustRightInd w:val="0"/>
        <w:spacing w:before="0" w:after="0" w:line="240" w:lineRule="auto"/>
        <w:ind w:left="540"/>
        <w:jc w:val="both"/>
        <w:rPr>
          <w:rFonts w:eastAsia="MS Mincho" w:cs="Arial"/>
          <w:lang w:val="fr-CH"/>
        </w:rPr>
      </w:pPr>
    </w:p>
    <w:p w14:paraId="032C2D9F" w14:textId="77777777" w:rsidR="004B0F08" w:rsidRPr="000623E9" w:rsidRDefault="004B0F08" w:rsidP="004B0F08">
      <w:pPr>
        <w:autoSpaceDE w:val="0"/>
        <w:autoSpaceDN w:val="0"/>
        <w:adjustRightInd w:val="0"/>
        <w:spacing w:before="0" w:after="0" w:line="240" w:lineRule="auto"/>
        <w:ind w:left="540"/>
        <w:jc w:val="both"/>
        <w:rPr>
          <w:rFonts w:eastAsia="MS Mincho" w:cs="Arial"/>
          <w:lang w:val="fr-CH"/>
        </w:rPr>
      </w:pPr>
      <w:r>
        <w:rPr>
          <w:rFonts w:eastAsia="MS Mincho" w:cs="Arial"/>
          <w:noProof/>
          <w:lang w:val="fr"/>
        </w:rPr>
        <w:t>Conformément</w:t>
      </w:r>
      <w:r>
        <w:rPr>
          <w:rFonts w:eastAsia="MS Mincho" w:cs="Arial"/>
          <w:lang w:val="fr"/>
        </w:rPr>
        <w:t xml:space="preserve"> aux</w:t>
      </w:r>
      <w:r>
        <w:rPr>
          <w:rFonts w:eastAsia="MS Mincho" w:cs="Arial"/>
          <w:noProof/>
          <w:lang w:val="fr"/>
        </w:rPr>
        <w:t xml:space="preserve"> directives</w:t>
      </w:r>
      <w:r>
        <w:rPr>
          <w:rFonts w:eastAsia="MS Mincho" w:cs="Arial"/>
          <w:lang w:val="fr"/>
        </w:rPr>
        <w:t xml:space="preserve"> du Fonds mondial en matière d’audit annuel, nous avons également publié nos rapports sur nos observations concernant les contrôles internes de/du [</w:t>
      </w:r>
      <w:r>
        <w:rPr>
          <w:rFonts w:eastAsia="MS Mincho" w:cs="Arial"/>
          <w:i/>
          <w:iCs/>
          <w:lang w:val="fr"/>
        </w:rPr>
        <w:t>récipiendaire principal, p. ex. ministère de la Santé</w:t>
      </w:r>
      <w:r>
        <w:rPr>
          <w:rFonts w:eastAsia="MS Mincho" w:cs="Arial"/>
          <w:lang w:val="fr"/>
        </w:rPr>
        <w:t xml:space="preserve">] et nos tests de sa conformité avec l’accord de subvention, les lois et la législation pertinentes. Ces rapports font partie intégrante d’un audit réalisé </w:t>
      </w:r>
      <w:r>
        <w:rPr>
          <w:rFonts w:eastAsia="MS Mincho" w:cs="Arial"/>
          <w:noProof/>
          <w:lang w:val="fr"/>
        </w:rPr>
        <w:t>conformément aux</w:t>
      </w:r>
      <w:r>
        <w:rPr>
          <w:rFonts w:eastAsia="MS Mincho" w:cs="Arial"/>
          <w:lang w:val="fr"/>
        </w:rPr>
        <w:t xml:space="preserve"> directives et devraient être lus </w:t>
      </w:r>
      <w:r>
        <w:rPr>
          <w:rFonts w:eastAsia="MS Mincho" w:cs="Arial"/>
          <w:noProof/>
          <w:lang w:val="fr"/>
        </w:rPr>
        <w:t>conjointement</w:t>
      </w:r>
      <w:r>
        <w:rPr>
          <w:rFonts w:eastAsia="MS Mincho" w:cs="Arial"/>
          <w:lang w:val="fr"/>
        </w:rPr>
        <w:t xml:space="preserve"> avec ce rapport des auditeurs indépendants en prenant en considération les résultats de notre audit. </w:t>
      </w:r>
    </w:p>
    <w:p w14:paraId="50DEECAD" w14:textId="77777777" w:rsidR="004B0F08" w:rsidRPr="000623E9" w:rsidRDefault="004B0F08" w:rsidP="004B0F08">
      <w:pPr>
        <w:autoSpaceDE w:val="0"/>
        <w:autoSpaceDN w:val="0"/>
        <w:adjustRightInd w:val="0"/>
        <w:spacing w:before="0" w:after="0" w:line="240" w:lineRule="auto"/>
        <w:ind w:left="540"/>
        <w:jc w:val="both"/>
        <w:rPr>
          <w:rFonts w:eastAsia="MS Mincho" w:cs="Arial"/>
          <w:lang w:val="fr-CH"/>
        </w:rPr>
      </w:pPr>
    </w:p>
    <w:p w14:paraId="132A805F" w14:textId="77777777" w:rsidR="004B0F08" w:rsidRPr="000623E9" w:rsidRDefault="004B0F08" w:rsidP="004B0F08">
      <w:pPr>
        <w:tabs>
          <w:tab w:val="left" w:pos="450"/>
          <w:tab w:val="left" w:pos="540"/>
          <w:tab w:val="left" w:pos="63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eastAsia="MS Mincho" w:cs="Arial"/>
          <w:lang w:val="fr-CH"/>
        </w:rPr>
      </w:pPr>
    </w:p>
    <w:p w14:paraId="608B669F" w14:textId="57CEFF85" w:rsidR="004B0F08" w:rsidRPr="000623E9" w:rsidRDefault="004B0F08" w:rsidP="004B0F08">
      <w:pPr>
        <w:spacing w:before="0" w:after="0" w:line="240" w:lineRule="auto"/>
        <w:ind w:left="540"/>
        <w:jc w:val="both"/>
        <w:rPr>
          <w:rFonts w:eastAsia="MS Mincho" w:cs="Arial"/>
          <w:b/>
          <w:lang w:val="fr-CH"/>
        </w:rPr>
      </w:pPr>
      <w:r>
        <w:rPr>
          <w:rFonts w:eastAsia="MS Mincho" w:cs="Arial"/>
          <w:b/>
          <w:bCs/>
          <w:lang w:val="fr"/>
        </w:rPr>
        <w:t xml:space="preserve">[Nom de l’auditeur, </w:t>
      </w:r>
      <w:r>
        <w:rPr>
          <w:rFonts w:eastAsia="MS Mincho" w:cs="Arial"/>
          <w:b/>
          <w:bCs/>
          <w:noProof/>
          <w:lang w:val="fr"/>
        </w:rPr>
        <w:t xml:space="preserve">p. ex. </w:t>
      </w:r>
      <w:r>
        <w:rPr>
          <w:rFonts w:eastAsia="MS Mincho" w:cs="Arial"/>
          <w:b/>
          <w:bCs/>
          <w:lang w:val="fr"/>
        </w:rPr>
        <w:t>Associés ABC]</w:t>
      </w:r>
    </w:p>
    <w:p w14:paraId="5EECBEBF" w14:textId="77777777" w:rsidR="004B0F08" w:rsidRPr="000623E9" w:rsidRDefault="004B0F08" w:rsidP="004B0F08">
      <w:pPr>
        <w:tabs>
          <w:tab w:val="left" w:pos="2610"/>
        </w:tabs>
        <w:spacing w:before="0" w:after="0" w:line="240" w:lineRule="auto"/>
        <w:ind w:firstLine="540"/>
        <w:jc w:val="both"/>
        <w:rPr>
          <w:rFonts w:eastAsia="MS Mincho" w:cs="Arial"/>
          <w:b/>
          <w:lang w:val="fr-CH"/>
        </w:rPr>
      </w:pPr>
      <w:r>
        <w:rPr>
          <w:rFonts w:eastAsia="MS Mincho" w:cs="Arial"/>
          <w:b/>
          <w:bCs/>
          <w:lang w:val="fr"/>
        </w:rPr>
        <w:t xml:space="preserve">[Date du rapport d’audit, </w:t>
      </w:r>
      <w:r>
        <w:rPr>
          <w:rFonts w:eastAsia="MS Mincho" w:cs="Arial"/>
          <w:b/>
          <w:bCs/>
          <w:noProof/>
          <w:lang w:val="fr"/>
        </w:rPr>
        <w:t>p. ex.</w:t>
      </w:r>
      <w:r>
        <w:rPr>
          <w:rFonts w:eastAsia="MS Mincho" w:cs="Arial"/>
          <w:b/>
          <w:bCs/>
          <w:lang w:val="fr"/>
        </w:rPr>
        <w:t xml:space="preserve"> 20 avril 2019]</w:t>
      </w:r>
    </w:p>
    <w:p w14:paraId="3B5E8F30" w14:textId="77777777" w:rsidR="004B0F08" w:rsidRPr="00A76071" w:rsidRDefault="004B0F08" w:rsidP="004B0F08">
      <w:pPr>
        <w:spacing w:before="0" w:after="0" w:line="240" w:lineRule="auto"/>
        <w:ind w:left="540"/>
        <w:jc w:val="both"/>
        <w:rPr>
          <w:rFonts w:eastAsia="MS Mincho" w:cs="Arial"/>
          <w:b/>
        </w:rPr>
      </w:pPr>
      <w:r>
        <w:rPr>
          <w:rFonts w:eastAsia="MS Mincho" w:cs="Arial"/>
          <w:b/>
          <w:bCs/>
          <w:lang w:val="fr"/>
        </w:rPr>
        <w:t xml:space="preserve">[Nom de l’auditeur, </w:t>
      </w:r>
      <w:r>
        <w:rPr>
          <w:rFonts w:eastAsia="MS Mincho" w:cs="Arial"/>
          <w:b/>
          <w:bCs/>
          <w:noProof/>
          <w:lang w:val="fr"/>
        </w:rPr>
        <w:t>p. ex.</w:t>
      </w:r>
      <w:r>
        <w:rPr>
          <w:rFonts w:eastAsia="MS Mincho" w:cs="Arial"/>
          <w:b/>
          <w:bCs/>
          <w:lang w:val="fr"/>
        </w:rPr>
        <w:t xml:space="preserve"> </w:t>
      </w:r>
      <w:proofErr w:type="spellStart"/>
      <w:r>
        <w:rPr>
          <w:rFonts w:eastAsia="MS Mincho" w:cs="Arial"/>
          <w:b/>
          <w:bCs/>
          <w:lang w:val="fr"/>
        </w:rPr>
        <w:t>Ficticia</w:t>
      </w:r>
      <w:proofErr w:type="spellEnd"/>
      <w:r>
        <w:rPr>
          <w:rFonts w:eastAsia="MS Mincho" w:cs="Arial"/>
          <w:b/>
          <w:bCs/>
          <w:lang w:val="fr"/>
        </w:rPr>
        <w:t>]</w:t>
      </w:r>
      <w:r>
        <w:rPr>
          <w:rFonts w:eastAsia="MS Mincho" w:cs="Arial"/>
          <w:lang w:val="fr"/>
        </w:rPr>
        <w:br w:type="page"/>
      </w:r>
    </w:p>
    <w:p w14:paraId="35A7EA32" w14:textId="77777777" w:rsidR="004B0F08" w:rsidRPr="000623E9" w:rsidRDefault="004B0F08" w:rsidP="00B516EC">
      <w:pPr>
        <w:keepNext/>
        <w:numPr>
          <w:ilvl w:val="1"/>
          <w:numId w:val="27"/>
        </w:numPr>
        <w:tabs>
          <w:tab w:val="left" w:pos="720"/>
        </w:tabs>
        <w:spacing w:before="0" w:after="0" w:line="240" w:lineRule="auto"/>
        <w:jc w:val="both"/>
        <w:outlineLvl w:val="0"/>
        <w:rPr>
          <w:rFonts w:eastAsia="MS Gothic" w:cs="Arial"/>
          <w:b/>
          <w:i/>
          <w:lang w:val="fr-CH"/>
        </w:rPr>
      </w:pPr>
      <w:bookmarkStart w:id="76" w:name="_Toc531681432"/>
      <w:bookmarkStart w:id="77" w:name="_Toc103943311"/>
      <w:r>
        <w:rPr>
          <w:rFonts w:eastAsia="MS Gothic" w:cs="Arial"/>
          <w:b/>
          <w:bCs/>
          <w:i/>
          <w:iCs/>
          <w:lang w:val="fr"/>
        </w:rPr>
        <w:lastRenderedPageBreak/>
        <w:t>OPINION DES AUDITEURS INDÉPENDANTS (REFUS D’ÉMETTRE UNE OPINION)</w:t>
      </w:r>
      <w:bookmarkEnd w:id="76"/>
      <w:bookmarkEnd w:id="77"/>
    </w:p>
    <w:p w14:paraId="05D05E21" w14:textId="77777777" w:rsidR="004B0F08" w:rsidRPr="000623E9" w:rsidRDefault="004B0F08" w:rsidP="004B0F08">
      <w:pPr>
        <w:tabs>
          <w:tab w:val="left" w:pos="720"/>
        </w:tabs>
        <w:spacing w:before="0" w:after="0" w:line="240" w:lineRule="auto"/>
        <w:ind w:left="720" w:hanging="720"/>
        <w:jc w:val="both"/>
        <w:rPr>
          <w:rFonts w:eastAsia="MS Mincho" w:cs="Arial"/>
          <w:b/>
          <w:lang w:val="fr-CH"/>
        </w:rPr>
      </w:pPr>
    </w:p>
    <w:p w14:paraId="25B7C2ED" w14:textId="77777777" w:rsidR="004B0F08" w:rsidRPr="000623E9" w:rsidRDefault="004B0F08" w:rsidP="004B0F08">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eastAsia="MS Mincho" w:cs="Arial"/>
          <w:b/>
          <w:spacing w:val="-3"/>
          <w:lang w:val="fr-CH"/>
        </w:rPr>
      </w:pPr>
      <w:r>
        <w:rPr>
          <w:rFonts w:eastAsia="MS Mincho" w:cs="Arial"/>
          <w:b/>
          <w:bCs/>
          <w:lang w:val="fr"/>
        </w:rPr>
        <w:t>Opinion</w:t>
      </w:r>
    </w:p>
    <w:p w14:paraId="15BDB4A6" w14:textId="5E17862C" w:rsidR="004B0F08" w:rsidRPr="000623E9" w:rsidRDefault="004B0F08" w:rsidP="004B0F08">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eastAsia="MS Mincho" w:cs="Arial"/>
          <w:spacing w:val="-3"/>
          <w:lang w:val="fr-CH"/>
        </w:rPr>
      </w:pPr>
      <w:r>
        <w:rPr>
          <w:rFonts w:eastAsia="MS Mincho" w:cs="Arial"/>
          <w:lang w:val="fr"/>
        </w:rPr>
        <w:t>Nous avons réalisé l’audit des états financiers de la subvention [</w:t>
      </w:r>
      <w:r>
        <w:rPr>
          <w:rFonts w:eastAsia="MS Mincho" w:cs="Arial"/>
          <w:i/>
          <w:iCs/>
          <w:lang w:val="fr"/>
        </w:rPr>
        <w:t>indiquer le nom de la subvention</w:t>
      </w:r>
      <w:r>
        <w:rPr>
          <w:rFonts w:eastAsia="MS Mincho" w:cs="Arial"/>
          <w:lang w:val="fr"/>
        </w:rPr>
        <w:t>] de/du [</w:t>
      </w:r>
      <w:r>
        <w:rPr>
          <w:rFonts w:eastAsia="MS Mincho" w:cs="Arial"/>
          <w:i/>
          <w:iCs/>
          <w:szCs w:val="24"/>
          <w:lang w:val="fr"/>
        </w:rPr>
        <w:t>nom du récipiendaire principal</w:t>
      </w:r>
      <w:r>
        <w:rPr>
          <w:rFonts w:eastAsia="MS Mincho" w:cs="Arial"/>
          <w:i/>
          <w:iCs/>
          <w:lang w:val="fr"/>
        </w:rPr>
        <w:t xml:space="preserve">, </w:t>
      </w:r>
      <w:r>
        <w:rPr>
          <w:rFonts w:eastAsia="MS Mincho" w:cs="Arial"/>
          <w:i/>
          <w:iCs/>
          <w:noProof/>
          <w:lang w:val="fr"/>
        </w:rPr>
        <w:t>par</w:t>
      </w:r>
      <w:r>
        <w:rPr>
          <w:rFonts w:eastAsia="MS Mincho" w:cs="Arial"/>
          <w:i/>
          <w:iCs/>
          <w:lang w:val="fr"/>
        </w:rPr>
        <w:t xml:space="preserve"> exemple, ministère de la Santé</w:t>
      </w:r>
      <w:r>
        <w:rPr>
          <w:rFonts w:eastAsia="MS Mincho" w:cs="Arial"/>
          <w:lang w:val="fr"/>
        </w:rPr>
        <w:t>] pour la période de/du [</w:t>
      </w:r>
      <w:r>
        <w:rPr>
          <w:rFonts w:eastAsia="MS Mincho" w:cs="Arial"/>
          <w:i/>
          <w:iCs/>
          <w:lang w:val="fr"/>
        </w:rPr>
        <w:t xml:space="preserve">indiquer la période, </w:t>
      </w:r>
      <w:r>
        <w:rPr>
          <w:rFonts w:eastAsia="MS Mincho" w:cs="Arial"/>
          <w:i/>
          <w:iCs/>
          <w:noProof/>
          <w:lang w:val="fr"/>
        </w:rPr>
        <w:t>par</w:t>
      </w:r>
      <w:r>
        <w:rPr>
          <w:rFonts w:eastAsia="MS Mincho" w:cs="Arial"/>
          <w:i/>
          <w:iCs/>
          <w:lang w:val="fr"/>
        </w:rPr>
        <w:t xml:space="preserve"> exemple 1</w:t>
      </w:r>
      <w:r>
        <w:rPr>
          <w:rFonts w:eastAsia="MS Mincho" w:cs="Arial"/>
          <w:i/>
          <w:iCs/>
          <w:vertAlign w:val="superscript"/>
          <w:lang w:val="fr"/>
        </w:rPr>
        <w:t>er </w:t>
      </w:r>
      <w:r>
        <w:rPr>
          <w:rFonts w:eastAsia="MS Mincho" w:cs="Arial"/>
          <w:i/>
          <w:iCs/>
          <w:lang w:val="fr"/>
        </w:rPr>
        <w:t>janvier </w:t>
      </w:r>
      <w:r>
        <w:rPr>
          <w:rFonts w:eastAsia="MS Mincho" w:cs="Arial"/>
          <w:i/>
          <w:iCs/>
          <w:noProof/>
          <w:lang w:val="fr"/>
        </w:rPr>
        <w:t>2018</w:t>
      </w:r>
      <w:r>
        <w:rPr>
          <w:rFonts w:eastAsia="MS Mincho" w:cs="Arial"/>
          <w:i/>
          <w:iCs/>
          <w:lang w:val="fr"/>
        </w:rPr>
        <w:t xml:space="preserve"> au 31 décembre 2018</w:t>
      </w:r>
      <w:r>
        <w:rPr>
          <w:rFonts w:eastAsia="MS Mincho" w:cs="Arial"/>
          <w:lang w:val="fr"/>
        </w:rPr>
        <w:t>] qui comprend [</w:t>
      </w:r>
      <w:r>
        <w:rPr>
          <w:rFonts w:eastAsia="MS Mincho" w:cs="Arial"/>
          <w:i/>
          <w:iCs/>
          <w:lang w:val="fr"/>
        </w:rPr>
        <w:t>indiquer les différents états audités</w:t>
      </w:r>
      <w:r>
        <w:rPr>
          <w:rFonts w:eastAsia="MS Mincho" w:cs="Arial"/>
          <w:lang w:val="fr"/>
        </w:rPr>
        <w:t>]</w:t>
      </w:r>
      <w:r>
        <w:rPr>
          <w:rFonts w:eastAsia="MS Mincho" w:cs="Arial"/>
          <w:vertAlign w:val="superscript"/>
          <w:lang w:val="fr"/>
        </w:rPr>
        <w:footnoteReference w:id="5"/>
      </w:r>
      <w:r>
        <w:rPr>
          <w:rFonts w:eastAsia="MS Mincho" w:cs="Arial"/>
          <w:lang w:val="fr"/>
        </w:rPr>
        <w:t>. Notre responsabilité est d’exprimer une opinion sur les états financiers de la subvention sur la base de notre audit.</w:t>
      </w:r>
    </w:p>
    <w:p w14:paraId="29C800C6" w14:textId="77777777" w:rsidR="004B0F08" w:rsidRPr="000623E9" w:rsidRDefault="004B0F08" w:rsidP="004B0F08">
      <w:pPr>
        <w:autoSpaceDE w:val="0"/>
        <w:autoSpaceDN w:val="0"/>
        <w:adjustRightInd w:val="0"/>
        <w:spacing w:before="0" w:after="0" w:line="240" w:lineRule="auto"/>
        <w:ind w:left="540"/>
        <w:jc w:val="both"/>
        <w:rPr>
          <w:rFonts w:eastAsia="MS Mincho" w:cs="Arial"/>
          <w:lang w:val="fr-CH"/>
        </w:rPr>
      </w:pPr>
    </w:p>
    <w:p w14:paraId="78D275CE" w14:textId="6B65923C" w:rsidR="004B0F08" w:rsidRPr="000623E9" w:rsidRDefault="004B0F08" w:rsidP="004B0F08">
      <w:pPr>
        <w:autoSpaceDE w:val="0"/>
        <w:autoSpaceDN w:val="0"/>
        <w:adjustRightInd w:val="0"/>
        <w:spacing w:before="0" w:after="0" w:line="240" w:lineRule="auto"/>
        <w:ind w:left="540"/>
        <w:jc w:val="both"/>
        <w:rPr>
          <w:rFonts w:eastAsia="MS Mincho" w:cs="Arial"/>
          <w:lang w:val="fr-CH"/>
        </w:rPr>
      </w:pPr>
      <w:r>
        <w:rPr>
          <w:rFonts w:eastAsia="MS Mincho" w:cs="Arial"/>
          <w:lang w:val="fr"/>
        </w:rPr>
        <w:t xml:space="preserve">En raison de l’importance des faiblesses évoquées au paragraphe </w:t>
      </w:r>
      <w:r>
        <w:rPr>
          <w:rFonts w:eastAsia="MS Mincho" w:cs="Arial"/>
          <w:i/>
          <w:iCs/>
          <w:lang w:val="fr"/>
        </w:rPr>
        <w:t>Bases du refus d’émettre une opinion</w:t>
      </w:r>
      <w:r>
        <w:rPr>
          <w:rFonts w:eastAsia="MS Mincho" w:cs="Arial"/>
          <w:lang w:val="fr"/>
        </w:rPr>
        <w:t xml:space="preserve"> ci-dessous, nous n’avons pas été en mesure d’obtenir d</w:t>
      </w:r>
      <w:r w:rsidR="00974073">
        <w:rPr>
          <w:rFonts w:eastAsia="MS Mincho" w:cs="Arial"/>
          <w:lang w:val="fr"/>
        </w:rPr>
        <w:t xml:space="preserve">es </w:t>
      </w:r>
      <w:r>
        <w:rPr>
          <w:rFonts w:eastAsia="MS Mincho" w:cs="Arial"/>
          <w:lang w:val="fr"/>
        </w:rPr>
        <w:t>informations suffisantes et appropriées pour fonder une opinion d’audit. Par conséquent, nous n’exprimons aucune opinion sur les états financiers de la subvention.</w:t>
      </w:r>
    </w:p>
    <w:p w14:paraId="05556EC2" w14:textId="77777777" w:rsidR="00C7260F" w:rsidRPr="000623E9" w:rsidRDefault="00C7260F" w:rsidP="006B0F75">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jc w:val="both"/>
        <w:rPr>
          <w:rFonts w:eastAsia="MS Mincho" w:cs="Arial"/>
          <w:b/>
          <w:spacing w:val="-3"/>
          <w:lang w:val="fr-CH"/>
        </w:rPr>
      </w:pPr>
    </w:p>
    <w:p w14:paraId="0646EAEB" w14:textId="77777777" w:rsidR="004B0F08" w:rsidRPr="000623E9" w:rsidRDefault="004B0F08" w:rsidP="004B0F08">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eastAsia="MS Mincho" w:cs="Arial"/>
          <w:b/>
          <w:spacing w:val="-3"/>
          <w:lang w:val="fr-CH"/>
        </w:rPr>
      </w:pPr>
      <w:r>
        <w:rPr>
          <w:rFonts w:eastAsia="MS Mincho" w:cs="Arial"/>
          <w:b/>
          <w:bCs/>
          <w:noProof/>
          <w:lang w:val="fr"/>
        </w:rPr>
        <w:t xml:space="preserve">Base </w:t>
      </w:r>
      <w:r>
        <w:rPr>
          <w:rFonts w:eastAsia="MS Mincho" w:cs="Arial"/>
          <w:b/>
          <w:bCs/>
          <w:lang w:val="fr"/>
        </w:rPr>
        <w:t>du refus d’émettre une opinion</w:t>
      </w:r>
    </w:p>
    <w:p w14:paraId="69AEE521" w14:textId="77777777" w:rsidR="004B0F08" w:rsidRPr="000623E9" w:rsidRDefault="004B0F08" w:rsidP="004B0F08">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eastAsia="MS Mincho" w:cs="Arial"/>
          <w:spacing w:val="-3"/>
          <w:lang w:val="fr-CH"/>
        </w:rPr>
      </w:pPr>
      <w:r>
        <w:rPr>
          <w:rFonts w:eastAsia="MS Mincho" w:cs="Arial"/>
          <w:lang w:val="fr"/>
        </w:rPr>
        <w:t xml:space="preserve">Nous avons effectué notre audit des états financiers des subventions à des fins spéciales </w:t>
      </w:r>
      <w:r>
        <w:rPr>
          <w:rFonts w:eastAsia="MS Mincho" w:cs="Arial"/>
          <w:noProof/>
          <w:lang w:val="fr"/>
        </w:rPr>
        <w:t>conformément</w:t>
      </w:r>
      <w:r>
        <w:rPr>
          <w:rFonts w:eastAsia="MS Mincho" w:cs="Arial"/>
          <w:lang w:val="fr"/>
        </w:rPr>
        <w:t xml:space="preserve"> aux </w:t>
      </w:r>
      <w:r>
        <w:rPr>
          <w:rFonts w:eastAsia="MS Mincho" w:cs="Arial"/>
          <w:i/>
          <w:iCs/>
          <w:lang w:val="fr"/>
        </w:rPr>
        <w:t>directives du Fonds mondial en matière d’audits annuels</w:t>
      </w:r>
      <w:r>
        <w:rPr>
          <w:rFonts w:eastAsia="MS Mincho" w:cs="Arial"/>
          <w:lang w:val="fr"/>
        </w:rPr>
        <w:t xml:space="preserve">, en faisant des références particulières à l’ISA 800. Les responsabilités qui nous incombent </w:t>
      </w:r>
      <w:r>
        <w:rPr>
          <w:rFonts w:eastAsia="MS Mincho" w:cs="Arial"/>
          <w:noProof/>
          <w:lang w:val="fr"/>
        </w:rPr>
        <w:t>en vertu de ces normes</w:t>
      </w:r>
      <w:r>
        <w:rPr>
          <w:rFonts w:eastAsia="MS Mincho" w:cs="Arial"/>
          <w:lang w:val="fr"/>
        </w:rPr>
        <w:t xml:space="preserve"> sont décrites plus en détail dans la section consacrée aux </w:t>
      </w:r>
      <w:r>
        <w:rPr>
          <w:rFonts w:eastAsia="MS Mincho" w:cs="Arial"/>
          <w:i/>
          <w:iCs/>
          <w:lang w:val="fr"/>
        </w:rPr>
        <w:t>Responsabilités des auditeurs en matière d’audit des états financiers des subventions à des fins spéciales</w:t>
      </w:r>
      <w:r>
        <w:rPr>
          <w:rFonts w:eastAsia="MS Mincho" w:cs="Arial"/>
          <w:lang w:val="fr"/>
        </w:rPr>
        <w:t xml:space="preserve"> de notre rapport. Nous sommes indépendants de/du </w:t>
      </w:r>
      <w:r>
        <w:rPr>
          <w:rFonts w:eastAsia="MS Mincho" w:cs="Arial"/>
          <w:noProof/>
          <w:lang w:val="fr"/>
        </w:rPr>
        <w:t>[</w:t>
      </w:r>
      <w:r>
        <w:rPr>
          <w:rFonts w:eastAsia="MS Mincho" w:cs="Arial"/>
          <w:i/>
          <w:iCs/>
          <w:noProof/>
          <w:lang w:val="fr"/>
        </w:rPr>
        <w:t>nom du récipiendaire principal</w:t>
      </w:r>
      <w:r>
        <w:rPr>
          <w:rFonts w:eastAsia="MS Mincho" w:cs="Arial"/>
          <w:noProof/>
          <w:lang w:val="fr"/>
        </w:rPr>
        <w:t>], conformément</w:t>
      </w:r>
      <w:r>
        <w:rPr>
          <w:rFonts w:eastAsia="MS Mincho" w:cs="Arial"/>
          <w:lang w:val="fr"/>
        </w:rPr>
        <w:t xml:space="preserve"> </w:t>
      </w:r>
      <w:r>
        <w:rPr>
          <w:rFonts w:eastAsia="MS Mincho" w:cs="Arial"/>
          <w:noProof/>
          <w:lang w:val="fr"/>
        </w:rPr>
        <w:t>au Code de déontologie à l’usage</w:t>
      </w:r>
      <w:r>
        <w:rPr>
          <w:rFonts w:eastAsia="MS Mincho" w:cs="Arial"/>
          <w:lang w:val="fr"/>
        </w:rPr>
        <w:t xml:space="preserve"> des comptables du Conseil des normes internationales de déontologie comptable (Code de l’IESBA). Nous nous sommes acquittés de nos autres </w:t>
      </w:r>
      <w:r>
        <w:rPr>
          <w:rFonts w:eastAsia="MS Mincho" w:cs="Arial"/>
          <w:noProof/>
          <w:lang w:val="fr"/>
        </w:rPr>
        <w:t>responsabilités</w:t>
      </w:r>
      <w:r>
        <w:rPr>
          <w:rFonts w:eastAsia="MS Mincho" w:cs="Arial"/>
          <w:lang w:val="fr"/>
        </w:rPr>
        <w:t xml:space="preserve"> conformément à ces exigences et au </w:t>
      </w:r>
      <w:r>
        <w:rPr>
          <w:rFonts w:eastAsia="MS Mincho" w:cs="Arial"/>
          <w:noProof/>
          <w:lang w:val="fr"/>
        </w:rPr>
        <w:t>Code de l’IESBA.</w:t>
      </w:r>
      <w:r>
        <w:rPr>
          <w:rFonts w:eastAsia="MS Mincho" w:cs="Arial"/>
          <w:lang w:val="fr"/>
        </w:rPr>
        <w:t xml:space="preserve"> Nous estimons que notre audit constitue une base raisonnable pour fonder notre opinion.</w:t>
      </w:r>
    </w:p>
    <w:p w14:paraId="7598FFD2" w14:textId="77777777" w:rsidR="004B0F08" w:rsidRPr="000623E9" w:rsidRDefault="004B0F08" w:rsidP="004B0F08">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firstLine="366"/>
        <w:jc w:val="both"/>
        <w:rPr>
          <w:rFonts w:eastAsia="MS Mincho" w:cs="Arial"/>
          <w:spacing w:val="-3"/>
          <w:lang w:val="fr-CH"/>
        </w:rPr>
      </w:pPr>
    </w:p>
    <w:p w14:paraId="099B1D85" w14:textId="77777777" w:rsidR="004B0F08" w:rsidRPr="000623E9" w:rsidRDefault="004B0F08" w:rsidP="004B0F08">
      <w:pPr>
        <w:autoSpaceDE w:val="0"/>
        <w:autoSpaceDN w:val="0"/>
        <w:adjustRightInd w:val="0"/>
        <w:spacing w:before="0" w:after="0" w:line="240" w:lineRule="auto"/>
        <w:ind w:left="540"/>
        <w:jc w:val="both"/>
        <w:rPr>
          <w:rFonts w:eastAsia="MS Mincho" w:cs="Arial"/>
          <w:lang w:val="fr-CH"/>
        </w:rPr>
      </w:pPr>
      <w:r>
        <w:rPr>
          <w:rFonts w:eastAsia="MS Mincho" w:cs="Arial"/>
          <w:lang w:val="fr"/>
        </w:rPr>
        <w:t xml:space="preserve">[Exemple : Les données d’audit à notre disposition étaient limitées, car nous n’avons pas été en mesure de vérifier les </w:t>
      </w:r>
      <w:r>
        <w:rPr>
          <w:rFonts w:eastAsia="MS Mincho" w:cs="Arial"/>
          <w:noProof/>
          <w:lang w:val="fr"/>
        </w:rPr>
        <w:t>dépenses</w:t>
      </w:r>
      <w:r>
        <w:rPr>
          <w:rFonts w:eastAsia="MS Mincho" w:cs="Arial"/>
          <w:lang w:val="fr"/>
        </w:rPr>
        <w:t xml:space="preserve"> du programme pour un montant de [</w:t>
      </w:r>
      <w:r>
        <w:rPr>
          <w:rFonts w:eastAsia="MS Mincho" w:cs="Arial"/>
          <w:i/>
          <w:iCs/>
          <w:lang w:val="fr"/>
        </w:rPr>
        <w:t>xxx</w:t>
      </w:r>
      <w:r>
        <w:rPr>
          <w:rFonts w:eastAsia="MS Mincho" w:cs="Arial"/>
          <w:lang w:val="fr"/>
        </w:rPr>
        <w:t>] ni d’envoyer de lettres de confirmation aux banques pour la somme de [</w:t>
      </w:r>
      <w:r>
        <w:rPr>
          <w:rFonts w:eastAsia="MS Mincho" w:cs="Arial"/>
          <w:i/>
          <w:iCs/>
          <w:lang w:val="fr"/>
        </w:rPr>
        <w:t>xxx</w:t>
      </w:r>
      <w:r>
        <w:rPr>
          <w:rFonts w:eastAsia="MS Mincho" w:cs="Arial"/>
          <w:lang w:val="fr"/>
        </w:rPr>
        <w:t>] en raison des restrictions que la direction du récipiendaire principal a imposées à la portée de notre travail. Dès lors, nous n’avons pas été en mesure d’obtenir suffisamment de données d’audit appropriées concernant à la fois les dépenses du programme et les soldes de trésorerie du récipiendaire principal et des sous-récipiendaires.]</w:t>
      </w:r>
    </w:p>
    <w:p w14:paraId="1EC81F1B" w14:textId="77777777" w:rsidR="004B0F08" w:rsidRPr="000623E9" w:rsidRDefault="004B0F08" w:rsidP="004B0F08">
      <w:pPr>
        <w:autoSpaceDE w:val="0"/>
        <w:autoSpaceDN w:val="0"/>
        <w:adjustRightInd w:val="0"/>
        <w:spacing w:before="0" w:after="0" w:line="240" w:lineRule="auto"/>
        <w:jc w:val="both"/>
        <w:rPr>
          <w:rFonts w:eastAsia="MS Mincho" w:cs="Arial"/>
          <w:lang w:val="fr-CH"/>
        </w:rPr>
      </w:pPr>
    </w:p>
    <w:p w14:paraId="7E5E1397" w14:textId="77777777" w:rsidR="004B0F08" w:rsidRPr="000623E9" w:rsidRDefault="004B0F08" w:rsidP="004B0F08">
      <w:pPr>
        <w:autoSpaceDE w:val="0"/>
        <w:autoSpaceDN w:val="0"/>
        <w:adjustRightInd w:val="0"/>
        <w:spacing w:before="0" w:after="0" w:line="240" w:lineRule="auto"/>
        <w:ind w:left="540"/>
        <w:jc w:val="both"/>
        <w:rPr>
          <w:rFonts w:eastAsia="MS Mincho" w:cs="Arial"/>
          <w:lang w:val="fr-CH"/>
        </w:rPr>
      </w:pPr>
      <w:r>
        <w:rPr>
          <w:rFonts w:eastAsia="MS Mincho" w:cs="Arial"/>
          <w:b/>
          <w:bCs/>
          <w:noProof/>
          <w:lang w:val="fr"/>
        </w:rPr>
        <w:t>Observations</w:t>
      </w:r>
      <w:r>
        <w:rPr>
          <w:rFonts w:eastAsia="MS Mincho" w:cs="Arial"/>
          <w:b/>
          <w:bCs/>
          <w:lang w:val="fr"/>
        </w:rPr>
        <w:t xml:space="preserve"> : </w:t>
      </w:r>
      <w:r>
        <w:rPr>
          <w:rFonts w:eastAsia="MS Mincho" w:cs="Arial"/>
          <w:lang w:val="fr"/>
        </w:rPr>
        <w:t>Méthode comptable et restriction d’utilisation et de distribution [</w:t>
      </w:r>
      <w:r>
        <w:rPr>
          <w:rFonts w:eastAsia="MS Mincho" w:cs="Arial"/>
          <w:i/>
          <w:iCs/>
          <w:lang w:val="fr"/>
        </w:rPr>
        <w:t>ajouter un paragraphe si nécessaire</w:t>
      </w:r>
      <w:r>
        <w:rPr>
          <w:rFonts w:eastAsia="MS Mincho" w:cs="Arial"/>
          <w:lang w:val="fr"/>
        </w:rPr>
        <w:t>]</w:t>
      </w:r>
    </w:p>
    <w:p w14:paraId="7A227E50" w14:textId="77777777" w:rsidR="004B0F08" w:rsidRPr="000623E9" w:rsidRDefault="004B0F08" w:rsidP="004B0F08">
      <w:pPr>
        <w:autoSpaceDE w:val="0"/>
        <w:autoSpaceDN w:val="0"/>
        <w:adjustRightInd w:val="0"/>
        <w:spacing w:before="0" w:after="0" w:line="240" w:lineRule="auto"/>
        <w:ind w:left="540"/>
        <w:jc w:val="both"/>
        <w:rPr>
          <w:rFonts w:eastAsia="MS Mincho" w:cs="Arial"/>
          <w:lang w:val="fr-CH"/>
        </w:rPr>
      </w:pPr>
      <w:r>
        <w:rPr>
          <w:rFonts w:eastAsia="MS Mincho" w:cs="Arial"/>
          <w:lang w:val="fr"/>
        </w:rPr>
        <w:t>Nous attirons l’attention sur la note [</w:t>
      </w:r>
      <w:r>
        <w:rPr>
          <w:rFonts w:eastAsia="MS Mincho" w:cs="Arial"/>
          <w:i/>
          <w:iCs/>
          <w:lang w:val="fr"/>
        </w:rPr>
        <w:t>ajouter le numéro de la note pertinente</w:t>
      </w:r>
      <w:r>
        <w:rPr>
          <w:rFonts w:eastAsia="MS Mincho" w:cs="Arial"/>
          <w:lang w:val="fr"/>
        </w:rPr>
        <w:t>] des états financiers, qui décrit la méthode comptable. Les états financiers sont préparés en vue d’aider [</w:t>
      </w:r>
      <w:r>
        <w:rPr>
          <w:rFonts w:eastAsia="MS Mincho" w:cs="Arial"/>
          <w:i/>
          <w:iCs/>
          <w:lang w:val="fr"/>
        </w:rPr>
        <w:t xml:space="preserve">indiquer le nom du </w:t>
      </w:r>
      <w:r>
        <w:rPr>
          <w:rFonts w:eastAsia="MS Mincho" w:cs="Arial"/>
          <w:i/>
          <w:iCs/>
          <w:szCs w:val="24"/>
          <w:lang w:val="fr"/>
        </w:rPr>
        <w:t>récipiendaire principal</w:t>
      </w:r>
      <w:r>
        <w:rPr>
          <w:rFonts w:eastAsia="MS Mincho" w:cs="Arial"/>
          <w:lang w:val="fr"/>
        </w:rPr>
        <w:t>] à se conformer aux dispositions sur la communication de l’information financière de l’accord susmentionné. Par conséquent, il est possible que les états financiers ne soient pas adaptés à d’autres fins. Notre rapport est uniquement destiné à [</w:t>
      </w:r>
      <w:r>
        <w:rPr>
          <w:rFonts w:eastAsia="MS Mincho" w:cs="Arial"/>
          <w:i/>
          <w:iCs/>
          <w:lang w:val="fr"/>
        </w:rPr>
        <w:t xml:space="preserve">indiquer le nom du </w:t>
      </w:r>
      <w:r>
        <w:rPr>
          <w:rFonts w:eastAsia="MS Mincho" w:cs="Arial"/>
          <w:i/>
          <w:iCs/>
          <w:szCs w:val="24"/>
          <w:lang w:val="fr"/>
        </w:rPr>
        <w:t>récipiendaire principal</w:t>
      </w:r>
      <w:r>
        <w:rPr>
          <w:rFonts w:eastAsia="MS Mincho" w:cs="Arial"/>
          <w:i/>
          <w:iCs/>
          <w:lang w:val="fr"/>
        </w:rPr>
        <w:t xml:space="preserve">, p. ex. </w:t>
      </w:r>
      <w:r>
        <w:rPr>
          <w:rFonts w:eastAsia="MS Mincho" w:cs="Arial"/>
          <w:i/>
          <w:iCs/>
          <w:noProof/>
          <w:lang w:val="fr"/>
        </w:rPr>
        <w:t>ministère</w:t>
      </w:r>
      <w:r>
        <w:rPr>
          <w:rFonts w:eastAsia="MS Mincho" w:cs="Arial"/>
          <w:i/>
          <w:iCs/>
          <w:lang w:val="fr"/>
        </w:rPr>
        <w:t xml:space="preserve"> de la Santé</w:t>
      </w:r>
      <w:r>
        <w:rPr>
          <w:rFonts w:eastAsia="MS Mincho" w:cs="Arial"/>
          <w:lang w:val="fr"/>
        </w:rPr>
        <w:t xml:space="preserve">] et au </w:t>
      </w:r>
      <w:r>
        <w:rPr>
          <w:rFonts w:eastAsia="MS Mincho" w:cs="Arial"/>
          <w:szCs w:val="24"/>
          <w:lang w:val="fr"/>
        </w:rPr>
        <w:t>Fonds mondial</w:t>
      </w:r>
      <w:r>
        <w:rPr>
          <w:rFonts w:eastAsia="MS Mincho" w:cs="Arial"/>
          <w:lang w:val="fr"/>
        </w:rPr>
        <w:t xml:space="preserve"> et ne doit pas être </w:t>
      </w:r>
      <w:r>
        <w:rPr>
          <w:rFonts w:eastAsia="MS Mincho" w:cs="Arial"/>
          <w:noProof/>
          <w:lang w:val="fr"/>
        </w:rPr>
        <w:t>distribué</w:t>
      </w:r>
      <w:r>
        <w:rPr>
          <w:rFonts w:eastAsia="MS Mincho" w:cs="Arial"/>
          <w:lang w:val="fr"/>
        </w:rPr>
        <w:t xml:space="preserve"> à d’autres parties ni être utilisé par d’autres parties. Notre opinion </w:t>
      </w:r>
      <w:r>
        <w:rPr>
          <w:rFonts w:eastAsia="MS Mincho" w:cs="Arial"/>
          <w:noProof/>
          <w:lang w:val="fr"/>
        </w:rPr>
        <w:t>n’est pas modifiée</w:t>
      </w:r>
      <w:r>
        <w:rPr>
          <w:rFonts w:eastAsia="MS Mincho" w:cs="Arial"/>
          <w:lang w:val="fr"/>
        </w:rPr>
        <w:t xml:space="preserve"> à cet égard.</w:t>
      </w:r>
    </w:p>
    <w:p w14:paraId="1854CA03" w14:textId="70623CDB" w:rsidR="004B0F08" w:rsidRPr="000623E9" w:rsidRDefault="004B0F08" w:rsidP="004B0F08">
      <w:pPr>
        <w:autoSpaceDE w:val="0"/>
        <w:autoSpaceDN w:val="0"/>
        <w:adjustRightInd w:val="0"/>
        <w:spacing w:before="0" w:after="0" w:line="240" w:lineRule="auto"/>
        <w:ind w:left="540"/>
        <w:jc w:val="both"/>
        <w:rPr>
          <w:rFonts w:eastAsia="MS Mincho" w:cs="Arial"/>
          <w:lang w:val="fr-CH"/>
        </w:rPr>
      </w:pPr>
    </w:p>
    <w:p w14:paraId="61033C70" w14:textId="77777777" w:rsidR="004B63A3" w:rsidRPr="00A76071" w:rsidRDefault="004B63A3" w:rsidP="004B63A3">
      <w:pPr>
        <w:pStyle w:val="xl25"/>
        <w:tabs>
          <w:tab w:val="left" w:pos="1120"/>
        </w:tabs>
        <w:spacing w:line="280" w:lineRule="atLeast"/>
        <w:rPr>
          <w:rFonts w:asciiTheme="minorBidi" w:hAnsiTheme="minorBidi" w:cstheme="minorBidi"/>
          <w:b/>
          <w:iCs/>
          <w:sz w:val="20"/>
        </w:rPr>
      </w:pPr>
      <w:r>
        <w:rPr>
          <w:rFonts w:asciiTheme="minorBidi" w:hAnsiTheme="minorBidi" w:cstheme="minorBidi"/>
          <w:b/>
          <w:bCs/>
          <w:sz w:val="20"/>
          <w:lang w:val="fr"/>
        </w:rPr>
        <w:t xml:space="preserve">Rapport sur d’autres obligations de conformité </w:t>
      </w:r>
    </w:p>
    <w:p w14:paraId="54327B30" w14:textId="77777777" w:rsidR="004B63A3" w:rsidRPr="00A76071" w:rsidRDefault="004B63A3" w:rsidP="006B0F75">
      <w:pPr>
        <w:pStyle w:val="xl25"/>
        <w:tabs>
          <w:tab w:val="left" w:pos="1120"/>
        </w:tabs>
        <w:spacing w:line="280" w:lineRule="atLeast"/>
        <w:ind w:left="360"/>
        <w:rPr>
          <w:rFonts w:asciiTheme="minorBidi" w:hAnsiTheme="minorBidi" w:cstheme="minorBidi"/>
          <w:b/>
          <w:iCs/>
          <w:sz w:val="20"/>
        </w:rPr>
      </w:pPr>
      <w:r>
        <w:rPr>
          <w:rFonts w:asciiTheme="minorBidi" w:hAnsiTheme="minorBidi" w:cstheme="minorBidi"/>
          <w:b/>
          <w:bCs/>
          <w:sz w:val="20"/>
          <w:lang w:val="fr"/>
        </w:rPr>
        <w:t>Conformité avec l’accord de subvention et avec la législation applicable</w:t>
      </w:r>
    </w:p>
    <w:p w14:paraId="2FACCCDC" w14:textId="77777777" w:rsidR="004B63A3" w:rsidRPr="000623E9" w:rsidRDefault="004B63A3" w:rsidP="004B63A3">
      <w:pPr>
        <w:pStyle w:val="ListParagraph"/>
        <w:autoSpaceDE w:val="0"/>
        <w:autoSpaceDN w:val="0"/>
        <w:adjustRightInd w:val="0"/>
        <w:spacing w:before="0" w:after="0" w:line="240" w:lineRule="auto"/>
        <w:jc w:val="both"/>
        <w:rPr>
          <w:rFonts w:eastAsia="Times New Roman" w:cs="Arial"/>
          <w:lang w:val="fr-CH"/>
        </w:rPr>
      </w:pPr>
      <w:r>
        <w:rPr>
          <w:rFonts w:eastAsia="Times New Roman" w:cs="Arial"/>
          <w:lang w:val="fr"/>
        </w:rPr>
        <w:t xml:space="preserve">À notre avis, les fonds de subvention [ont/n’ont pas] été utilisés comme il se doit et à tous égards importants conformément aux dispositions de l’accord de subvention, y compris le </w:t>
      </w:r>
      <w:r>
        <w:rPr>
          <w:rFonts w:eastAsia="Times New Roman" w:cs="Arial"/>
          <w:lang w:val="fr"/>
        </w:rPr>
        <w:lastRenderedPageBreak/>
        <w:t>budget approuvé et le plan de travail et tout autre amendement contenu dans les lettres de mise en œuvre, et aux lois et règlements locaux applicables.</w:t>
      </w:r>
    </w:p>
    <w:p w14:paraId="133BE765" w14:textId="32A7F1AC" w:rsidR="004B63A3" w:rsidRPr="00A76071" w:rsidRDefault="004B63A3" w:rsidP="006B0F75">
      <w:pPr>
        <w:pStyle w:val="xl25"/>
        <w:tabs>
          <w:tab w:val="left" w:pos="1120"/>
        </w:tabs>
        <w:spacing w:line="280" w:lineRule="atLeast"/>
        <w:ind w:left="360"/>
        <w:rPr>
          <w:rFonts w:asciiTheme="minorBidi" w:hAnsiTheme="minorBidi" w:cstheme="minorBidi"/>
          <w:b/>
          <w:iCs/>
          <w:sz w:val="20"/>
        </w:rPr>
      </w:pPr>
      <w:r>
        <w:rPr>
          <w:rFonts w:asciiTheme="minorBidi" w:hAnsiTheme="minorBidi" w:cstheme="minorBidi"/>
          <w:b/>
          <w:bCs/>
          <w:sz w:val="20"/>
          <w:lang w:val="fr"/>
        </w:rPr>
        <w:t xml:space="preserve">Examen </w:t>
      </w:r>
      <w:bookmarkStart w:id="78" w:name="_Hlk101792467"/>
      <w:r>
        <w:rPr>
          <w:rFonts w:asciiTheme="minorBidi" w:hAnsiTheme="minorBidi" w:cstheme="minorBidi"/>
          <w:b/>
          <w:bCs/>
          <w:sz w:val="20"/>
          <w:lang w:val="fr"/>
        </w:rPr>
        <w:t>des coûts indirects/répartition des coûts communs</w:t>
      </w:r>
      <w:bookmarkEnd w:id="78"/>
      <w:r>
        <w:rPr>
          <w:rFonts w:asciiTheme="minorBidi" w:hAnsiTheme="minorBidi" w:cstheme="minorBidi"/>
          <w:b/>
          <w:bCs/>
          <w:sz w:val="20"/>
          <w:lang w:val="fr"/>
        </w:rPr>
        <w:t xml:space="preserve"> [fournir si pertinent à la subvention]</w:t>
      </w:r>
    </w:p>
    <w:p w14:paraId="7C28CE80" w14:textId="77777777" w:rsidR="004B63A3" w:rsidRPr="00A76071" w:rsidRDefault="004B63A3" w:rsidP="004B63A3">
      <w:pPr>
        <w:pStyle w:val="xl25"/>
        <w:spacing w:before="120" w:after="120" w:line="260" w:lineRule="atLeast"/>
        <w:ind w:left="709"/>
        <w:rPr>
          <w:rFonts w:asciiTheme="minorBidi" w:hAnsiTheme="minorBidi" w:cstheme="minorBidi"/>
          <w:sz w:val="20"/>
        </w:rPr>
      </w:pPr>
      <w:r>
        <w:rPr>
          <w:rFonts w:asciiTheme="minorBidi" w:hAnsiTheme="minorBidi" w:cstheme="minorBidi"/>
          <w:sz w:val="20"/>
          <w:lang w:val="fr"/>
        </w:rPr>
        <w:t>[</w:t>
      </w:r>
      <w:proofErr w:type="gramStart"/>
      <w:r>
        <w:rPr>
          <w:rFonts w:asciiTheme="minorBidi" w:hAnsiTheme="minorBidi" w:cstheme="minorBidi"/>
          <w:i/>
          <w:iCs/>
          <w:sz w:val="20"/>
          <w:highlight w:val="lightGray"/>
          <w:lang w:val="fr"/>
        </w:rPr>
        <w:t>indiquer</w:t>
      </w:r>
      <w:proofErr w:type="gramEnd"/>
      <w:r>
        <w:rPr>
          <w:rFonts w:asciiTheme="minorBidi" w:hAnsiTheme="minorBidi" w:cstheme="minorBidi"/>
          <w:i/>
          <w:iCs/>
          <w:sz w:val="20"/>
          <w:highlight w:val="lightGray"/>
          <w:lang w:val="fr"/>
        </w:rPr>
        <w:t xml:space="preserve"> le nom du récipiendaire principal</w:t>
      </w:r>
      <w:r>
        <w:rPr>
          <w:rFonts w:asciiTheme="minorBidi" w:hAnsiTheme="minorBidi" w:cstheme="minorBidi"/>
          <w:sz w:val="20"/>
          <w:lang w:val="fr"/>
        </w:rPr>
        <w:t>], le récipiendaire principal, est autorisé à imputer des coûts indirects à la subvention du Fonds mondial aux taux provisoires suivants.</w:t>
      </w:r>
    </w:p>
    <w:tbl>
      <w:tblPr>
        <w:tblW w:w="4634"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
        <w:gridCol w:w="8210"/>
      </w:tblGrid>
      <w:tr w:rsidR="00A76071" w:rsidRPr="00A76071" w14:paraId="3C1F9A29" w14:textId="77777777" w:rsidTr="00BD5974">
        <w:trPr>
          <w:trHeight w:val="264"/>
        </w:trPr>
        <w:tc>
          <w:tcPr>
            <w:tcW w:w="397" w:type="pct"/>
            <w:shd w:val="clear" w:color="auto" w:fill="auto"/>
            <w:noWrap/>
            <w:vAlign w:val="center"/>
          </w:tcPr>
          <w:p w14:paraId="44870946" w14:textId="77777777" w:rsidR="004B63A3" w:rsidRPr="00A76071" w:rsidRDefault="004B63A3" w:rsidP="00BD5974">
            <w:pPr>
              <w:jc w:val="center"/>
              <w:rPr>
                <w:rFonts w:cs="Arial"/>
                <w:b/>
                <w:bCs/>
                <w:i/>
                <w:iCs/>
                <w:sz w:val="20"/>
                <w:highlight w:val="lightGray"/>
              </w:rPr>
            </w:pPr>
            <w:r>
              <w:rPr>
                <w:rFonts w:cs="Arial"/>
                <w:b/>
                <w:bCs/>
                <w:i/>
                <w:iCs/>
                <w:sz w:val="20"/>
                <w:highlight w:val="lightGray"/>
                <w:lang w:val="fr"/>
              </w:rPr>
              <w:t>Taux</w:t>
            </w:r>
          </w:p>
        </w:tc>
        <w:tc>
          <w:tcPr>
            <w:tcW w:w="4603" w:type="pct"/>
            <w:shd w:val="clear" w:color="auto" w:fill="auto"/>
            <w:noWrap/>
            <w:vAlign w:val="center"/>
          </w:tcPr>
          <w:p w14:paraId="0B7B972D" w14:textId="77777777" w:rsidR="004B63A3" w:rsidRPr="00A76071" w:rsidRDefault="004B63A3" w:rsidP="00BD5974">
            <w:pPr>
              <w:jc w:val="center"/>
              <w:rPr>
                <w:rFonts w:cs="Arial"/>
                <w:b/>
                <w:bCs/>
                <w:i/>
                <w:iCs/>
                <w:sz w:val="20"/>
                <w:highlight w:val="lightGray"/>
              </w:rPr>
            </w:pPr>
            <w:r>
              <w:rPr>
                <w:rFonts w:cs="Arial"/>
                <w:b/>
                <w:bCs/>
                <w:i/>
                <w:iCs/>
                <w:sz w:val="20"/>
                <w:highlight w:val="lightGray"/>
                <w:lang w:val="fr"/>
              </w:rPr>
              <w:t>Base</w:t>
            </w:r>
          </w:p>
        </w:tc>
      </w:tr>
      <w:tr w:rsidR="00A76071" w:rsidRPr="004B49BE" w14:paraId="1F33945C" w14:textId="77777777" w:rsidTr="00BD5974">
        <w:trPr>
          <w:trHeight w:val="264"/>
        </w:trPr>
        <w:tc>
          <w:tcPr>
            <w:tcW w:w="397" w:type="pct"/>
            <w:shd w:val="clear" w:color="auto" w:fill="auto"/>
            <w:noWrap/>
            <w:vAlign w:val="center"/>
          </w:tcPr>
          <w:p w14:paraId="42080F7C" w14:textId="77777777" w:rsidR="004B63A3" w:rsidRPr="00A76071" w:rsidRDefault="004B63A3" w:rsidP="00BD5974">
            <w:pPr>
              <w:rPr>
                <w:rFonts w:cs="Arial"/>
                <w:i/>
                <w:iCs/>
                <w:sz w:val="20"/>
                <w:highlight w:val="lightGray"/>
              </w:rPr>
            </w:pPr>
            <w:r>
              <w:rPr>
                <w:rFonts w:cs="Arial"/>
                <w:i/>
                <w:iCs/>
                <w:sz w:val="20"/>
                <w:highlight w:val="lightGray"/>
                <w:lang w:val="fr"/>
              </w:rPr>
              <w:t>2 %</w:t>
            </w:r>
          </w:p>
        </w:tc>
        <w:tc>
          <w:tcPr>
            <w:tcW w:w="4603" w:type="pct"/>
            <w:shd w:val="clear" w:color="auto" w:fill="auto"/>
            <w:noWrap/>
            <w:vAlign w:val="center"/>
          </w:tcPr>
          <w:p w14:paraId="4A46E329" w14:textId="77777777" w:rsidR="004B63A3" w:rsidRPr="000623E9" w:rsidRDefault="004B63A3" w:rsidP="00BD5974">
            <w:pPr>
              <w:rPr>
                <w:rFonts w:cs="Arial"/>
                <w:i/>
                <w:iCs/>
                <w:sz w:val="20"/>
                <w:highlight w:val="lightGray"/>
                <w:lang w:val="fr-CH"/>
              </w:rPr>
            </w:pPr>
            <w:r>
              <w:rPr>
                <w:rFonts w:cs="Arial"/>
                <w:i/>
                <w:iCs/>
                <w:sz w:val="20"/>
                <w:highlight w:val="lightGray"/>
                <w:lang w:val="fr"/>
              </w:rPr>
              <w:t>Dépenses engagées par les sous-récipiendaires</w:t>
            </w:r>
          </w:p>
        </w:tc>
      </w:tr>
      <w:tr w:rsidR="00A76071" w:rsidRPr="004B49BE" w14:paraId="723F11C9" w14:textId="77777777" w:rsidTr="00BD5974">
        <w:trPr>
          <w:trHeight w:val="264"/>
        </w:trPr>
        <w:tc>
          <w:tcPr>
            <w:tcW w:w="397" w:type="pct"/>
            <w:shd w:val="clear" w:color="auto" w:fill="auto"/>
            <w:noWrap/>
            <w:vAlign w:val="center"/>
          </w:tcPr>
          <w:p w14:paraId="464A873F" w14:textId="77777777" w:rsidR="004B63A3" w:rsidRPr="00A76071" w:rsidRDefault="004B63A3" w:rsidP="00BD5974">
            <w:pPr>
              <w:rPr>
                <w:rFonts w:cs="Arial"/>
                <w:i/>
                <w:iCs/>
                <w:sz w:val="20"/>
                <w:highlight w:val="lightGray"/>
              </w:rPr>
            </w:pPr>
            <w:r>
              <w:rPr>
                <w:rFonts w:cs="Arial"/>
                <w:i/>
                <w:iCs/>
                <w:sz w:val="20"/>
                <w:highlight w:val="lightGray"/>
                <w:lang w:val="fr"/>
              </w:rPr>
              <w:t>7 %</w:t>
            </w:r>
          </w:p>
        </w:tc>
        <w:tc>
          <w:tcPr>
            <w:tcW w:w="4603" w:type="pct"/>
            <w:shd w:val="clear" w:color="auto" w:fill="auto"/>
            <w:noWrap/>
            <w:vAlign w:val="center"/>
          </w:tcPr>
          <w:p w14:paraId="3433507B" w14:textId="77777777" w:rsidR="004B63A3" w:rsidRPr="000623E9" w:rsidRDefault="004B63A3" w:rsidP="00BD5974">
            <w:pPr>
              <w:rPr>
                <w:rFonts w:cs="Arial"/>
                <w:i/>
                <w:iCs/>
                <w:sz w:val="20"/>
                <w:highlight w:val="lightGray"/>
                <w:lang w:val="fr-CH"/>
              </w:rPr>
            </w:pPr>
            <w:r>
              <w:rPr>
                <w:i/>
                <w:iCs/>
                <w:sz w:val="20"/>
                <w:highlight w:val="lightGray"/>
                <w:lang w:val="fr"/>
              </w:rPr>
              <w:t>Dépenses engagées par les sous-</w:t>
            </w:r>
            <w:proofErr w:type="spellStart"/>
            <w:r>
              <w:rPr>
                <w:i/>
                <w:iCs/>
                <w:sz w:val="20"/>
                <w:highlight w:val="lightGray"/>
                <w:lang w:val="fr"/>
              </w:rPr>
              <w:t>récipiendaires</w:t>
            </w:r>
            <w:r>
              <w:rPr>
                <w:rFonts w:asciiTheme="minorBidi" w:hAnsiTheme="minorBidi"/>
                <w:i/>
                <w:iCs/>
                <w:sz w:val="20"/>
                <w:highlight w:val="lightGray"/>
                <w:lang w:val="fr"/>
              </w:rPr>
              <w:t>autres</w:t>
            </w:r>
            <w:proofErr w:type="spellEnd"/>
            <w:r>
              <w:rPr>
                <w:rFonts w:asciiTheme="minorBidi" w:hAnsiTheme="minorBidi"/>
                <w:i/>
                <w:iCs/>
                <w:sz w:val="20"/>
                <w:highlight w:val="lightGray"/>
                <w:lang w:val="fr"/>
              </w:rPr>
              <w:t xml:space="preserve"> que les produits de santé </w:t>
            </w:r>
          </w:p>
        </w:tc>
      </w:tr>
      <w:tr w:rsidR="00A76071" w:rsidRPr="004B49BE" w14:paraId="32080929" w14:textId="77777777" w:rsidTr="00BD5974">
        <w:trPr>
          <w:trHeight w:val="264"/>
        </w:trPr>
        <w:tc>
          <w:tcPr>
            <w:tcW w:w="397" w:type="pct"/>
            <w:shd w:val="clear" w:color="auto" w:fill="auto"/>
            <w:noWrap/>
            <w:vAlign w:val="center"/>
          </w:tcPr>
          <w:p w14:paraId="28F23991" w14:textId="77777777" w:rsidR="004B63A3" w:rsidRPr="000623E9" w:rsidRDefault="004B63A3" w:rsidP="00BD5974">
            <w:pPr>
              <w:rPr>
                <w:rFonts w:cs="Arial"/>
                <w:i/>
                <w:iCs/>
                <w:sz w:val="20"/>
                <w:lang w:val="fr-CH"/>
              </w:rPr>
            </w:pPr>
          </w:p>
        </w:tc>
        <w:tc>
          <w:tcPr>
            <w:tcW w:w="4603" w:type="pct"/>
            <w:shd w:val="clear" w:color="auto" w:fill="auto"/>
            <w:noWrap/>
            <w:vAlign w:val="center"/>
          </w:tcPr>
          <w:p w14:paraId="6F974A09" w14:textId="77777777" w:rsidR="004B63A3" w:rsidRPr="000623E9" w:rsidRDefault="004B63A3" w:rsidP="00BD5974">
            <w:pPr>
              <w:rPr>
                <w:rFonts w:cs="Arial"/>
                <w:i/>
                <w:iCs/>
                <w:sz w:val="20"/>
                <w:lang w:val="fr-CH"/>
              </w:rPr>
            </w:pPr>
          </w:p>
        </w:tc>
      </w:tr>
      <w:tr w:rsidR="00A76071" w:rsidRPr="004B49BE" w14:paraId="11F11B54" w14:textId="77777777" w:rsidTr="00BD5974">
        <w:trPr>
          <w:trHeight w:val="264"/>
        </w:trPr>
        <w:tc>
          <w:tcPr>
            <w:tcW w:w="397" w:type="pct"/>
            <w:shd w:val="clear" w:color="auto" w:fill="auto"/>
            <w:noWrap/>
            <w:vAlign w:val="center"/>
          </w:tcPr>
          <w:p w14:paraId="164C9ED4" w14:textId="77777777" w:rsidR="004B63A3" w:rsidRPr="000623E9" w:rsidRDefault="004B63A3" w:rsidP="00BD5974">
            <w:pPr>
              <w:rPr>
                <w:rFonts w:cs="Arial"/>
                <w:i/>
                <w:iCs/>
                <w:sz w:val="20"/>
                <w:lang w:val="fr-CH"/>
              </w:rPr>
            </w:pPr>
          </w:p>
        </w:tc>
        <w:tc>
          <w:tcPr>
            <w:tcW w:w="4603" w:type="pct"/>
            <w:shd w:val="clear" w:color="auto" w:fill="auto"/>
            <w:noWrap/>
            <w:vAlign w:val="center"/>
          </w:tcPr>
          <w:p w14:paraId="1475DC79" w14:textId="77777777" w:rsidR="004B63A3" w:rsidRPr="000623E9" w:rsidRDefault="004B63A3" w:rsidP="00BD5974">
            <w:pPr>
              <w:rPr>
                <w:rFonts w:cs="Arial"/>
                <w:i/>
                <w:iCs/>
                <w:sz w:val="20"/>
                <w:lang w:val="fr-CH"/>
              </w:rPr>
            </w:pPr>
          </w:p>
        </w:tc>
      </w:tr>
    </w:tbl>
    <w:p w14:paraId="403818C2" w14:textId="77777777" w:rsidR="004B63A3" w:rsidRPr="00A76071" w:rsidRDefault="004B63A3" w:rsidP="004B63A3">
      <w:pPr>
        <w:pStyle w:val="xl25"/>
        <w:spacing w:before="120" w:after="120" w:line="260" w:lineRule="atLeast"/>
        <w:ind w:left="709"/>
        <w:rPr>
          <w:rFonts w:asciiTheme="minorBidi" w:hAnsiTheme="minorBidi" w:cstheme="minorBidi"/>
          <w:sz w:val="20"/>
        </w:rPr>
      </w:pPr>
      <w:r>
        <w:rPr>
          <w:rFonts w:asciiTheme="minorBidi" w:hAnsiTheme="minorBidi" w:cstheme="minorBidi"/>
          <w:sz w:val="20"/>
          <w:lang w:val="fr"/>
        </w:rPr>
        <w:t>[</w:t>
      </w:r>
      <w:proofErr w:type="gramStart"/>
      <w:r>
        <w:rPr>
          <w:rFonts w:asciiTheme="minorBidi" w:hAnsiTheme="minorBidi" w:cstheme="minorBidi"/>
          <w:i/>
          <w:iCs/>
          <w:sz w:val="20"/>
          <w:highlight w:val="lightGray"/>
          <w:lang w:val="fr"/>
        </w:rPr>
        <w:t>indiquer</w:t>
      </w:r>
      <w:proofErr w:type="gramEnd"/>
      <w:r>
        <w:rPr>
          <w:rFonts w:asciiTheme="minorBidi" w:hAnsiTheme="minorBidi" w:cstheme="minorBidi"/>
          <w:i/>
          <w:iCs/>
          <w:sz w:val="20"/>
          <w:highlight w:val="lightGray"/>
          <w:lang w:val="fr"/>
        </w:rPr>
        <w:t xml:space="preserve"> le nom du sous-récipiendaire</w:t>
      </w:r>
      <w:r>
        <w:rPr>
          <w:rFonts w:asciiTheme="minorBidi" w:hAnsiTheme="minorBidi" w:cstheme="minorBidi"/>
          <w:sz w:val="20"/>
          <w:lang w:val="fr"/>
        </w:rPr>
        <w:t>], le sous-récipiendaire, est autorisé à imputer des coûts indirects à la subvention du Fonds mondial au taux provisoire de [</w:t>
      </w:r>
      <w:r>
        <w:rPr>
          <w:rFonts w:asciiTheme="minorBidi" w:hAnsiTheme="minorBidi" w:cstheme="minorBidi"/>
          <w:sz w:val="20"/>
          <w:highlight w:val="lightGray"/>
          <w:lang w:val="fr"/>
        </w:rPr>
        <w:t>5 %</w:t>
      </w:r>
      <w:r>
        <w:rPr>
          <w:rFonts w:asciiTheme="minorBidi" w:hAnsiTheme="minorBidi" w:cstheme="minorBidi"/>
          <w:sz w:val="20"/>
          <w:lang w:val="fr"/>
        </w:rPr>
        <w:t>].</w:t>
      </w:r>
    </w:p>
    <w:p w14:paraId="431A8E96" w14:textId="77777777" w:rsidR="004B63A3" w:rsidRPr="00A76071" w:rsidRDefault="004B63A3" w:rsidP="004B63A3">
      <w:pPr>
        <w:pStyle w:val="xl25"/>
        <w:spacing w:before="120" w:after="120" w:line="260" w:lineRule="atLeast"/>
        <w:ind w:left="709"/>
        <w:rPr>
          <w:rFonts w:asciiTheme="minorBidi" w:hAnsiTheme="minorBidi" w:cstheme="minorBidi"/>
          <w:sz w:val="20"/>
        </w:rPr>
      </w:pPr>
      <w:r>
        <w:rPr>
          <w:rFonts w:asciiTheme="minorBidi" w:hAnsiTheme="minorBidi" w:cstheme="minorBidi"/>
          <w:sz w:val="20"/>
          <w:lang w:val="fr"/>
        </w:rPr>
        <w:t>La base de distribution est calculée selon la grille de calcul du taux des coûts indirects (voir l’annexe 3). [</w:t>
      </w:r>
      <w:r>
        <w:rPr>
          <w:rFonts w:asciiTheme="minorBidi" w:hAnsiTheme="minorBidi" w:cstheme="minorBidi"/>
          <w:sz w:val="20"/>
          <w:highlight w:val="lightGray"/>
          <w:lang w:val="fr"/>
        </w:rPr>
        <w:t>Sur la base de notre examen</w:t>
      </w:r>
      <w:r>
        <w:rPr>
          <w:rFonts w:asciiTheme="minorBidi" w:hAnsiTheme="minorBidi" w:cstheme="minorBidi"/>
          <w:sz w:val="20"/>
          <w:lang w:val="fr"/>
        </w:rPr>
        <w:t>, rien ne nous porte à croire que [</w:t>
      </w:r>
      <w:r>
        <w:rPr>
          <w:rFonts w:asciiTheme="minorBidi" w:hAnsiTheme="minorBidi" w:cstheme="minorBidi"/>
          <w:i/>
          <w:iCs/>
          <w:sz w:val="20"/>
          <w:lang w:val="fr"/>
        </w:rPr>
        <w:t>insérer le nom du récipiendaire principal</w:t>
      </w:r>
      <w:r>
        <w:rPr>
          <w:rFonts w:asciiTheme="minorBidi" w:hAnsiTheme="minorBidi" w:cstheme="minorBidi"/>
          <w:sz w:val="20"/>
          <w:lang w:val="fr"/>
        </w:rPr>
        <w:t>], le récipiendaire principal, et [</w:t>
      </w:r>
      <w:r>
        <w:rPr>
          <w:rFonts w:asciiTheme="minorBidi" w:hAnsiTheme="minorBidi" w:cstheme="minorBidi"/>
          <w:i/>
          <w:iCs/>
          <w:sz w:val="20"/>
          <w:lang w:val="fr"/>
        </w:rPr>
        <w:t>insérer le nom du sous-récipiendaire</w:t>
      </w:r>
      <w:r>
        <w:rPr>
          <w:rFonts w:asciiTheme="minorBidi" w:hAnsiTheme="minorBidi" w:cstheme="minorBidi"/>
          <w:sz w:val="20"/>
          <w:lang w:val="fr"/>
        </w:rPr>
        <w:t>], le sous-récipiendaire, n’ont pas présenté comme il se doit la grille de calcul du taux des coûts indirects]. Ou [À la lumière de notre examen, nous avons observé que [</w:t>
      </w:r>
      <w:r>
        <w:rPr>
          <w:rFonts w:asciiTheme="minorBidi" w:hAnsiTheme="minorBidi" w:cstheme="minorBidi"/>
          <w:i/>
          <w:iCs/>
          <w:sz w:val="20"/>
          <w:lang w:val="fr"/>
        </w:rPr>
        <w:t>insérer le nom du récipiendaire principal</w:t>
      </w:r>
      <w:r>
        <w:rPr>
          <w:rFonts w:asciiTheme="minorBidi" w:hAnsiTheme="minorBidi" w:cstheme="minorBidi"/>
          <w:sz w:val="20"/>
          <w:lang w:val="fr"/>
        </w:rPr>
        <w:t>], le récipiendaire principal (ou [</w:t>
      </w:r>
      <w:r>
        <w:rPr>
          <w:rFonts w:asciiTheme="minorBidi" w:hAnsiTheme="minorBidi" w:cstheme="minorBidi"/>
          <w:i/>
          <w:iCs/>
          <w:sz w:val="20"/>
          <w:lang w:val="fr"/>
        </w:rPr>
        <w:t>insérer le nom du sous-récipiendaire</w:t>
      </w:r>
      <w:r>
        <w:rPr>
          <w:rFonts w:asciiTheme="minorBidi" w:hAnsiTheme="minorBidi" w:cstheme="minorBidi"/>
          <w:sz w:val="20"/>
          <w:lang w:val="fr"/>
        </w:rPr>
        <w:t>], le sous-récipiendaire), a déclaré un montant injustifié de [XXXX dollars US] détaillé dans notre lettre de recommandation].</w:t>
      </w:r>
    </w:p>
    <w:p w14:paraId="6CDCEE9A" w14:textId="77777777" w:rsidR="004B63A3" w:rsidRPr="00A76071" w:rsidRDefault="004B63A3" w:rsidP="004B63A3">
      <w:pPr>
        <w:pStyle w:val="xl25"/>
        <w:spacing w:before="120" w:after="120" w:line="260" w:lineRule="atLeast"/>
        <w:ind w:left="709"/>
        <w:rPr>
          <w:rFonts w:asciiTheme="minorBidi" w:hAnsiTheme="minorBidi" w:cstheme="minorBidi"/>
          <w:sz w:val="20"/>
        </w:rPr>
      </w:pPr>
      <w:r>
        <w:rPr>
          <w:rFonts w:asciiTheme="minorBidi" w:hAnsiTheme="minorBidi" w:cstheme="minorBidi"/>
          <w:sz w:val="20"/>
          <w:lang w:val="fr"/>
        </w:rPr>
        <w:t>[</w:t>
      </w:r>
      <w:proofErr w:type="gramStart"/>
      <w:r>
        <w:rPr>
          <w:rFonts w:asciiTheme="minorBidi" w:hAnsiTheme="minorBidi" w:cstheme="minorBidi"/>
          <w:i/>
          <w:iCs/>
          <w:sz w:val="20"/>
          <w:lang w:val="fr"/>
        </w:rPr>
        <w:t>insérer</w:t>
      </w:r>
      <w:proofErr w:type="gramEnd"/>
      <w:r>
        <w:rPr>
          <w:rFonts w:asciiTheme="minorBidi" w:hAnsiTheme="minorBidi" w:cstheme="minorBidi"/>
          <w:i/>
          <w:iCs/>
          <w:sz w:val="20"/>
          <w:lang w:val="fr"/>
        </w:rPr>
        <w:t xml:space="preserve"> le nom du récipiendaire principal</w:t>
      </w:r>
      <w:r>
        <w:rPr>
          <w:rFonts w:asciiTheme="minorBidi" w:hAnsiTheme="minorBidi" w:cstheme="minorBidi"/>
          <w:sz w:val="20"/>
          <w:lang w:val="fr"/>
        </w:rPr>
        <w:t>], le récipiendaire principal et [</w:t>
      </w:r>
      <w:r>
        <w:rPr>
          <w:rFonts w:asciiTheme="minorBidi" w:hAnsiTheme="minorBidi" w:cstheme="minorBidi"/>
          <w:i/>
          <w:iCs/>
          <w:sz w:val="20"/>
          <w:lang w:val="fr"/>
        </w:rPr>
        <w:t>insérer le nom du sous-récipiendaire</w:t>
      </w:r>
      <w:r>
        <w:rPr>
          <w:rFonts w:asciiTheme="minorBidi" w:hAnsiTheme="minorBidi" w:cstheme="minorBidi"/>
          <w:sz w:val="20"/>
          <w:lang w:val="fr"/>
        </w:rPr>
        <w:t>], le sous-récipiendaire ont imputé des coûts communs à la subvention du Fonds mondial pour la période [</w:t>
      </w:r>
      <w:r>
        <w:rPr>
          <w:rFonts w:asciiTheme="minorBidi" w:hAnsiTheme="minorBidi" w:cstheme="minorBidi"/>
          <w:i/>
          <w:iCs/>
          <w:sz w:val="20"/>
          <w:lang w:val="fr"/>
        </w:rPr>
        <w:t>p. ex. 1</w:t>
      </w:r>
      <w:r>
        <w:rPr>
          <w:rFonts w:asciiTheme="minorBidi" w:hAnsiTheme="minorBidi" w:cstheme="minorBidi"/>
          <w:i/>
          <w:iCs/>
          <w:sz w:val="20"/>
          <w:vertAlign w:val="superscript"/>
          <w:lang w:val="fr"/>
        </w:rPr>
        <w:t>er </w:t>
      </w:r>
      <w:r>
        <w:rPr>
          <w:rFonts w:asciiTheme="minorBidi" w:hAnsiTheme="minorBidi" w:cstheme="minorBidi"/>
          <w:i/>
          <w:iCs/>
          <w:sz w:val="20"/>
          <w:lang w:val="fr"/>
        </w:rPr>
        <w:t>janvier 2021 au 31 décembre 2021</w:t>
      </w:r>
      <w:r>
        <w:rPr>
          <w:rFonts w:asciiTheme="minorBidi" w:hAnsiTheme="minorBidi" w:cstheme="minorBidi"/>
          <w:sz w:val="20"/>
          <w:lang w:val="fr"/>
        </w:rPr>
        <w:t>] d’un montant total de [XXXX dollars US], calculé au moyen de la grille de calcul du taux des coûts indirects (voir l’annexe 3). [Sur la base de notre examen, rien ne nous porte à croire que [</w:t>
      </w:r>
      <w:r>
        <w:rPr>
          <w:rFonts w:asciiTheme="minorBidi" w:hAnsiTheme="minorBidi" w:cstheme="minorBidi"/>
          <w:i/>
          <w:iCs/>
          <w:sz w:val="20"/>
          <w:lang w:val="fr"/>
        </w:rPr>
        <w:t>insérer le nom du récipiendaire principal</w:t>
      </w:r>
      <w:r>
        <w:rPr>
          <w:rFonts w:asciiTheme="minorBidi" w:hAnsiTheme="minorBidi" w:cstheme="minorBidi"/>
          <w:sz w:val="20"/>
          <w:lang w:val="fr"/>
        </w:rPr>
        <w:t>], le récipiendaire principal, et [</w:t>
      </w:r>
      <w:r>
        <w:rPr>
          <w:rFonts w:asciiTheme="minorBidi" w:hAnsiTheme="minorBidi" w:cstheme="minorBidi"/>
          <w:i/>
          <w:iCs/>
          <w:sz w:val="20"/>
          <w:lang w:val="fr"/>
        </w:rPr>
        <w:t>insérer le nom du sous-récipiendaire</w:t>
      </w:r>
      <w:r>
        <w:rPr>
          <w:rFonts w:asciiTheme="minorBidi" w:hAnsiTheme="minorBidi" w:cstheme="minorBidi"/>
          <w:sz w:val="20"/>
          <w:lang w:val="fr"/>
        </w:rPr>
        <w:t xml:space="preserve">], le sous-récipiendaire, n’ont pas présenté comme il se doit la grille de calcul du taux des coûts indirects]. Ou [À la lumière de </w:t>
      </w:r>
      <w:r>
        <w:rPr>
          <w:rFonts w:asciiTheme="minorBidi" w:hAnsiTheme="minorBidi" w:cstheme="minorBidi"/>
          <w:sz w:val="20"/>
          <w:highlight w:val="lightGray"/>
          <w:lang w:val="fr"/>
        </w:rPr>
        <w:t>notre examen, nous avons observé que [</w:t>
      </w:r>
      <w:r>
        <w:rPr>
          <w:rFonts w:asciiTheme="minorBidi" w:hAnsiTheme="minorBidi" w:cstheme="minorBidi"/>
          <w:i/>
          <w:iCs/>
          <w:sz w:val="20"/>
          <w:highlight w:val="lightGray"/>
          <w:lang w:val="fr"/>
        </w:rPr>
        <w:t>insérer le nom du récipiendaire principal</w:t>
      </w:r>
      <w:r>
        <w:rPr>
          <w:rFonts w:asciiTheme="minorBidi" w:hAnsiTheme="minorBidi" w:cstheme="minorBidi"/>
          <w:sz w:val="20"/>
          <w:highlight w:val="lightGray"/>
          <w:lang w:val="fr"/>
        </w:rPr>
        <w:t>], le récipiendaire principal (ou [</w:t>
      </w:r>
      <w:r>
        <w:rPr>
          <w:rFonts w:asciiTheme="minorBidi" w:hAnsiTheme="minorBidi" w:cstheme="minorBidi"/>
          <w:i/>
          <w:iCs/>
          <w:sz w:val="20"/>
          <w:highlight w:val="lightGray"/>
          <w:lang w:val="fr"/>
        </w:rPr>
        <w:t>insérer le nom du sous-récipiendaire</w:t>
      </w:r>
      <w:r>
        <w:rPr>
          <w:rFonts w:asciiTheme="minorBidi" w:hAnsiTheme="minorBidi" w:cstheme="minorBidi"/>
          <w:sz w:val="20"/>
          <w:highlight w:val="lightGray"/>
          <w:lang w:val="fr"/>
        </w:rPr>
        <w:t>], le sous-récipiendaire), a déclaré un montant irrecevable de [XXXX dollars US] détaillé dans notre lettre de recommandation</w:t>
      </w:r>
      <w:r>
        <w:rPr>
          <w:rFonts w:asciiTheme="minorBidi" w:hAnsiTheme="minorBidi" w:cstheme="minorBidi"/>
          <w:sz w:val="20"/>
          <w:lang w:val="fr"/>
        </w:rPr>
        <w:t>].</w:t>
      </w:r>
    </w:p>
    <w:p w14:paraId="03C5A08A" w14:textId="5E28021D" w:rsidR="004B63A3" w:rsidRPr="000623E9" w:rsidRDefault="004B63A3" w:rsidP="004B0F08">
      <w:pPr>
        <w:autoSpaceDE w:val="0"/>
        <w:autoSpaceDN w:val="0"/>
        <w:adjustRightInd w:val="0"/>
        <w:spacing w:before="0" w:after="0" w:line="240" w:lineRule="auto"/>
        <w:ind w:left="540"/>
        <w:jc w:val="both"/>
        <w:rPr>
          <w:rFonts w:eastAsia="MS Mincho" w:cs="Arial"/>
          <w:lang w:val="fr-CH"/>
        </w:rPr>
      </w:pPr>
    </w:p>
    <w:p w14:paraId="3FE5EA20" w14:textId="77777777" w:rsidR="004B63A3" w:rsidRPr="000623E9" w:rsidRDefault="004B63A3" w:rsidP="004B0F08">
      <w:pPr>
        <w:autoSpaceDE w:val="0"/>
        <w:autoSpaceDN w:val="0"/>
        <w:adjustRightInd w:val="0"/>
        <w:spacing w:before="0" w:after="0" w:line="240" w:lineRule="auto"/>
        <w:ind w:left="540"/>
        <w:jc w:val="both"/>
        <w:rPr>
          <w:rFonts w:eastAsia="MS Mincho" w:cs="Arial"/>
          <w:lang w:val="fr-CH"/>
        </w:rPr>
      </w:pPr>
    </w:p>
    <w:p w14:paraId="07D68DD0" w14:textId="77777777" w:rsidR="004B0F08" w:rsidRPr="000623E9" w:rsidRDefault="004B0F08" w:rsidP="004B0F08">
      <w:pPr>
        <w:autoSpaceDE w:val="0"/>
        <w:autoSpaceDN w:val="0"/>
        <w:adjustRightInd w:val="0"/>
        <w:spacing w:before="0" w:after="0" w:line="240" w:lineRule="auto"/>
        <w:ind w:left="540"/>
        <w:jc w:val="both"/>
        <w:rPr>
          <w:rFonts w:eastAsia="MS Mincho" w:cs="Arial"/>
          <w:lang w:val="fr-CH"/>
        </w:rPr>
      </w:pPr>
      <w:r>
        <w:rPr>
          <w:rFonts w:eastAsia="MS Mincho" w:cs="Arial"/>
          <w:b/>
          <w:bCs/>
          <w:lang w:val="fr"/>
        </w:rPr>
        <w:t>Autres informations</w:t>
      </w:r>
      <w:r>
        <w:rPr>
          <w:rFonts w:eastAsia="MS Mincho" w:cs="Arial"/>
          <w:lang w:val="fr"/>
        </w:rPr>
        <w:t xml:space="preserve"> </w:t>
      </w:r>
      <w:r>
        <w:rPr>
          <w:rFonts w:eastAsia="MS Mincho" w:cs="Arial"/>
          <w:i/>
          <w:iCs/>
          <w:lang w:val="fr"/>
        </w:rPr>
        <w:t>[ajouter un paragraphe si nécessaire]</w:t>
      </w:r>
    </w:p>
    <w:p w14:paraId="4D0B2B4B" w14:textId="77777777" w:rsidR="004B0F08" w:rsidRPr="000623E9" w:rsidRDefault="004B0F08" w:rsidP="004B0F08">
      <w:pPr>
        <w:autoSpaceDE w:val="0"/>
        <w:autoSpaceDN w:val="0"/>
        <w:adjustRightInd w:val="0"/>
        <w:spacing w:before="0" w:after="0" w:line="240" w:lineRule="auto"/>
        <w:ind w:left="540"/>
        <w:jc w:val="both"/>
        <w:rPr>
          <w:rFonts w:eastAsia="MS Mincho" w:cs="Arial"/>
          <w:lang w:val="fr-CH"/>
        </w:rPr>
      </w:pPr>
    </w:p>
    <w:p w14:paraId="4088C811" w14:textId="77777777" w:rsidR="004B0F08" w:rsidRPr="000623E9" w:rsidRDefault="004B0F08" w:rsidP="004B0F08">
      <w:pPr>
        <w:autoSpaceDE w:val="0"/>
        <w:autoSpaceDN w:val="0"/>
        <w:adjustRightInd w:val="0"/>
        <w:spacing w:before="0" w:after="0" w:line="240" w:lineRule="auto"/>
        <w:ind w:left="540"/>
        <w:jc w:val="both"/>
        <w:rPr>
          <w:rFonts w:eastAsia="MS Mincho" w:cs="Arial"/>
          <w:b/>
          <w:lang w:val="fr-CH"/>
        </w:rPr>
      </w:pPr>
      <w:r>
        <w:rPr>
          <w:rFonts w:eastAsia="MS Mincho" w:cs="Arial"/>
          <w:b/>
          <w:bCs/>
          <w:lang w:val="fr"/>
        </w:rPr>
        <w:t>Responsabilités des auditeurs en matière d’audit des états financiers</w:t>
      </w:r>
    </w:p>
    <w:p w14:paraId="5A701CA0" w14:textId="77777777" w:rsidR="004B0F08" w:rsidRPr="000623E9" w:rsidRDefault="004B0F08" w:rsidP="004B0F08">
      <w:pPr>
        <w:autoSpaceDE w:val="0"/>
        <w:autoSpaceDN w:val="0"/>
        <w:adjustRightInd w:val="0"/>
        <w:spacing w:before="0" w:after="0" w:line="240" w:lineRule="auto"/>
        <w:ind w:left="540"/>
        <w:jc w:val="both"/>
        <w:rPr>
          <w:rFonts w:eastAsia="MS Mincho" w:cs="Arial"/>
          <w:lang w:val="fr-CH"/>
        </w:rPr>
      </w:pPr>
    </w:p>
    <w:p w14:paraId="1A0707E9" w14:textId="77777777" w:rsidR="004B0F08" w:rsidRPr="000623E9" w:rsidRDefault="004B0F08" w:rsidP="004B0F08">
      <w:pPr>
        <w:autoSpaceDE w:val="0"/>
        <w:autoSpaceDN w:val="0"/>
        <w:adjustRightInd w:val="0"/>
        <w:spacing w:before="0" w:after="0" w:line="240" w:lineRule="auto"/>
        <w:ind w:left="540"/>
        <w:jc w:val="both"/>
        <w:rPr>
          <w:rFonts w:eastAsia="MS Mincho" w:cs="Arial"/>
          <w:lang w:val="fr-CH"/>
        </w:rPr>
      </w:pPr>
      <w:r>
        <w:rPr>
          <w:rFonts w:eastAsia="MS Mincho" w:cs="Arial"/>
          <w:lang w:val="fr"/>
        </w:rPr>
        <w:t xml:space="preserve">Notre objectif est d’obtenir l’assurance raisonnable que les états financiers des programmes de la subvention pris dans leur ensemble ne comportent pas d’anomalies significatives, qu’elles soient le résultat de fraudes ou </w:t>
      </w:r>
      <w:r>
        <w:rPr>
          <w:rFonts w:eastAsia="MS Mincho" w:cs="Arial"/>
          <w:noProof/>
          <w:lang w:val="fr"/>
        </w:rPr>
        <w:t>d’erreurs,</w:t>
      </w:r>
      <w:r>
        <w:rPr>
          <w:rFonts w:eastAsia="MS Mincho" w:cs="Arial"/>
          <w:lang w:val="fr"/>
        </w:rPr>
        <w:t xml:space="preserve"> et de produire un rapport d’audit contenant notre opinion. L’assurance raisonnable correspond à un niveau élevé d’assurance, mais elle n’est pas une garantie qu’un audit réalisé </w:t>
      </w:r>
      <w:r>
        <w:rPr>
          <w:rFonts w:eastAsia="MS Mincho" w:cs="Arial"/>
          <w:noProof/>
          <w:lang w:val="fr"/>
        </w:rPr>
        <w:t>conformément</w:t>
      </w:r>
      <w:r>
        <w:rPr>
          <w:rFonts w:eastAsia="MS Mincho" w:cs="Arial"/>
          <w:lang w:val="fr"/>
        </w:rPr>
        <w:t xml:space="preserve"> aux ISA permettra de déceler systématiquement toute anomalie significative. Les anomalies peuvent être le résultat de fraudes ou d’erreurs. Elles sont considérées comme significatives quand il est raisonnable de penser qu’elles peuvent, isolément ou </w:t>
      </w:r>
      <w:r>
        <w:rPr>
          <w:rFonts w:eastAsia="MS Mincho" w:cs="Arial"/>
          <w:noProof/>
          <w:lang w:val="fr"/>
        </w:rPr>
        <w:t>globalement, influencer</w:t>
      </w:r>
      <w:r>
        <w:rPr>
          <w:rFonts w:eastAsia="MS Mincho" w:cs="Arial"/>
          <w:lang w:val="fr"/>
        </w:rPr>
        <w:t xml:space="preserve"> les décisions économiques </w:t>
      </w:r>
      <w:r>
        <w:rPr>
          <w:rFonts w:eastAsia="MS Mincho" w:cs="Arial"/>
          <w:lang w:val="fr"/>
        </w:rPr>
        <w:lastRenderedPageBreak/>
        <w:t>prises sur la base des états financiers des programmes de la subvention. Un audit inclut l’examen, sur la base d’un test, des éléments probants qui étayent les montants et les informations présentés dans les états financiers des subventions à des fins spéciales. Un audit comprend également une évaluation des principes comptables utilisés et des estimations importantes effectuées par la direction, ainsi que l’évaluation de la présentation générale des états financiers.</w:t>
      </w:r>
    </w:p>
    <w:p w14:paraId="1AC72AB2" w14:textId="77777777" w:rsidR="004B0F08" w:rsidRPr="000623E9" w:rsidRDefault="004B0F08" w:rsidP="004B0F08">
      <w:pPr>
        <w:kinsoku w:val="0"/>
        <w:spacing w:before="0" w:after="0" w:line="240" w:lineRule="auto"/>
        <w:jc w:val="both"/>
        <w:rPr>
          <w:rFonts w:eastAsia="Times New Roman" w:cs="Arial"/>
          <w:lang w:val="fr-CH"/>
        </w:rPr>
      </w:pPr>
    </w:p>
    <w:p w14:paraId="65BDB937" w14:textId="77777777" w:rsidR="004B0F08" w:rsidRPr="000623E9" w:rsidRDefault="004B0F08" w:rsidP="004B0F08">
      <w:pPr>
        <w:autoSpaceDE w:val="0"/>
        <w:autoSpaceDN w:val="0"/>
        <w:adjustRightInd w:val="0"/>
        <w:spacing w:before="0" w:after="0" w:line="240" w:lineRule="auto"/>
        <w:ind w:left="540"/>
        <w:jc w:val="both"/>
        <w:rPr>
          <w:rFonts w:eastAsia="MS Mincho" w:cs="Arial"/>
          <w:lang w:val="fr-CH"/>
        </w:rPr>
      </w:pPr>
      <w:r>
        <w:rPr>
          <w:rFonts w:eastAsia="MS Mincho" w:cs="Arial"/>
          <w:lang w:val="fr"/>
        </w:rPr>
        <w:t xml:space="preserve">Conformément aux audits </w:t>
      </w:r>
      <w:r>
        <w:rPr>
          <w:rFonts w:eastAsia="MS Mincho" w:cs="Arial"/>
          <w:noProof/>
          <w:lang w:val="fr"/>
        </w:rPr>
        <w:t>conduits</w:t>
      </w:r>
      <w:r>
        <w:rPr>
          <w:rFonts w:eastAsia="MS Mincho" w:cs="Arial"/>
          <w:lang w:val="fr"/>
        </w:rPr>
        <w:t xml:space="preserve"> selon les ISA, nous exerçons notre jugement tout en conservant notre </w:t>
      </w:r>
      <w:r>
        <w:rPr>
          <w:rFonts w:eastAsia="MS Mincho" w:cs="Arial"/>
          <w:noProof/>
          <w:lang w:val="fr"/>
        </w:rPr>
        <w:t>esprit</w:t>
      </w:r>
      <w:r>
        <w:rPr>
          <w:rFonts w:eastAsia="MS Mincho" w:cs="Arial"/>
          <w:lang w:val="fr"/>
        </w:rPr>
        <w:t xml:space="preserve"> critique.</w:t>
      </w:r>
    </w:p>
    <w:p w14:paraId="3A7768EB" w14:textId="77777777" w:rsidR="004B0F08" w:rsidRPr="000623E9" w:rsidRDefault="004B0F08" w:rsidP="004B0F08">
      <w:pPr>
        <w:spacing w:before="0" w:after="0" w:line="240" w:lineRule="auto"/>
        <w:ind w:left="540"/>
        <w:jc w:val="both"/>
        <w:rPr>
          <w:rFonts w:eastAsia="Times New Roman" w:cs="Arial"/>
          <w:highlight w:val="yellow"/>
          <w:lang w:val="fr-CH"/>
        </w:rPr>
      </w:pPr>
    </w:p>
    <w:p w14:paraId="1200D578" w14:textId="77777777" w:rsidR="004B0F08" w:rsidRPr="000623E9" w:rsidRDefault="004B0F08" w:rsidP="004B0F08">
      <w:pPr>
        <w:autoSpaceDE w:val="0"/>
        <w:autoSpaceDN w:val="0"/>
        <w:adjustRightInd w:val="0"/>
        <w:spacing w:before="0" w:after="0" w:line="240" w:lineRule="auto"/>
        <w:ind w:left="540"/>
        <w:jc w:val="both"/>
        <w:rPr>
          <w:rFonts w:eastAsia="MS Mincho" w:cs="Arial"/>
          <w:lang w:val="fr-CH"/>
        </w:rPr>
      </w:pPr>
    </w:p>
    <w:p w14:paraId="450A04C1" w14:textId="77777777" w:rsidR="004B0F08" w:rsidRPr="000623E9" w:rsidRDefault="004B0F08" w:rsidP="004B0F08">
      <w:pPr>
        <w:autoSpaceDE w:val="0"/>
        <w:autoSpaceDN w:val="0"/>
        <w:adjustRightInd w:val="0"/>
        <w:spacing w:before="0" w:after="0" w:line="240" w:lineRule="auto"/>
        <w:ind w:left="540"/>
        <w:jc w:val="both"/>
        <w:rPr>
          <w:rFonts w:eastAsia="MS Mincho" w:cs="Arial"/>
          <w:lang w:val="fr-CH"/>
        </w:rPr>
      </w:pPr>
      <w:r>
        <w:rPr>
          <w:rFonts w:eastAsia="MS Mincho" w:cs="Arial"/>
          <w:noProof/>
          <w:lang w:val="fr"/>
        </w:rPr>
        <w:t xml:space="preserve">Conformément </w:t>
      </w:r>
      <w:r>
        <w:rPr>
          <w:rFonts w:eastAsia="MS Mincho" w:cs="Arial"/>
          <w:lang w:val="fr"/>
        </w:rPr>
        <w:t>aux directives</w:t>
      </w:r>
      <w:r>
        <w:rPr>
          <w:rFonts w:eastAsia="MS Mincho" w:cs="Arial"/>
          <w:noProof/>
          <w:lang w:val="fr"/>
        </w:rPr>
        <w:t xml:space="preserve"> du</w:t>
      </w:r>
      <w:r>
        <w:rPr>
          <w:rFonts w:eastAsia="MS Mincho" w:cs="Arial"/>
          <w:lang w:val="fr"/>
        </w:rPr>
        <w:t xml:space="preserve"> Fonds mondial en matière d’audit annuel, nous avons également publié nos rapports sur nos observations concernant les contrôles internes de/du [</w:t>
      </w:r>
      <w:r>
        <w:rPr>
          <w:rFonts w:eastAsia="MS Mincho" w:cs="Arial"/>
          <w:i/>
          <w:iCs/>
          <w:lang w:val="fr"/>
        </w:rPr>
        <w:t>récipiendaire principal, p. ex. ministère de la Santé</w:t>
      </w:r>
      <w:r>
        <w:rPr>
          <w:rFonts w:eastAsia="MS Mincho" w:cs="Arial"/>
          <w:lang w:val="fr"/>
        </w:rPr>
        <w:t xml:space="preserve">] et nos tests de sa conformité avec l’accord de subvention, les lois et la législation pertinentes. Ces rapports font partie intégrante d’un audit réalisé </w:t>
      </w:r>
      <w:r>
        <w:rPr>
          <w:rFonts w:eastAsia="MS Mincho" w:cs="Arial"/>
          <w:noProof/>
          <w:lang w:val="fr"/>
        </w:rPr>
        <w:t>conformément aux</w:t>
      </w:r>
      <w:r>
        <w:rPr>
          <w:rFonts w:eastAsia="MS Mincho" w:cs="Arial"/>
          <w:lang w:val="fr"/>
        </w:rPr>
        <w:t xml:space="preserve"> directives et devraient être lus </w:t>
      </w:r>
      <w:r>
        <w:rPr>
          <w:rFonts w:eastAsia="MS Mincho" w:cs="Arial"/>
          <w:noProof/>
          <w:lang w:val="fr"/>
        </w:rPr>
        <w:t>conjointement</w:t>
      </w:r>
      <w:r>
        <w:rPr>
          <w:rFonts w:eastAsia="MS Mincho" w:cs="Arial"/>
          <w:lang w:val="fr"/>
        </w:rPr>
        <w:t xml:space="preserve"> avec ce rapport des auditeurs indépendants en prenant en considération les résultats de notre audit. </w:t>
      </w:r>
    </w:p>
    <w:p w14:paraId="2C6547BE" w14:textId="77777777" w:rsidR="004B0F08" w:rsidRPr="000623E9" w:rsidRDefault="004B0F08" w:rsidP="004B0F08">
      <w:pPr>
        <w:autoSpaceDE w:val="0"/>
        <w:autoSpaceDN w:val="0"/>
        <w:adjustRightInd w:val="0"/>
        <w:spacing w:before="0" w:after="0" w:line="240" w:lineRule="auto"/>
        <w:ind w:left="540"/>
        <w:jc w:val="both"/>
        <w:rPr>
          <w:rFonts w:eastAsia="MS Mincho" w:cs="Arial"/>
          <w:lang w:val="fr-CH"/>
        </w:rPr>
      </w:pPr>
    </w:p>
    <w:p w14:paraId="447DFF84" w14:textId="77777777" w:rsidR="004B0F08" w:rsidRPr="000623E9" w:rsidRDefault="004B0F08" w:rsidP="004B0F08">
      <w:pPr>
        <w:tabs>
          <w:tab w:val="left" w:pos="450"/>
          <w:tab w:val="left" w:pos="540"/>
          <w:tab w:val="left" w:pos="63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eastAsia="MS Mincho" w:cs="Arial"/>
          <w:lang w:val="fr-CH"/>
        </w:rPr>
      </w:pPr>
      <w:r>
        <w:rPr>
          <w:rFonts w:eastAsia="MS Mincho" w:cs="Arial"/>
          <w:lang w:val="fr"/>
        </w:rPr>
        <w:t xml:space="preserve">Le présent rapport est fourni au ministère de la Santé et au </w:t>
      </w:r>
      <w:r>
        <w:rPr>
          <w:rFonts w:eastAsia="MS Mincho" w:cs="Arial"/>
          <w:noProof/>
          <w:lang w:val="fr"/>
        </w:rPr>
        <w:t>Fonds</w:t>
      </w:r>
      <w:r>
        <w:rPr>
          <w:rFonts w:eastAsia="MS Mincho" w:cs="Arial"/>
          <w:lang w:val="fr"/>
        </w:rPr>
        <w:t xml:space="preserve"> mondial à titre d’information. </w:t>
      </w:r>
    </w:p>
    <w:p w14:paraId="30C04D56" w14:textId="77777777" w:rsidR="004B0F08" w:rsidRPr="000623E9" w:rsidRDefault="004B0F08" w:rsidP="004B0F08">
      <w:pPr>
        <w:tabs>
          <w:tab w:val="left" w:pos="450"/>
          <w:tab w:val="left" w:pos="540"/>
          <w:tab w:val="left" w:pos="63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eastAsia="MS Mincho" w:cs="Arial"/>
          <w:lang w:val="fr-CH"/>
        </w:rPr>
      </w:pPr>
    </w:p>
    <w:p w14:paraId="5C63A2AC" w14:textId="77777777" w:rsidR="004B0F08" w:rsidRPr="000623E9" w:rsidRDefault="004B0F08" w:rsidP="004B0F08">
      <w:pPr>
        <w:spacing w:before="0" w:after="0" w:line="240" w:lineRule="auto"/>
        <w:jc w:val="both"/>
        <w:rPr>
          <w:rFonts w:eastAsia="MS Mincho" w:cs="Arial"/>
          <w:b/>
          <w:lang w:val="fr-CH"/>
        </w:rPr>
      </w:pPr>
    </w:p>
    <w:p w14:paraId="756496CB" w14:textId="77777777" w:rsidR="004B0F08" w:rsidRPr="000623E9" w:rsidRDefault="004B0F08" w:rsidP="004B0F08">
      <w:pPr>
        <w:spacing w:before="0" w:after="0" w:line="240" w:lineRule="auto"/>
        <w:ind w:left="540"/>
        <w:jc w:val="both"/>
        <w:rPr>
          <w:rFonts w:eastAsia="MS Mincho" w:cs="Arial"/>
          <w:b/>
          <w:lang w:val="fr-CH"/>
        </w:rPr>
      </w:pPr>
      <w:r>
        <w:rPr>
          <w:rFonts w:eastAsia="MS Mincho" w:cs="Arial"/>
          <w:b/>
          <w:bCs/>
          <w:lang w:val="fr"/>
        </w:rPr>
        <w:t xml:space="preserve">[Nom de l’auditeur, </w:t>
      </w:r>
      <w:r>
        <w:rPr>
          <w:rFonts w:eastAsia="MS Mincho" w:cs="Arial"/>
          <w:b/>
          <w:bCs/>
          <w:noProof/>
          <w:lang w:val="fr"/>
        </w:rPr>
        <w:t xml:space="preserve">p. ex. </w:t>
      </w:r>
      <w:r>
        <w:rPr>
          <w:rFonts w:eastAsia="MS Mincho" w:cs="Arial"/>
          <w:b/>
          <w:bCs/>
          <w:lang w:val="fr"/>
        </w:rPr>
        <w:t>Associés ABC]</w:t>
      </w:r>
    </w:p>
    <w:p w14:paraId="2EF9E2AF" w14:textId="77777777" w:rsidR="004B0F08" w:rsidRPr="000623E9" w:rsidRDefault="004B0F08" w:rsidP="004B0F08">
      <w:pPr>
        <w:tabs>
          <w:tab w:val="left" w:pos="2610"/>
        </w:tabs>
        <w:spacing w:before="0" w:after="0" w:line="240" w:lineRule="auto"/>
        <w:ind w:firstLine="540"/>
        <w:jc w:val="both"/>
        <w:rPr>
          <w:rFonts w:eastAsia="MS Mincho" w:cs="Arial"/>
          <w:b/>
          <w:lang w:val="fr-CH"/>
        </w:rPr>
      </w:pPr>
      <w:r>
        <w:rPr>
          <w:rFonts w:eastAsia="MS Mincho" w:cs="Arial"/>
          <w:b/>
          <w:bCs/>
          <w:lang w:val="fr"/>
        </w:rPr>
        <w:t xml:space="preserve">[Date du rapport d’audit, </w:t>
      </w:r>
      <w:r>
        <w:rPr>
          <w:rFonts w:eastAsia="MS Mincho" w:cs="Arial"/>
          <w:b/>
          <w:bCs/>
          <w:noProof/>
          <w:lang w:val="fr"/>
        </w:rPr>
        <w:t>p. ex.</w:t>
      </w:r>
      <w:r>
        <w:rPr>
          <w:rFonts w:eastAsia="MS Mincho" w:cs="Arial"/>
          <w:b/>
          <w:bCs/>
          <w:lang w:val="fr"/>
        </w:rPr>
        <w:t xml:space="preserve"> 20 avril 2019]</w:t>
      </w:r>
    </w:p>
    <w:p w14:paraId="437A0DA5" w14:textId="77777777" w:rsidR="004B0F08" w:rsidRPr="00A76071" w:rsidRDefault="004B0F08" w:rsidP="004B0F08">
      <w:pPr>
        <w:spacing w:before="0" w:after="0" w:line="240" w:lineRule="auto"/>
        <w:ind w:left="540"/>
        <w:jc w:val="both"/>
        <w:rPr>
          <w:rFonts w:eastAsia="MS Mincho" w:cs="Arial"/>
          <w:b/>
        </w:rPr>
      </w:pPr>
      <w:r>
        <w:rPr>
          <w:rFonts w:eastAsia="MS Mincho" w:cs="Arial"/>
          <w:b/>
          <w:bCs/>
          <w:lang w:val="fr"/>
        </w:rPr>
        <w:t xml:space="preserve">[Nom de l’auditeur, </w:t>
      </w:r>
      <w:r>
        <w:rPr>
          <w:rFonts w:eastAsia="MS Mincho" w:cs="Arial"/>
          <w:b/>
          <w:bCs/>
          <w:noProof/>
          <w:lang w:val="fr"/>
        </w:rPr>
        <w:t>p. ex.</w:t>
      </w:r>
      <w:r>
        <w:rPr>
          <w:rFonts w:eastAsia="MS Mincho" w:cs="Arial"/>
          <w:b/>
          <w:bCs/>
          <w:lang w:val="fr"/>
        </w:rPr>
        <w:t xml:space="preserve"> </w:t>
      </w:r>
      <w:proofErr w:type="spellStart"/>
      <w:r>
        <w:rPr>
          <w:rFonts w:eastAsia="MS Mincho" w:cs="Arial"/>
          <w:b/>
          <w:bCs/>
          <w:lang w:val="fr"/>
        </w:rPr>
        <w:t>Ficticia</w:t>
      </w:r>
      <w:proofErr w:type="spellEnd"/>
      <w:r>
        <w:rPr>
          <w:rFonts w:eastAsia="MS Mincho" w:cs="Arial"/>
          <w:b/>
          <w:bCs/>
          <w:lang w:val="fr"/>
        </w:rPr>
        <w:t>]</w:t>
      </w:r>
    </w:p>
    <w:p w14:paraId="3C6A4404" w14:textId="77777777" w:rsidR="004B0F08" w:rsidRPr="00A76071" w:rsidRDefault="004B0F08" w:rsidP="004B0F08">
      <w:pPr>
        <w:spacing w:before="0" w:after="0" w:line="240" w:lineRule="auto"/>
        <w:jc w:val="both"/>
        <w:rPr>
          <w:rFonts w:eastAsia="MS Mincho" w:cs="Arial"/>
          <w:b/>
        </w:rPr>
      </w:pPr>
      <w:r>
        <w:rPr>
          <w:rFonts w:eastAsia="MS Mincho" w:cs="Arial"/>
          <w:b/>
          <w:bCs/>
          <w:lang w:val="fr"/>
        </w:rPr>
        <w:br w:type="page"/>
      </w:r>
    </w:p>
    <w:p w14:paraId="53C01575" w14:textId="20578703" w:rsidR="004B0F08" w:rsidRPr="000623E9" w:rsidRDefault="004B0F08" w:rsidP="00B516EC">
      <w:pPr>
        <w:keepNext/>
        <w:numPr>
          <w:ilvl w:val="0"/>
          <w:numId w:val="27"/>
        </w:numPr>
        <w:tabs>
          <w:tab w:val="left" w:pos="720"/>
        </w:tabs>
        <w:spacing w:before="0" w:after="0" w:line="240" w:lineRule="auto"/>
        <w:jc w:val="both"/>
        <w:outlineLvl w:val="0"/>
        <w:rPr>
          <w:rFonts w:eastAsia="MS Gothic" w:cs="Arial"/>
          <w:b/>
          <w:bCs/>
          <w:lang w:val="fr-CH"/>
        </w:rPr>
      </w:pPr>
      <w:bookmarkStart w:id="79" w:name="_Toc531681433"/>
      <w:bookmarkStart w:id="80" w:name="_Toc103943312"/>
      <w:r>
        <w:rPr>
          <w:rFonts w:eastAsia="MS Gothic" w:cs="Arial"/>
          <w:b/>
          <w:bCs/>
          <w:lang w:val="fr"/>
        </w:rPr>
        <w:lastRenderedPageBreak/>
        <w:t xml:space="preserve">ÉTATS FINANCIERS DES SUBVENTIONS À DES FINS SPÉCIALES POUR LE MINISTÈRE DE LA SANTÉ </w:t>
      </w:r>
      <w:bookmarkEnd w:id="79"/>
      <w:r>
        <w:rPr>
          <w:rFonts w:eastAsia="MS Gothic" w:cs="Arial"/>
          <w:b/>
          <w:bCs/>
          <w:lang w:val="fr"/>
        </w:rPr>
        <w:t>–</w:t>
      </w:r>
      <w:bookmarkStart w:id="81" w:name="_Hlk101792347"/>
      <w:r>
        <w:rPr>
          <w:rFonts w:eastAsia="MS Gothic" w:cs="Arial"/>
          <w:b/>
          <w:bCs/>
          <w:lang w:val="fr"/>
        </w:rPr>
        <w:t xml:space="preserve"> Lettre </w:t>
      </w:r>
      <w:bookmarkEnd w:id="81"/>
      <w:r w:rsidR="00B50675">
        <w:rPr>
          <w:rFonts w:eastAsia="MS Gothic" w:cs="Arial"/>
          <w:b/>
          <w:bCs/>
          <w:lang w:val="fr"/>
        </w:rPr>
        <w:t>d’affirmation</w:t>
      </w:r>
      <w:bookmarkEnd w:id="80"/>
    </w:p>
    <w:p w14:paraId="0B0418B3" w14:textId="77777777" w:rsidR="004B0F08" w:rsidRPr="000623E9" w:rsidRDefault="004B0F08" w:rsidP="00B1490A">
      <w:pPr>
        <w:spacing w:before="0" w:after="0" w:line="240" w:lineRule="auto"/>
        <w:ind w:left="270" w:firstLine="360"/>
        <w:jc w:val="both"/>
        <w:rPr>
          <w:rFonts w:eastAsia="MS Mincho" w:cs="Arial"/>
          <w:lang w:val="fr-CH"/>
        </w:rPr>
      </w:pPr>
    </w:p>
    <w:p w14:paraId="373453C9" w14:textId="77777777" w:rsidR="004B0F08" w:rsidRPr="000623E9" w:rsidRDefault="004B0F08" w:rsidP="00B1490A">
      <w:pPr>
        <w:spacing w:before="0" w:after="0" w:line="240" w:lineRule="auto"/>
        <w:ind w:left="270" w:firstLine="360"/>
        <w:jc w:val="both"/>
        <w:rPr>
          <w:rFonts w:eastAsia="MS Mincho" w:cs="Arial"/>
          <w:sz w:val="21"/>
          <w:szCs w:val="21"/>
          <w:lang w:val="fr-CH"/>
        </w:rPr>
      </w:pPr>
      <w:r>
        <w:rPr>
          <w:rFonts w:eastAsia="MS Mincho" w:cs="Arial"/>
          <w:sz w:val="21"/>
          <w:szCs w:val="21"/>
          <w:lang w:val="fr"/>
        </w:rPr>
        <w:t>(En-tête de l’entité)</w:t>
      </w:r>
    </w:p>
    <w:p w14:paraId="6D7F07CE" w14:textId="77777777" w:rsidR="004B0F08" w:rsidRPr="000623E9" w:rsidRDefault="004B0F08" w:rsidP="00B1490A">
      <w:pPr>
        <w:spacing w:before="0" w:after="0" w:line="240" w:lineRule="auto"/>
        <w:ind w:left="270"/>
        <w:jc w:val="both"/>
        <w:rPr>
          <w:rFonts w:eastAsia="MS Mincho" w:cs="Arial"/>
          <w:sz w:val="21"/>
          <w:szCs w:val="21"/>
          <w:lang w:val="fr-CH"/>
        </w:rPr>
      </w:pPr>
      <w:r>
        <w:rPr>
          <w:lang w:val="fr"/>
        </w:rPr>
        <w:tab/>
      </w:r>
    </w:p>
    <w:p w14:paraId="3D5B561C" w14:textId="77777777" w:rsidR="004B0F08" w:rsidRPr="000623E9" w:rsidRDefault="004B0F08" w:rsidP="00B1490A">
      <w:pPr>
        <w:spacing w:before="0" w:after="0" w:line="240" w:lineRule="auto"/>
        <w:ind w:left="270"/>
        <w:jc w:val="both"/>
        <w:rPr>
          <w:rFonts w:eastAsia="MS Mincho" w:cs="Arial"/>
          <w:sz w:val="21"/>
          <w:szCs w:val="21"/>
          <w:lang w:val="fr-CH"/>
        </w:rPr>
      </w:pPr>
      <w:r>
        <w:rPr>
          <w:rFonts w:eastAsia="MS Mincho" w:cs="Arial"/>
          <w:sz w:val="21"/>
          <w:szCs w:val="21"/>
          <w:lang w:val="fr"/>
        </w:rPr>
        <w:tab/>
        <w:t>(Destinataire : auditeur)</w:t>
      </w:r>
      <w:r>
        <w:rPr>
          <w:rFonts w:eastAsia="MS Mincho" w:cs="Arial"/>
          <w:sz w:val="21"/>
          <w:szCs w:val="21"/>
          <w:lang w:val="fr"/>
        </w:rPr>
        <w:tab/>
      </w:r>
      <w:r>
        <w:rPr>
          <w:rFonts w:eastAsia="MS Mincho" w:cs="Arial"/>
          <w:sz w:val="21"/>
          <w:szCs w:val="21"/>
          <w:lang w:val="fr"/>
        </w:rPr>
        <w:tab/>
      </w:r>
      <w:r>
        <w:rPr>
          <w:rFonts w:eastAsia="MS Mincho" w:cs="Arial"/>
          <w:sz w:val="21"/>
          <w:szCs w:val="21"/>
          <w:lang w:val="fr"/>
        </w:rPr>
        <w:tab/>
      </w:r>
      <w:r>
        <w:rPr>
          <w:rFonts w:eastAsia="MS Mincho" w:cs="Arial"/>
          <w:sz w:val="21"/>
          <w:szCs w:val="21"/>
          <w:lang w:val="fr"/>
        </w:rPr>
        <w:tab/>
      </w:r>
      <w:r>
        <w:rPr>
          <w:rFonts w:eastAsia="MS Mincho" w:cs="Arial"/>
          <w:sz w:val="21"/>
          <w:szCs w:val="21"/>
          <w:lang w:val="fr"/>
        </w:rPr>
        <w:tab/>
      </w:r>
      <w:r>
        <w:rPr>
          <w:rFonts w:eastAsia="MS Mincho" w:cs="Arial"/>
          <w:sz w:val="21"/>
          <w:szCs w:val="21"/>
          <w:lang w:val="fr"/>
        </w:rPr>
        <w:tab/>
      </w:r>
      <w:r>
        <w:rPr>
          <w:rFonts w:eastAsia="MS Mincho" w:cs="Arial"/>
          <w:sz w:val="21"/>
          <w:szCs w:val="21"/>
          <w:lang w:val="fr"/>
        </w:rPr>
        <w:tab/>
      </w:r>
      <w:r>
        <w:rPr>
          <w:rFonts w:eastAsia="MS Mincho" w:cs="Arial"/>
          <w:sz w:val="21"/>
          <w:szCs w:val="21"/>
          <w:lang w:val="fr"/>
        </w:rPr>
        <w:tab/>
      </w:r>
      <w:r>
        <w:rPr>
          <w:rFonts w:eastAsia="MS Mincho" w:cs="Arial"/>
          <w:sz w:val="21"/>
          <w:szCs w:val="21"/>
          <w:lang w:val="fr"/>
        </w:rPr>
        <w:tab/>
        <w:t>(Date)</w:t>
      </w:r>
    </w:p>
    <w:p w14:paraId="740335C7" w14:textId="77777777" w:rsidR="004B0F08" w:rsidRPr="000623E9" w:rsidRDefault="004B0F08" w:rsidP="00B1490A">
      <w:pPr>
        <w:spacing w:before="0" w:after="0" w:line="240" w:lineRule="auto"/>
        <w:ind w:left="270"/>
        <w:jc w:val="both"/>
        <w:rPr>
          <w:rFonts w:eastAsia="MS Mincho" w:cs="Arial"/>
          <w:sz w:val="21"/>
          <w:szCs w:val="21"/>
          <w:lang w:val="fr-CH"/>
        </w:rPr>
      </w:pPr>
    </w:p>
    <w:p w14:paraId="4FF45525" w14:textId="6DDD53A1" w:rsidR="00CD27F9" w:rsidRPr="000623E9" w:rsidRDefault="004B0F08" w:rsidP="00B1490A">
      <w:pPr>
        <w:spacing w:before="0" w:after="0" w:line="240" w:lineRule="auto"/>
        <w:ind w:left="270"/>
        <w:jc w:val="both"/>
        <w:rPr>
          <w:rFonts w:eastAsia="MS Mincho" w:cs="Arial"/>
          <w:sz w:val="21"/>
          <w:szCs w:val="21"/>
          <w:lang w:val="fr-CH"/>
        </w:rPr>
      </w:pPr>
      <w:r>
        <w:rPr>
          <w:rFonts w:eastAsia="MS Mincho" w:cs="Arial"/>
          <w:sz w:val="21"/>
          <w:szCs w:val="21"/>
          <w:lang w:val="fr"/>
        </w:rPr>
        <w:t>La présente lettre de déclaration vous est remise dans le cadre de votre audit des états financiers des subventions à des fins spéciales préparés par [</w:t>
      </w:r>
      <w:r>
        <w:rPr>
          <w:rFonts w:eastAsia="MS Mincho" w:cs="Arial"/>
          <w:i/>
          <w:iCs/>
          <w:szCs w:val="24"/>
          <w:lang w:val="fr"/>
        </w:rPr>
        <w:t>nom du récipiendaire principal</w:t>
      </w:r>
      <w:r>
        <w:rPr>
          <w:rFonts w:eastAsia="MS Mincho" w:cs="Arial"/>
          <w:i/>
          <w:iCs/>
          <w:sz w:val="21"/>
          <w:szCs w:val="21"/>
          <w:lang w:val="fr"/>
        </w:rPr>
        <w:t xml:space="preserve">, </w:t>
      </w:r>
      <w:r>
        <w:rPr>
          <w:rFonts w:eastAsia="MS Mincho" w:cs="Arial"/>
          <w:i/>
          <w:iCs/>
          <w:noProof/>
          <w:sz w:val="21"/>
          <w:szCs w:val="21"/>
          <w:lang w:val="fr"/>
        </w:rPr>
        <w:t>p. ex.</w:t>
      </w:r>
      <w:r>
        <w:rPr>
          <w:rFonts w:eastAsia="MS Mincho" w:cs="Arial"/>
          <w:i/>
          <w:iCs/>
          <w:sz w:val="21"/>
          <w:szCs w:val="21"/>
          <w:lang w:val="fr"/>
        </w:rPr>
        <w:t xml:space="preserve"> ministère de la Santé</w:t>
      </w:r>
      <w:r>
        <w:rPr>
          <w:rFonts w:eastAsia="MS Mincho" w:cs="Arial"/>
          <w:sz w:val="21"/>
          <w:szCs w:val="21"/>
          <w:lang w:val="fr"/>
        </w:rPr>
        <w:t>] pour l’exercice clôturé le [</w:t>
      </w:r>
      <w:r>
        <w:rPr>
          <w:rFonts w:eastAsia="MS Mincho" w:cs="Arial"/>
          <w:i/>
          <w:iCs/>
          <w:sz w:val="21"/>
          <w:szCs w:val="21"/>
          <w:lang w:val="fr"/>
        </w:rPr>
        <w:t>31 décembre 20XX</w:t>
      </w:r>
      <w:r>
        <w:rPr>
          <w:rFonts w:eastAsia="MS Mincho" w:cs="Arial"/>
          <w:sz w:val="21"/>
          <w:szCs w:val="21"/>
          <w:lang w:val="fr"/>
        </w:rPr>
        <w:t>], aux fins d’expression d’une opinion d’audit sur la conformité de ces états financiers à l’accord de subvention et à la méthode comptable décrite dans la note [X] des états financiers.</w:t>
      </w:r>
    </w:p>
    <w:p w14:paraId="530731C0" w14:textId="77777777" w:rsidR="004B0F08" w:rsidRPr="000623E9" w:rsidRDefault="004B0F08" w:rsidP="00B1490A">
      <w:pPr>
        <w:spacing w:before="0" w:after="0" w:line="240" w:lineRule="auto"/>
        <w:ind w:left="270"/>
        <w:jc w:val="both"/>
        <w:rPr>
          <w:rFonts w:eastAsia="MS Mincho" w:cs="Arial"/>
          <w:sz w:val="21"/>
          <w:szCs w:val="21"/>
          <w:lang w:val="fr-CH"/>
        </w:rPr>
      </w:pPr>
    </w:p>
    <w:p w14:paraId="560C6EE9" w14:textId="77777777" w:rsidR="004B0F08" w:rsidRPr="000623E9" w:rsidRDefault="004B0F08" w:rsidP="00B1490A">
      <w:pPr>
        <w:spacing w:before="0" w:after="0" w:line="240" w:lineRule="auto"/>
        <w:ind w:left="270"/>
        <w:jc w:val="both"/>
        <w:rPr>
          <w:rFonts w:eastAsia="MS Mincho" w:cs="Arial"/>
          <w:sz w:val="21"/>
          <w:szCs w:val="21"/>
          <w:lang w:val="fr-CH"/>
        </w:rPr>
      </w:pPr>
      <w:r>
        <w:rPr>
          <w:rFonts w:eastAsia="MS Mincho" w:cs="Arial"/>
          <w:sz w:val="21"/>
          <w:szCs w:val="21"/>
          <w:lang w:val="fr"/>
        </w:rPr>
        <w:t>Nous attestons de ce qui suit (à notre connaissance et en toute bonne foi, ayant mené les enquêtes jugées nécessaires pour obtenir les informations adaptées).</w:t>
      </w:r>
    </w:p>
    <w:p w14:paraId="3607CA85" w14:textId="77777777" w:rsidR="004B0F08" w:rsidRPr="000623E9" w:rsidRDefault="004B0F08" w:rsidP="00B1490A">
      <w:pPr>
        <w:spacing w:before="0" w:after="0" w:line="240" w:lineRule="auto"/>
        <w:ind w:left="270"/>
        <w:jc w:val="both"/>
        <w:rPr>
          <w:rFonts w:eastAsia="MS Mincho" w:cs="Arial"/>
          <w:sz w:val="21"/>
          <w:szCs w:val="21"/>
          <w:lang w:val="fr-CH"/>
        </w:rPr>
      </w:pPr>
    </w:p>
    <w:p w14:paraId="63F11D0B" w14:textId="77777777" w:rsidR="004B0F08" w:rsidRPr="00A76071" w:rsidRDefault="004B0F08" w:rsidP="00B1490A">
      <w:pPr>
        <w:spacing w:before="0" w:after="0" w:line="240" w:lineRule="auto"/>
        <w:ind w:left="270"/>
        <w:jc w:val="both"/>
        <w:rPr>
          <w:rFonts w:eastAsia="MS Mincho" w:cs="Arial"/>
          <w:i/>
          <w:sz w:val="21"/>
          <w:szCs w:val="21"/>
        </w:rPr>
      </w:pPr>
      <w:r>
        <w:rPr>
          <w:rFonts w:eastAsia="MS Mincho" w:cs="Arial"/>
          <w:i/>
          <w:iCs/>
          <w:sz w:val="21"/>
          <w:szCs w:val="21"/>
          <w:lang w:val="fr"/>
        </w:rPr>
        <w:t>États financiers</w:t>
      </w:r>
    </w:p>
    <w:p w14:paraId="33F408D6" w14:textId="5EDE36C1" w:rsidR="004B0F08" w:rsidRPr="000623E9" w:rsidRDefault="004B0F08" w:rsidP="00B516EC">
      <w:pPr>
        <w:numPr>
          <w:ilvl w:val="0"/>
          <w:numId w:val="30"/>
        </w:numPr>
        <w:spacing w:before="0" w:after="160" w:line="259" w:lineRule="auto"/>
        <w:ind w:left="630"/>
        <w:contextualSpacing/>
        <w:jc w:val="both"/>
        <w:rPr>
          <w:rFonts w:eastAsia="MS Mincho" w:cs="Arial"/>
          <w:sz w:val="21"/>
          <w:szCs w:val="21"/>
          <w:lang w:val="fr-CH"/>
        </w:rPr>
      </w:pPr>
      <w:r>
        <w:rPr>
          <w:rFonts w:eastAsia="MS Mincho" w:cs="Arial"/>
          <w:sz w:val="21"/>
          <w:szCs w:val="21"/>
          <w:lang w:val="fr"/>
        </w:rPr>
        <w:t>Nous nous sommes acquittés de nos responsabilités, comme décrit dans le mandat de la mission d’audit datant du [</w:t>
      </w:r>
      <w:r>
        <w:rPr>
          <w:rFonts w:eastAsia="MS Mincho" w:cs="Arial"/>
          <w:i/>
          <w:iCs/>
          <w:sz w:val="21"/>
          <w:szCs w:val="21"/>
          <w:lang w:val="fr"/>
        </w:rPr>
        <w:t>insérer la date</w:t>
      </w:r>
      <w:r>
        <w:rPr>
          <w:rFonts w:eastAsia="MS Mincho" w:cs="Arial"/>
          <w:sz w:val="21"/>
          <w:szCs w:val="21"/>
          <w:lang w:val="fr"/>
        </w:rPr>
        <w:t>], pour la préparation des états financiers conformément à l’accord de subvention du Fonds mondial et à la méthode comptable décrite à la note [X]. En particulier, les états financiers sont présentés comme il se doit (ou donnent une image fidèle et sincère) dans le respect de cet accord et de ces méthodes.</w:t>
      </w:r>
    </w:p>
    <w:p w14:paraId="3403CB6A" w14:textId="77777777" w:rsidR="004B0F08" w:rsidRPr="000623E9" w:rsidRDefault="004B0F08" w:rsidP="00B516EC">
      <w:pPr>
        <w:numPr>
          <w:ilvl w:val="0"/>
          <w:numId w:val="30"/>
        </w:numPr>
        <w:spacing w:before="0" w:after="160" w:line="259" w:lineRule="auto"/>
        <w:ind w:left="630"/>
        <w:contextualSpacing/>
        <w:jc w:val="both"/>
        <w:rPr>
          <w:rFonts w:eastAsia="MS Mincho" w:cs="Arial"/>
          <w:sz w:val="21"/>
          <w:szCs w:val="21"/>
          <w:lang w:val="fr-CH"/>
        </w:rPr>
      </w:pPr>
      <w:r>
        <w:rPr>
          <w:rFonts w:eastAsia="MS Mincho" w:cs="Arial"/>
          <w:sz w:val="21"/>
          <w:szCs w:val="21"/>
          <w:lang w:val="fr"/>
        </w:rPr>
        <w:t xml:space="preserve">Nos hypothèses importantes lors de la réalisation d’estimations comptables, y compris celles évaluées à leur juste valeur, sont raisonnables. </w:t>
      </w:r>
    </w:p>
    <w:p w14:paraId="109F7AE7" w14:textId="0530E86E" w:rsidR="004B0F08" w:rsidRPr="000623E9" w:rsidRDefault="004B0F08" w:rsidP="00B516EC">
      <w:pPr>
        <w:numPr>
          <w:ilvl w:val="0"/>
          <w:numId w:val="30"/>
        </w:numPr>
        <w:spacing w:before="0" w:after="160" w:line="259" w:lineRule="auto"/>
        <w:ind w:left="630"/>
        <w:contextualSpacing/>
        <w:jc w:val="both"/>
        <w:rPr>
          <w:rFonts w:eastAsia="MS Mincho" w:cs="Arial"/>
          <w:sz w:val="21"/>
          <w:szCs w:val="21"/>
          <w:lang w:val="fr-CH"/>
        </w:rPr>
      </w:pPr>
      <w:r>
        <w:rPr>
          <w:rFonts w:eastAsia="MS Mincho" w:cs="Arial"/>
          <w:sz w:val="21"/>
          <w:szCs w:val="21"/>
          <w:lang w:val="fr"/>
        </w:rPr>
        <w:t xml:space="preserve">Tous les événements ultérieurs à la date des états financiers et pour lesquels l’accord de subvention du Fonds mondial et la conformité à la méthode comptable décrite à la note [X] requièrent des ajustements ou une déclaration ont été ajustés ou communiqués. </w:t>
      </w:r>
    </w:p>
    <w:p w14:paraId="7DB634DA" w14:textId="77777777" w:rsidR="0064300A" w:rsidRPr="000623E9" w:rsidRDefault="0064300A" w:rsidP="006B0F75">
      <w:pPr>
        <w:numPr>
          <w:ilvl w:val="0"/>
          <w:numId w:val="30"/>
        </w:numPr>
        <w:spacing w:before="0" w:after="160" w:line="259" w:lineRule="auto"/>
        <w:ind w:left="630"/>
        <w:contextualSpacing/>
        <w:jc w:val="both"/>
        <w:rPr>
          <w:rFonts w:eastAsia="MS Mincho" w:cs="Arial"/>
          <w:sz w:val="21"/>
          <w:szCs w:val="21"/>
          <w:lang w:val="fr-CH"/>
        </w:rPr>
      </w:pPr>
      <w:r>
        <w:rPr>
          <w:rFonts w:eastAsia="MS Mincho" w:cs="Arial"/>
          <w:sz w:val="21"/>
          <w:szCs w:val="21"/>
          <w:lang w:val="fr"/>
        </w:rPr>
        <w:t>L’audit n’a relevé aucune erreur non ajustée concernant la dernière période auditée.</w:t>
      </w:r>
    </w:p>
    <w:p w14:paraId="521684D5" w14:textId="77777777" w:rsidR="0064300A" w:rsidRPr="000623E9" w:rsidRDefault="0064300A" w:rsidP="006B0F75">
      <w:pPr>
        <w:numPr>
          <w:ilvl w:val="0"/>
          <w:numId w:val="30"/>
        </w:numPr>
        <w:spacing w:before="0" w:after="160" w:line="259" w:lineRule="auto"/>
        <w:ind w:left="630"/>
        <w:contextualSpacing/>
        <w:jc w:val="both"/>
        <w:rPr>
          <w:rFonts w:eastAsia="MS Mincho" w:cs="Arial"/>
          <w:sz w:val="21"/>
          <w:szCs w:val="21"/>
          <w:lang w:val="fr-CH"/>
        </w:rPr>
      </w:pPr>
      <w:r>
        <w:rPr>
          <w:rFonts w:eastAsia="MS Mincho" w:cs="Arial"/>
          <w:sz w:val="21"/>
          <w:szCs w:val="21"/>
          <w:lang w:val="fr"/>
        </w:rPr>
        <w:t>[</w:t>
      </w:r>
      <w:r>
        <w:rPr>
          <w:rFonts w:eastAsia="MS Mincho" w:cs="Arial"/>
          <w:i/>
          <w:iCs/>
          <w:sz w:val="21"/>
          <w:szCs w:val="21"/>
          <w:lang w:val="fr"/>
        </w:rPr>
        <w:t>S’il y a des sous-récipiendaires</w:t>
      </w:r>
      <w:r>
        <w:rPr>
          <w:rFonts w:eastAsia="MS Mincho" w:cs="Arial"/>
          <w:sz w:val="21"/>
          <w:szCs w:val="21"/>
          <w:lang w:val="fr"/>
        </w:rPr>
        <w:t>] : Tous les fonds reçus par tout sous-récipiendaire (y compris les décaissements faits par le récipiendaire principal au nom d’un sous-récipiendaire) sont déclarés dans le relevé des avances aux sous-récipiendaires.</w:t>
      </w:r>
    </w:p>
    <w:p w14:paraId="52D574B9" w14:textId="61C03FBF" w:rsidR="00DE03E8" w:rsidRPr="000623E9" w:rsidRDefault="00C92FFB" w:rsidP="00C92FFB">
      <w:pPr>
        <w:numPr>
          <w:ilvl w:val="0"/>
          <w:numId w:val="30"/>
        </w:numPr>
        <w:spacing w:before="0" w:after="160" w:line="259" w:lineRule="auto"/>
        <w:ind w:left="630"/>
        <w:contextualSpacing/>
        <w:jc w:val="both"/>
        <w:rPr>
          <w:rFonts w:eastAsia="MS Mincho" w:cs="Arial"/>
          <w:sz w:val="21"/>
          <w:szCs w:val="21"/>
          <w:lang w:val="fr-CH"/>
        </w:rPr>
      </w:pPr>
      <w:r>
        <w:rPr>
          <w:rFonts w:eastAsia="MS Mincho" w:cs="Arial"/>
          <w:sz w:val="21"/>
          <w:szCs w:val="21"/>
          <w:lang w:val="fr"/>
        </w:rPr>
        <w:t xml:space="preserve">Tous les actifs immobiliers achetés avec les fonds de subvention du Fonds mondial (y compris ceux </w:t>
      </w:r>
      <w:r w:rsidR="009A005D">
        <w:rPr>
          <w:rFonts w:eastAsia="MS Mincho" w:cs="Arial"/>
          <w:sz w:val="21"/>
          <w:szCs w:val="21"/>
          <w:lang w:val="fr"/>
        </w:rPr>
        <w:t xml:space="preserve">achetés </w:t>
      </w:r>
      <w:r>
        <w:rPr>
          <w:rFonts w:eastAsia="MS Mincho" w:cs="Arial"/>
          <w:sz w:val="21"/>
          <w:szCs w:val="21"/>
          <w:lang w:val="fr"/>
        </w:rPr>
        <w:t>par les sous-récipiendaires) sont inclus dans le registre des immobilisations joint aux états financiers.</w:t>
      </w:r>
    </w:p>
    <w:p w14:paraId="513A97C7" w14:textId="77777777" w:rsidR="004B0F08" w:rsidRPr="000623E9" w:rsidRDefault="004B0F08" w:rsidP="00B516EC">
      <w:pPr>
        <w:numPr>
          <w:ilvl w:val="0"/>
          <w:numId w:val="30"/>
        </w:numPr>
        <w:spacing w:before="0" w:after="160" w:line="259" w:lineRule="auto"/>
        <w:ind w:left="630"/>
        <w:contextualSpacing/>
        <w:jc w:val="both"/>
        <w:rPr>
          <w:rFonts w:eastAsia="MS Mincho" w:cs="Arial"/>
          <w:sz w:val="21"/>
          <w:szCs w:val="21"/>
          <w:lang w:val="fr-CH"/>
        </w:rPr>
      </w:pPr>
      <w:r>
        <w:rPr>
          <w:rFonts w:eastAsia="MS Mincho" w:cs="Arial"/>
          <w:sz w:val="21"/>
          <w:szCs w:val="21"/>
          <w:lang w:val="fr"/>
        </w:rPr>
        <w:t>[</w:t>
      </w:r>
      <w:r>
        <w:rPr>
          <w:rFonts w:eastAsia="MS Mincho" w:cs="Arial"/>
          <w:i/>
          <w:iCs/>
          <w:sz w:val="21"/>
          <w:szCs w:val="21"/>
          <w:lang w:val="fr"/>
        </w:rPr>
        <w:t>Toute autre question que l’auditeur peut envisager</w:t>
      </w:r>
      <w:r>
        <w:rPr>
          <w:rFonts w:eastAsia="MS Mincho" w:cs="Arial"/>
          <w:sz w:val="21"/>
          <w:szCs w:val="21"/>
          <w:lang w:val="fr"/>
        </w:rPr>
        <w:t>.]</w:t>
      </w:r>
    </w:p>
    <w:p w14:paraId="4FDD9F68" w14:textId="0EF9D056" w:rsidR="00B1490A" w:rsidRPr="000623E9" w:rsidRDefault="00B1490A" w:rsidP="00B1490A">
      <w:pPr>
        <w:spacing w:before="0" w:after="0" w:line="240" w:lineRule="auto"/>
        <w:ind w:left="270"/>
        <w:jc w:val="both"/>
        <w:rPr>
          <w:rFonts w:asciiTheme="minorHAnsi" w:eastAsia="MS Mincho" w:hAnsiTheme="minorHAnsi" w:cstheme="minorHAnsi"/>
          <w:sz w:val="21"/>
          <w:szCs w:val="21"/>
          <w:lang w:val="fr-CH"/>
        </w:rPr>
      </w:pPr>
    </w:p>
    <w:p w14:paraId="033A101A" w14:textId="352394C2" w:rsidR="005121E2" w:rsidRPr="000623E9" w:rsidRDefault="005121E2" w:rsidP="00A45F9F">
      <w:pPr>
        <w:spacing w:before="0" w:after="0" w:line="240" w:lineRule="auto"/>
        <w:ind w:left="270"/>
        <w:jc w:val="both"/>
        <w:rPr>
          <w:rFonts w:eastAsia="MS Mincho" w:cs="Arial"/>
          <w:i/>
          <w:sz w:val="21"/>
          <w:szCs w:val="21"/>
          <w:lang w:val="fr-CH"/>
        </w:rPr>
      </w:pPr>
      <w:bookmarkStart w:id="82" w:name="_Hlk30235484"/>
      <w:r>
        <w:rPr>
          <w:rFonts w:eastAsia="MS Mincho" w:cs="Arial"/>
          <w:i/>
          <w:iCs/>
          <w:sz w:val="21"/>
          <w:szCs w:val="21"/>
          <w:lang w:val="fr"/>
        </w:rPr>
        <w:t>Non-conformité aux lois et aux règlements</w:t>
      </w:r>
      <w:bookmarkEnd w:id="82"/>
      <w:r>
        <w:rPr>
          <w:rFonts w:eastAsia="MS Mincho" w:cs="Arial"/>
          <w:i/>
          <w:iCs/>
          <w:sz w:val="21"/>
          <w:szCs w:val="21"/>
          <w:lang w:val="fr"/>
        </w:rPr>
        <w:t>, y compris la fraude</w:t>
      </w:r>
    </w:p>
    <w:p w14:paraId="658862ED" w14:textId="275A6AD7" w:rsidR="005121E2" w:rsidRPr="000623E9" w:rsidRDefault="009B6990" w:rsidP="006B0F75">
      <w:pPr>
        <w:numPr>
          <w:ilvl w:val="0"/>
          <w:numId w:val="30"/>
        </w:numPr>
        <w:spacing w:before="0" w:after="160" w:line="259" w:lineRule="auto"/>
        <w:ind w:left="630"/>
        <w:contextualSpacing/>
        <w:jc w:val="both"/>
        <w:rPr>
          <w:rFonts w:eastAsia="MS Mincho" w:cs="Arial"/>
          <w:sz w:val="21"/>
          <w:szCs w:val="21"/>
          <w:lang w:val="fr-CH"/>
        </w:rPr>
      </w:pPr>
      <w:r>
        <w:rPr>
          <w:rFonts w:eastAsia="MS Mincho" w:cs="Arial"/>
          <w:sz w:val="21"/>
          <w:szCs w:val="21"/>
          <w:lang w:val="fr"/>
        </w:rPr>
        <w:t xml:space="preserve">Nous reconnaissons que nous </w:t>
      </w:r>
      <w:r w:rsidR="006F3512">
        <w:rPr>
          <w:rFonts w:eastAsia="MS Mincho" w:cs="Arial"/>
          <w:sz w:val="21"/>
          <w:szCs w:val="21"/>
          <w:lang w:val="fr"/>
        </w:rPr>
        <w:t>avons la responsabilité</w:t>
      </w:r>
      <w:r w:rsidR="005121E2">
        <w:rPr>
          <w:rFonts w:eastAsia="MS Mincho" w:cs="Arial"/>
          <w:sz w:val="21"/>
          <w:szCs w:val="21"/>
          <w:lang w:val="fr"/>
        </w:rPr>
        <w:t xml:space="preserve"> de vérifier que les entités chargées de la mise en œuvre mènent leurs activités dans le respect des lois et des règlements et de l’accord de subvention, ainsi que de relever et de déclarer toute non-conformité, y compris la fraude.</w:t>
      </w:r>
    </w:p>
    <w:p w14:paraId="3C4801C1" w14:textId="52C17586" w:rsidR="005121E2" w:rsidRPr="000623E9" w:rsidRDefault="006F3512" w:rsidP="006B0F75">
      <w:pPr>
        <w:numPr>
          <w:ilvl w:val="0"/>
          <w:numId w:val="30"/>
        </w:numPr>
        <w:spacing w:before="0" w:after="160" w:line="259" w:lineRule="auto"/>
        <w:ind w:left="630"/>
        <w:contextualSpacing/>
        <w:jc w:val="both"/>
        <w:rPr>
          <w:rFonts w:eastAsia="MS Mincho" w:cs="Arial"/>
          <w:sz w:val="21"/>
          <w:szCs w:val="21"/>
          <w:lang w:val="fr-CH"/>
        </w:rPr>
      </w:pPr>
      <w:r>
        <w:rPr>
          <w:rFonts w:eastAsia="MS Mincho" w:cs="Arial"/>
          <w:sz w:val="21"/>
          <w:szCs w:val="21"/>
          <w:lang w:val="fr"/>
        </w:rPr>
        <w:t xml:space="preserve">Nous reconnaissons que nous avons la </w:t>
      </w:r>
      <w:proofErr w:type="gramStart"/>
      <w:r>
        <w:rPr>
          <w:rFonts w:eastAsia="MS Mincho" w:cs="Arial"/>
          <w:sz w:val="21"/>
          <w:szCs w:val="21"/>
          <w:lang w:val="fr"/>
        </w:rPr>
        <w:t xml:space="preserve">responsabilité </w:t>
      </w:r>
      <w:r w:rsidR="005121E2">
        <w:rPr>
          <w:rFonts w:eastAsia="MS Mincho" w:cs="Arial"/>
          <w:sz w:val="21"/>
          <w:szCs w:val="21"/>
          <w:lang w:val="fr"/>
        </w:rPr>
        <w:t xml:space="preserve"> de</w:t>
      </w:r>
      <w:proofErr w:type="gramEnd"/>
      <w:r w:rsidR="005121E2">
        <w:rPr>
          <w:rFonts w:eastAsia="MS Mincho" w:cs="Arial"/>
          <w:sz w:val="21"/>
          <w:szCs w:val="21"/>
          <w:lang w:val="fr"/>
        </w:rPr>
        <w:t xml:space="preserve"> la conception, de l’application et du maintien de contrôles internes de prévention et de détection de la fraude.</w:t>
      </w:r>
    </w:p>
    <w:p w14:paraId="317829EC" w14:textId="77777777" w:rsidR="005121E2" w:rsidRPr="000623E9" w:rsidRDefault="005121E2" w:rsidP="006B0F75">
      <w:pPr>
        <w:numPr>
          <w:ilvl w:val="0"/>
          <w:numId w:val="30"/>
        </w:numPr>
        <w:spacing w:before="0" w:after="160" w:line="259" w:lineRule="auto"/>
        <w:ind w:left="630"/>
        <w:contextualSpacing/>
        <w:jc w:val="both"/>
        <w:rPr>
          <w:rFonts w:eastAsia="MS Mincho" w:cs="Arial"/>
          <w:sz w:val="21"/>
          <w:szCs w:val="21"/>
          <w:lang w:val="fr-CH"/>
        </w:rPr>
      </w:pPr>
      <w:r>
        <w:rPr>
          <w:rFonts w:eastAsia="MS Mincho" w:cs="Arial"/>
          <w:sz w:val="21"/>
          <w:szCs w:val="21"/>
          <w:lang w:val="fr"/>
        </w:rPr>
        <w:t>Nous vous avons communiqué les résultats de notre évaluation des risques d’erreur importante découlant d’une fraude dans les états financiers.</w:t>
      </w:r>
    </w:p>
    <w:p w14:paraId="69ED1048" w14:textId="77777777" w:rsidR="005121E2" w:rsidRPr="000623E9" w:rsidRDefault="005121E2" w:rsidP="006B0F75">
      <w:pPr>
        <w:numPr>
          <w:ilvl w:val="0"/>
          <w:numId w:val="30"/>
        </w:numPr>
        <w:spacing w:before="0" w:after="160" w:line="259" w:lineRule="auto"/>
        <w:ind w:left="630"/>
        <w:contextualSpacing/>
        <w:jc w:val="both"/>
        <w:rPr>
          <w:rFonts w:eastAsia="MS Mincho" w:cs="Arial"/>
          <w:sz w:val="21"/>
          <w:szCs w:val="21"/>
          <w:lang w:val="fr-CH"/>
        </w:rPr>
      </w:pPr>
      <w:r>
        <w:rPr>
          <w:rFonts w:eastAsia="MS Mincho" w:cs="Arial"/>
          <w:sz w:val="21"/>
          <w:szCs w:val="21"/>
          <w:lang w:val="fr"/>
        </w:rPr>
        <w:t>[</w:t>
      </w:r>
      <w:r>
        <w:rPr>
          <w:rFonts w:eastAsia="MS Mincho" w:cs="Arial"/>
          <w:i/>
          <w:iCs/>
          <w:sz w:val="21"/>
          <w:szCs w:val="21"/>
          <w:lang w:val="fr"/>
        </w:rPr>
        <w:t>Si la direction a eu connaissance de l’occurrence d’une non-conformité aux lois et aux règlements, ou d’allégations à leur effet</w:t>
      </w:r>
      <w:r>
        <w:rPr>
          <w:rFonts w:eastAsia="MS Mincho" w:cs="Arial"/>
          <w:sz w:val="21"/>
          <w:szCs w:val="21"/>
          <w:lang w:val="fr"/>
        </w:rPr>
        <w:t>] : Nous vous avons communiqué, et fourni l’accès complet, à l’information et à toute enquête interne en lien avec toute occurrence de non-conformité avérée ou suspectée, y compris la fraude, aux lois et aux règlements dont nous avons eu connaissance et impliquant potentiellement les entités chargées de la mise en œuvre (quelle qu’en soit la source ou la forme, y compris des allégations par des « lanceurs d’alerte »), y compris les cas de non-conformité :</w:t>
      </w:r>
    </w:p>
    <w:p w14:paraId="46969A49" w14:textId="77777777" w:rsidR="005121E2" w:rsidRPr="00A76071" w:rsidRDefault="005121E2" w:rsidP="006B0F75">
      <w:pPr>
        <w:numPr>
          <w:ilvl w:val="1"/>
          <w:numId w:val="30"/>
        </w:numPr>
        <w:spacing w:before="0" w:after="160" w:line="259" w:lineRule="auto"/>
        <w:contextualSpacing/>
        <w:jc w:val="both"/>
        <w:rPr>
          <w:rFonts w:eastAsia="MS Mincho" w:cs="Arial"/>
          <w:sz w:val="21"/>
          <w:szCs w:val="21"/>
        </w:rPr>
      </w:pPr>
      <w:proofErr w:type="gramStart"/>
      <w:r>
        <w:rPr>
          <w:rFonts w:eastAsia="MS Mincho" w:cs="Arial"/>
          <w:sz w:val="21"/>
          <w:szCs w:val="21"/>
          <w:lang w:val="fr"/>
        </w:rPr>
        <w:t>impliquant</w:t>
      </w:r>
      <w:proofErr w:type="gramEnd"/>
      <w:r>
        <w:rPr>
          <w:rFonts w:eastAsia="MS Mincho" w:cs="Arial"/>
          <w:sz w:val="21"/>
          <w:szCs w:val="21"/>
          <w:lang w:val="fr"/>
        </w:rPr>
        <w:t xml:space="preserve"> des irrégularités financières ;</w:t>
      </w:r>
    </w:p>
    <w:p w14:paraId="1AA9AD3A" w14:textId="77777777" w:rsidR="005121E2" w:rsidRPr="000623E9" w:rsidRDefault="005121E2" w:rsidP="006B0F75">
      <w:pPr>
        <w:numPr>
          <w:ilvl w:val="1"/>
          <w:numId w:val="30"/>
        </w:numPr>
        <w:spacing w:before="0" w:after="160" w:line="259" w:lineRule="auto"/>
        <w:contextualSpacing/>
        <w:jc w:val="both"/>
        <w:rPr>
          <w:rFonts w:eastAsia="MS Mincho" w:cs="Arial"/>
          <w:sz w:val="21"/>
          <w:szCs w:val="21"/>
          <w:lang w:val="fr-CH"/>
        </w:rPr>
      </w:pPr>
      <w:proofErr w:type="gramStart"/>
      <w:r>
        <w:rPr>
          <w:rFonts w:eastAsia="MS Mincho" w:cs="Arial"/>
          <w:sz w:val="21"/>
          <w:szCs w:val="21"/>
          <w:lang w:val="fr"/>
        </w:rPr>
        <w:lastRenderedPageBreak/>
        <w:t>relatifs</w:t>
      </w:r>
      <w:proofErr w:type="gramEnd"/>
      <w:r>
        <w:rPr>
          <w:rFonts w:eastAsia="MS Mincho" w:cs="Arial"/>
          <w:sz w:val="21"/>
          <w:szCs w:val="21"/>
          <w:lang w:val="fr"/>
        </w:rPr>
        <w:t xml:space="preserve"> aux lois et aux règlements qui ont un effet direct sur la détermination de montants importants et d’informations à fournir dans les états financiers ;</w:t>
      </w:r>
    </w:p>
    <w:p w14:paraId="7A674137" w14:textId="77777777" w:rsidR="005121E2" w:rsidRPr="000623E9" w:rsidRDefault="005121E2" w:rsidP="006B0F75">
      <w:pPr>
        <w:numPr>
          <w:ilvl w:val="1"/>
          <w:numId w:val="30"/>
        </w:numPr>
        <w:spacing w:before="0" w:after="160" w:line="259" w:lineRule="auto"/>
        <w:contextualSpacing/>
        <w:jc w:val="both"/>
        <w:rPr>
          <w:rFonts w:eastAsia="MS Mincho" w:cs="Arial"/>
          <w:sz w:val="21"/>
          <w:szCs w:val="21"/>
          <w:lang w:val="fr-CH"/>
        </w:rPr>
      </w:pPr>
      <w:proofErr w:type="gramStart"/>
      <w:r>
        <w:rPr>
          <w:rFonts w:eastAsia="MS Mincho" w:cs="Arial"/>
          <w:sz w:val="21"/>
          <w:szCs w:val="21"/>
          <w:lang w:val="fr"/>
        </w:rPr>
        <w:t>liés</w:t>
      </w:r>
      <w:proofErr w:type="gramEnd"/>
      <w:r>
        <w:rPr>
          <w:rFonts w:eastAsia="MS Mincho" w:cs="Arial"/>
          <w:sz w:val="21"/>
          <w:szCs w:val="21"/>
          <w:lang w:val="fr"/>
        </w:rPr>
        <w:t xml:space="preserve"> aux lois et aux règlements qui ont un effet indirect sur les montants et les informations à fournir dans les états financiers, mais dont le respect peut être fondamental pour les activités des entités chargées de la mise en œuvre, leur capacité à poursuivre ces activités ou pour éviter des pénalités importantes ;</w:t>
      </w:r>
    </w:p>
    <w:p w14:paraId="663DCF31" w14:textId="7005189D" w:rsidR="005121E2" w:rsidRPr="000623E9" w:rsidRDefault="005121E2" w:rsidP="006B0F75">
      <w:pPr>
        <w:numPr>
          <w:ilvl w:val="1"/>
          <w:numId w:val="30"/>
        </w:numPr>
        <w:spacing w:before="0" w:after="160" w:line="259" w:lineRule="auto"/>
        <w:contextualSpacing/>
        <w:jc w:val="both"/>
        <w:rPr>
          <w:rFonts w:eastAsia="MS Mincho" w:cs="Arial"/>
          <w:sz w:val="21"/>
          <w:szCs w:val="21"/>
          <w:lang w:val="fr-CH"/>
        </w:rPr>
      </w:pPr>
      <w:proofErr w:type="gramStart"/>
      <w:r>
        <w:rPr>
          <w:rFonts w:eastAsia="MS Mincho" w:cs="Arial"/>
          <w:sz w:val="21"/>
          <w:szCs w:val="21"/>
          <w:lang w:val="fr"/>
        </w:rPr>
        <w:t>impliquant</w:t>
      </w:r>
      <w:proofErr w:type="gramEnd"/>
      <w:r>
        <w:rPr>
          <w:rFonts w:eastAsia="MS Mincho" w:cs="Arial"/>
          <w:sz w:val="21"/>
          <w:szCs w:val="21"/>
          <w:lang w:val="fr"/>
        </w:rPr>
        <w:t xml:space="preserve"> la direction ou les employés qui jouent un rôle important dans les contrôles internes, ou d’autres intervenants ; </w:t>
      </w:r>
    </w:p>
    <w:p w14:paraId="6C428083" w14:textId="62C67117" w:rsidR="005121E2" w:rsidRPr="000623E9" w:rsidRDefault="005121E2" w:rsidP="006B0F75">
      <w:pPr>
        <w:numPr>
          <w:ilvl w:val="1"/>
          <w:numId w:val="30"/>
        </w:numPr>
        <w:spacing w:before="0" w:after="160" w:line="259" w:lineRule="auto"/>
        <w:contextualSpacing/>
        <w:jc w:val="both"/>
        <w:rPr>
          <w:rFonts w:eastAsia="MS Mincho" w:cs="Arial"/>
          <w:sz w:val="21"/>
          <w:szCs w:val="21"/>
          <w:lang w:val="fr-CH"/>
        </w:rPr>
      </w:pPr>
      <w:proofErr w:type="gramStart"/>
      <w:r>
        <w:rPr>
          <w:rFonts w:eastAsia="MS Mincho" w:cs="Arial"/>
          <w:sz w:val="21"/>
          <w:szCs w:val="21"/>
          <w:lang w:val="fr"/>
        </w:rPr>
        <w:t>relatifs</w:t>
      </w:r>
      <w:proofErr w:type="gramEnd"/>
      <w:r>
        <w:rPr>
          <w:rFonts w:eastAsia="MS Mincho" w:cs="Arial"/>
          <w:sz w:val="21"/>
          <w:szCs w:val="21"/>
          <w:lang w:val="fr"/>
        </w:rPr>
        <w:t xml:space="preserve"> à toute allégation de fraude, de fraude présumée ou autre non-respect des lois et des règlements communiqué par un employé, un ancien employé, un analyste, un organisme de réglementation ou autre. </w:t>
      </w:r>
    </w:p>
    <w:p w14:paraId="4E490924" w14:textId="77777777" w:rsidR="005121E2" w:rsidRPr="000623E9" w:rsidRDefault="005121E2" w:rsidP="006B0F75">
      <w:pPr>
        <w:numPr>
          <w:ilvl w:val="0"/>
          <w:numId w:val="30"/>
        </w:numPr>
        <w:spacing w:before="0" w:after="160" w:line="259" w:lineRule="auto"/>
        <w:ind w:left="630"/>
        <w:contextualSpacing/>
        <w:jc w:val="both"/>
        <w:rPr>
          <w:rFonts w:asciiTheme="minorHAnsi" w:eastAsia="MS Mincho" w:hAnsiTheme="minorHAnsi" w:cstheme="minorHAnsi"/>
          <w:sz w:val="21"/>
          <w:szCs w:val="21"/>
          <w:lang w:val="fr-CH"/>
        </w:rPr>
      </w:pPr>
      <w:r>
        <w:rPr>
          <w:rFonts w:asciiTheme="minorHAnsi" w:eastAsia="MS Mincho" w:hAnsiTheme="minorHAnsi" w:cstheme="minorHAnsi"/>
          <w:sz w:val="21"/>
          <w:szCs w:val="21"/>
          <w:lang w:val="fr"/>
        </w:rPr>
        <w:t>[</w:t>
      </w:r>
      <w:r>
        <w:rPr>
          <w:rFonts w:asciiTheme="minorHAnsi" w:eastAsia="MS Mincho" w:hAnsiTheme="minorHAnsi" w:cstheme="minorHAnsi"/>
          <w:i/>
          <w:iCs/>
          <w:sz w:val="21"/>
          <w:szCs w:val="21"/>
          <w:lang w:val="fr"/>
        </w:rPr>
        <w:t>Si la direction n’a pas eu connaissance de l’occurrence d’une non-conformité aux lois et aux règlements, ou d’allégations à leur effet</w:t>
      </w:r>
      <w:r>
        <w:rPr>
          <w:rFonts w:asciiTheme="minorHAnsi" w:eastAsia="MS Mincho" w:hAnsiTheme="minorHAnsi" w:cstheme="minorHAnsi"/>
          <w:sz w:val="21"/>
          <w:szCs w:val="21"/>
          <w:lang w:val="fr"/>
        </w:rPr>
        <w:t>] : Nous n’avons relevé aucune occurrence de non-conformité avérée ou suspectée, y compris la fraude, aux lois et aux règlements impliquant potentiellement les entités chargées de la mise en œuvre (quelle qu’en soit la source ou la forme, y compris des allégations par des « lanceurs d’alerte »), y compris les cas de non-conformité :</w:t>
      </w:r>
    </w:p>
    <w:p w14:paraId="62F0851D" w14:textId="77777777" w:rsidR="005121E2" w:rsidRPr="00A76071" w:rsidRDefault="005121E2" w:rsidP="006B0F75">
      <w:pPr>
        <w:numPr>
          <w:ilvl w:val="1"/>
          <w:numId w:val="30"/>
        </w:numPr>
        <w:spacing w:before="0" w:after="160" w:line="259" w:lineRule="auto"/>
        <w:contextualSpacing/>
        <w:jc w:val="both"/>
        <w:rPr>
          <w:rFonts w:eastAsia="MS Mincho" w:cs="Arial"/>
          <w:sz w:val="21"/>
          <w:szCs w:val="21"/>
        </w:rPr>
      </w:pPr>
      <w:proofErr w:type="gramStart"/>
      <w:r>
        <w:rPr>
          <w:rFonts w:eastAsia="MS Mincho" w:cs="Arial"/>
          <w:sz w:val="21"/>
          <w:szCs w:val="21"/>
          <w:lang w:val="fr"/>
        </w:rPr>
        <w:t>impliquant</w:t>
      </w:r>
      <w:proofErr w:type="gramEnd"/>
      <w:r>
        <w:rPr>
          <w:rFonts w:eastAsia="MS Mincho" w:cs="Arial"/>
          <w:sz w:val="21"/>
          <w:szCs w:val="21"/>
          <w:lang w:val="fr"/>
        </w:rPr>
        <w:t xml:space="preserve"> des irrégularités financières ;</w:t>
      </w:r>
    </w:p>
    <w:p w14:paraId="402F9DF9" w14:textId="77777777" w:rsidR="005121E2" w:rsidRPr="000623E9" w:rsidRDefault="005121E2" w:rsidP="006B0F75">
      <w:pPr>
        <w:numPr>
          <w:ilvl w:val="1"/>
          <w:numId w:val="30"/>
        </w:numPr>
        <w:spacing w:before="0" w:after="160" w:line="259" w:lineRule="auto"/>
        <w:contextualSpacing/>
        <w:jc w:val="both"/>
        <w:rPr>
          <w:rFonts w:eastAsia="MS Mincho" w:cs="Arial"/>
          <w:sz w:val="21"/>
          <w:szCs w:val="21"/>
          <w:lang w:val="fr-CH"/>
        </w:rPr>
      </w:pPr>
      <w:proofErr w:type="gramStart"/>
      <w:r>
        <w:rPr>
          <w:rFonts w:eastAsia="MS Mincho" w:cs="Arial"/>
          <w:sz w:val="21"/>
          <w:szCs w:val="21"/>
          <w:lang w:val="fr"/>
        </w:rPr>
        <w:t>relatifs</w:t>
      </w:r>
      <w:proofErr w:type="gramEnd"/>
      <w:r>
        <w:rPr>
          <w:rFonts w:eastAsia="MS Mincho" w:cs="Arial"/>
          <w:sz w:val="21"/>
          <w:szCs w:val="21"/>
          <w:lang w:val="fr"/>
        </w:rPr>
        <w:t xml:space="preserve"> aux lois et aux règlements qui ont un effet direct sur la détermination de montants importants et d’informations à fournir dans les états financiers ;</w:t>
      </w:r>
    </w:p>
    <w:p w14:paraId="7DCC3DA2" w14:textId="77777777" w:rsidR="005121E2" w:rsidRPr="000623E9" w:rsidRDefault="005121E2" w:rsidP="006B0F75">
      <w:pPr>
        <w:numPr>
          <w:ilvl w:val="1"/>
          <w:numId w:val="30"/>
        </w:numPr>
        <w:spacing w:before="0" w:after="160" w:line="259" w:lineRule="auto"/>
        <w:contextualSpacing/>
        <w:jc w:val="both"/>
        <w:rPr>
          <w:rFonts w:eastAsia="MS Mincho" w:cs="Arial"/>
          <w:sz w:val="21"/>
          <w:szCs w:val="21"/>
          <w:lang w:val="fr-CH"/>
        </w:rPr>
      </w:pPr>
      <w:proofErr w:type="gramStart"/>
      <w:r>
        <w:rPr>
          <w:rFonts w:eastAsia="MS Mincho" w:cs="Arial"/>
          <w:sz w:val="21"/>
          <w:szCs w:val="21"/>
          <w:lang w:val="fr"/>
        </w:rPr>
        <w:t>liés</w:t>
      </w:r>
      <w:proofErr w:type="gramEnd"/>
      <w:r>
        <w:rPr>
          <w:rFonts w:eastAsia="MS Mincho" w:cs="Arial"/>
          <w:sz w:val="21"/>
          <w:szCs w:val="21"/>
          <w:lang w:val="fr"/>
        </w:rPr>
        <w:t xml:space="preserve"> aux lois et aux règlements qui ont un effet indirect sur les montants et les informations à fournir dans les états financiers, mais dont le respect peut être fondamental pour les activités des entités chargées de la mise en œuvre, leur capacité à poursuivre ces activités ou pour éviter des pénalités importantes ;</w:t>
      </w:r>
    </w:p>
    <w:p w14:paraId="1F656A70" w14:textId="41C6C11A" w:rsidR="005121E2" w:rsidRPr="000623E9" w:rsidRDefault="005121E2" w:rsidP="006B0F75">
      <w:pPr>
        <w:numPr>
          <w:ilvl w:val="1"/>
          <w:numId w:val="30"/>
        </w:numPr>
        <w:spacing w:before="0" w:after="160" w:line="259" w:lineRule="auto"/>
        <w:contextualSpacing/>
        <w:jc w:val="both"/>
        <w:rPr>
          <w:rFonts w:eastAsia="MS Mincho" w:cs="Arial"/>
          <w:sz w:val="21"/>
          <w:szCs w:val="21"/>
          <w:lang w:val="fr-CH"/>
        </w:rPr>
      </w:pPr>
      <w:proofErr w:type="gramStart"/>
      <w:r>
        <w:rPr>
          <w:rFonts w:eastAsia="MS Mincho" w:cs="Arial"/>
          <w:sz w:val="21"/>
          <w:szCs w:val="21"/>
          <w:lang w:val="fr"/>
        </w:rPr>
        <w:t>impliquant</w:t>
      </w:r>
      <w:proofErr w:type="gramEnd"/>
      <w:r>
        <w:rPr>
          <w:rFonts w:eastAsia="MS Mincho" w:cs="Arial"/>
          <w:sz w:val="21"/>
          <w:szCs w:val="21"/>
          <w:lang w:val="fr"/>
        </w:rPr>
        <w:t xml:space="preserve"> la direction ou les employés qui jouent un rôle important dans les contrôles internes, ou d’autres intervenants ;</w:t>
      </w:r>
    </w:p>
    <w:p w14:paraId="10B10476" w14:textId="77777777" w:rsidR="005121E2" w:rsidRPr="000623E9" w:rsidRDefault="005121E2" w:rsidP="006B0F75">
      <w:pPr>
        <w:numPr>
          <w:ilvl w:val="1"/>
          <w:numId w:val="30"/>
        </w:numPr>
        <w:spacing w:before="0" w:after="160" w:line="259" w:lineRule="auto"/>
        <w:contextualSpacing/>
        <w:jc w:val="both"/>
        <w:rPr>
          <w:rFonts w:eastAsia="MS Mincho" w:cs="Arial"/>
          <w:sz w:val="21"/>
          <w:szCs w:val="21"/>
          <w:lang w:val="fr-CH"/>
        </w:rPr>
      </w:pPr>
      <w:proofErr w:type="gramStart"/>
      <w:r>
        <w:rPr>
          <w:rFonts w:eastAsia="MS Mincho" w:cs="Arial"/>
          <w:sz w:val="21"/>
          <w:szCs w:val="21"/>
          <w:lang w:val="fr"/>
        </w:rPr>
        <w:t>relatifs</w:t>
      </w:r>
      <w:proofErr w:type="gramEnd"/>
      <w:r>
        <w:rPr>
          <w:rFonts w:eastAsia="MS Mincho" w:cs="Arial"/>
          <w:sz w:val="21"/>
          <w:szCs w:val="21"/>
          <w:lang w:val="fr"/>
        </w:rPr>
        <w:t xml:space="preserve"> à toute allégation de fraude, de fraude présumée ou autre non-respect des lois et des règlements communiquée par un employé, un ancien employé, un analyste, un organisme de réglementation ou autre. </w:t>
      </w:r>
    </w:p>
    <w:p w14:paraId="20BA20CD" w14:textId="77777777" w:rsidR="005121E2" w:rsidRPr="000623E9" w:rsidRDefault="005121E2" w:rsidP="00B1490A">
      <w:pPr>
        <w:spacing w:before="0" w:after="0" w:line="240" w:lineRule="auto"/>
        <w:ind w:left="270"/>
        <w:jc w:val="both"/>
        <w:rPr>
          <w:rFonts w:asciiTheme="minorHAnsi" w:eastAsia="MS Mincho" w:hAnsiTheme="minorHAnsi" w:cstheme="minorHAnsi"/>
          <w:sz w:val="21"/>
          <w:szCs w:val="21"/>
          <w:lang w:val="fr-CH"/>
        </w:rPr>
      </w:pPr>
    </w:p>
    <w:p w14:paraId="04394B20" w14:textId="77777777" w:rsidR="004B0F08" w:rsidRPr="00A76071" w:rsidRDefault="004B0F08" w:rsidP="00B1490A">
      <w:pPr>
        <w:spacing w:before="0" w:after="0" w:line="240" w:lineRule="auto"/>
        <w:ind w:left="270"/>
        <w:jc w:val="both"/>
        <w:rPr>
          <w:rFonts w:asciiTheme="minorHAnsi" w:eastAsia="MS Mincho" w:hAnsiTheme="minorHAnsi" w:cstheme="minorHAnsi"/>
          <w:sz w:val="21"/>
          <w:szCs w:val="21"/>
        </w:rPr>
      </w:pPr>
      <w:r>
        <w:rPr>
          <w:rFonts w:asciiTheme="minorHAnsi" w:eastAsia="MS Mincho" w:hAnsiTheme="minorHAnsi" w:cstheme="minorHAnsi"/>
          <w:sz w:val="21"/>
          <w:szCs w:val="21"/>
          <w:lang w:val="fr"/>
        </w:rPr>
        <w:t>Information fournie</w:t>
      </w:r>
    </w:p>
    <w:p w14:paraId="2503C525" w14:textId="77777777" w:rsidR="004B0F08" w:rsidRPr="00A76071" w:rsidRDefault="004B0F08" w:rsidP="00B516EC">
      <w:pPr>
        <w:numPr>
          <w:ilvl w:val="0"/>
          <w:numId w:val="30"/>
        </w:numPr>
        <w:spacing w:before="0" w:after="160" w:line="259" w:lineRule="auto"/>
        <w:ind w:left="630"/>
        <w:contextualSpacing/>
        <w:jc w:val="both"/>
        <w:rPr>
          <w:rFonts w:asciiTheme="minorHAnsi" w:eastAsia="MS Mincho" w:hAnsiTheme="minorHAnsi" w:cstheme="minorHAnsi"/>
          <w:sz w:val="21"/>
          <w:szCs w:val="21"/>
        </w:rPr>
      </w:pPr>
      <w:r>
        <w:rPr>
          <w:rFonts w:asciiTheme="minorHAnsi" w:eastAsia="MS Mincho" w:hAnsiTheme="minorHAnsi" w:cstheme="minorHAnsi"/>
          <w:sz w:val="21"/>
          <w:szCs w:val="21"/>
          <w:lang w:val="fr"/>
        </w:rPr>
        <w:t>Nous avons donné :</w:t>
      </w:r>
    </w:p>
    <w:p w14:paraId="1CAEF0F7" w14:textId="77777777" w:rsidR="004B0F08" w:rsidRPr="000623E9" w:rsidRDefault="004B0F08" w:rsidP="00B516EC">
      <w:pPr>
        <w:numPr>
          <w:ilvl w:val="1"/>
          <w:numId w:val="30"/>
        </w:numPr>
        <w:spacing w:before="0" w:after="160" w:line="259" w:lineRule="auto"/>
        <w:ind w:left="990"/>
        <w:contextualSpacing/>
        <w:jc w:val="both"/>
        <w:rPr>
          <w:rFonts w:asciiTheme="minorHAnsi" w:eastAsia="MS Mincho" w:hAnsiTheme="minorHAnsi" w:cstheme="minorHAnsi"/>
          <w:sz w:val="21"/>
          <w:szCs w:val="21"/>
          <w:lang w:val="fr-CH"/>
        </w:rPr>
      </w:pPr>
      <w:proofErr w:type="gramStart"/>
      <w:r>
        <w:rPr>
          <w:rFonts w:asciiTheme="minorHAnsi" w:eastAsia="MS Mincho" w:hAnsiTheme="minorHAnsi" w:cstheme="minorHAnsi"/>
          <w:sz w:val="21"/>
          <w:szCs w:val="21"/>
          <w:lang w:val="fr"/>
        </w:rPr>
        <w:t>un</w:t>
      </w:r>
      <w:proofErr w:type="gramEnd"/>
      <w:r>
        <w:rPr>
          <w:rFonts w:asciiTheme="minorHAnsi" w:eastAsia="MS Mincho" w:hAnsiTheme="minorHAnsi" w:cstheme="minorHAnsi"/>
          <w:sz w:val="21"/>
          <w:szCs w:val="21"/>
          <w:lang w:val="fr"/>
        </w:rPr>
        <w:t xml:space="preserve"> accès à toutes les informations dont nous avons connaissance, qui sont pertinentes pour la préparation des états financiers, comme les rapports, les documents et autres ;</w:t>
      </w:r>
    </w:p>
    <w:p w14:paraId="7E5EE302" w14:textId="77777777" w:rsidR="004B0F08" w:rsidRPr="000623E9" w:rsidRDefault="004B0F08" w:rsidP="00B516EC">
      <w:pPr>
        <w:numPr>
          <w:ilvl w:val="1"/>
          <w:numId w:val="30"/>
        </w:numPr>
        <w:spacing w:before="0" w:after="160" w:line="259" w:lineRule="auto"/>
        <w:ind w:left="990"/>
        <w:contextualSpacing/>
        <w:jc w:val="both"/>
        <w:rPr>
          <w:rFonts w:asciiTheme="minorHAnsi" w:eastAsia="MS Mincho" w:hAnsiTheme="minorHAnsi" w:cstheme="minorHAnsi"/>
          <w:sz w:val="21"/>
          <w:szCs w:val="21"/>
          <w:lang w:val="fr-CH"/>
        </w:rPr>
      </w:pPr>
      <w:proofErr w:type="gramStart"/>
      <w:r>
        <w:rPr>
          <w:rFonts w:asciiTheme="minorHAnsi" w:eastAsia="MS Mincho" w:hAnsiTheme="minorHAnsi" w:cstheme="minorHAnsi"/>
          <w:sz w:val="21"/>
          <w:szCs w:val="21"/>
          <w:lang w:val="fr"/>
        </w:rPr>
        <w:t>les</w:t>
      </w:r>
      <w:proofErr w:type="gramEnd"/>
      <w:r>
        <w:rPr>
          <w:rFonts w:asciiTheme="minorHAnsi" w:eastAsia="MS Mincho" w:hAnsiTheme="minorHAnsi" w:cstheme="minorHAnsi"/>
          <w:sz w:val="21"/>
          <w:szCs w:val="21"/>
          <w:lang w:val="fr"/>
        </w:rPr>
        <w:t xml:space="preserve"> informations financières que vous nous avez demandées aux fins de l’audit ;</w:t>
      </w:r>
    </w:p>
    <w:p w14:paraId="1937B52C" w14:textId="77777777" w:rsidR="004B0F08" w:rsidRPr="000623E9" w:rsidRDefault="004B0F08" w:rsidP="00B516EC">
      <w:pPr>
        <w:numPr>
          <w:ilvl w:val="1"/>
          <w:numId w:val="30"/>
        </w:numPr>
        <w:spacing w:before="0" w:after="160" w:line="259" w:lineRule="auto"/>
        <w:ind w:left="990"/>
        <w:contextualSpacing/>
        <w:jc w:val="both"/>
        <w:rPr>
          <w:rFonts w:asciiTheme="minorHAnsi" w:eastAsia="MS Mincho" w:hAnsiTheme="minorHAnsi" w:cstheme="minorHAnsi"/>
          <w:sz w:val="21"/>
          <w:szCs w:val="21"/>
          <w:lang w:val="fr-CH"/>
        </w:rPr>
      </w:pPr>
      <w:proofErr w:type="gramStart"/>
      <w:r>
        <w:rPr>
          <w:rFonts w:asciiTheme="minorHAnsi" w:eastAsia="MS Mincho" w:hAnsiTheme="minorHAnsi" w:cstheme="minorHAnsi"/>
          <w:sz w:val="21"/>
          <w:szCs w:val="21"/>
          <w:lang w:val="fr"/>
        </w:rPr>
        <w:t>un</w:t>
      </w:r>
      <w:proofErr w:type="gramEnd"/>
      <w:r>
        <w:rPr>
          <w:rFonts w:asciiTheme="minorHAnsi" w:eastAsia="MS Mincho" w:hAnsiTheme="minorHAnsi" w:cstheme="minorHAnsi"/>
          <w:sz w:val="21"/>
          <w:szCs w:val="21"/>
          <w:lang w:val="fr"/>
        </w:rPr>
        <w:t xml:space="preserve"> accès illimité au personnel de l’entité auprès duquel vous avez jugé nécessaire de demander des informations aux fins de l’audit.</w:t>
      </w:r>
    </w:p>
    <w:p w14:paraId="092E0CC3" w14:textId="77777777" w:rsidR="004B0F08" w:rsidRPr="000623E9" w:rsidRDefault="004B0F08" w:rsidP="00B516EC">
      <w:pPr>
        <w:numPr>
          <w:ilvl w:val="0"/>
          <w:numId w:val="30"/>
        </w:numPr>
        <w:spacing w:before="0" w:after="160" w:line="259" w:lineRule="auto"/>
        <w:ind w:left="630"/>
        <w:contextualSpacing/>
        <w:jc w:val="both"/>
        <w:rPr>
          <w:rFonts w:asciiTheme="minorHAnsi" w:eastAsia="MS Mincho" w:hAnsiTheme="minorHAnsi" w:cstheme="minorHAnsi"/>
          <w:sz w:val="21"/>
          <w:szCs w:val="21"/>
          <w:lang w:val="fr-CH"/>
        </w:rPr>
      </w:pPr>
      <w:r>
        <w:rPr>
          <w:rFonts w:asciiTheme="minorHAnsi" w:eastAsia="MS Mincho" w:hAnsiTheme="minorHAnsi" w:cstheme="minorHAnsi"/>
          <w:sz w:val="21"/>
          <w:szCs w:val="21"/>
          <w:lang w:val="fr"/>
        </w:rPr>
        <w:t>Toutes les transactions ont été enregistrées dans les registres comptables et sont transcrites dans les états financiers.</w:t>
      </w:r>
    </w:p>
    <w:p w14:paraId="46AC5C06" w14:textId="77777777" w:rsidR="004B0F08" w:rsidRPr="000623E9" w:rsidRDefault="004B0F08" w:rsidP="00B516EC">
      <w:pPr>
        <w:numPr>
          <w:ilvl w:val="0"/>
          <w:numId w:val="30"/>
        </w:numPr>
        <w:spacing w:before="0" w:after="160" w:line="259" w:lineRule="auto"/>
        <w:ind w:left="630"/>
        <w:contextualSpacing/>
        <w:jc w:val="both"/>
        <w:rPr>
          <w:rFonts w:asciiTheme="minorHAnsi" w:eastAsia="MS Mincho" w:hAnsiTheme="minorHAnsi" w:cstheme="minorHAnsi"/>
          <w:sz w:val="21"/>
          <w:szCs w:val="21"/>
          <w:lang w:val="fr-CH"/>
        </w:rPr>
      </w:pPr>
      <w:r>
        <w:rPr>
          <w:rFonts w:asciiTheme="minorHAnsi" w:eastAsia="MS Mincho" w:hAnsiTheme="minorHAnsi" w:cstheme="minorHAnsi"/>
          <w:sz w:val="21"/>
          <w:szCs w:val="21"/>
          <w:lang w:val="fr"/>
        </w:rPr>
        <w:t>Nous vous avons transmis toutes les informations liées à la fraude ou à la fraude suspectée dont nous avons connaissance et qui ont un impact sur l’entité.</w:t>
      </w:r>
    </w:p>
    <w:p w14:paraId="5D531B15" w14:textId="77777777" w:rsidR="004B0F08" w:rsidRPr="000623E9" w:rsidRDefault="004B0F08" w:rsidP="00B516EC">
      <w:pPr>
        <w:numPr>
          <w:ilvl w:val="0"/>
          <w:numId w:val="30"/>
        </w:numPr>
        <w:spacing w:before="0" w:after="160" w:line="259" w:lineRule="auto"/>
        <w:ind w:left="630"/>
        <w:contextualSpacing/>
        <w:jc w:val="both"/>
        <w:rPr>
          <w:rFonts w:asciiTheme="minorHAnsi" w:eastAsia="MS Mincho" w:hAnsiTheme="minorHAnsi" w:cstheme="minorHAnsi"/>
          <w:sz w:val="21"/>
          <w:szCs w:val="21"/>
          <w:lang w:val="fr-CH"/>
        </w:rPr>
      </w:pPr>
      <w:r>
        <w:rPr>
          <w:rFonts w:asciiTheme="minorHAnsi" w:eastAsia="MS Mincho" w:hAnsiTheme="minorHAnsi" w:cstheme="minorHAnsi"/>
          <w:sz w:val="21"/>
          <w:szCs w:val="21"/>
          <w:lang w:val="fr"/>
        </w:rPr>
        <w:t xml:space="preserve">Nous vous avons transmis tous les cas avérés ou suspectés de non-respect de la loi et des réglementations dont les conséquences devraient être étudiées lors de l’élaboration des états financiers. </w:t>
      </w:r>
    </w:p>
    <w:p w14:paraId="05BD6584" w14:textId="77777777" w:rsidR="00CF3515" w:rsidRPr="000623E9" w:rsidRDefault="00CF3515" w:rsidP="006B0F75">
      <w:pPr>
        <w:numPr>
          <w:ilvl w:val="0"/>
          <w:numId w:val="30"/>
        </w:numPr>
        <w:spacing w:before="0" w:after="160" w:line="259" w:lineRule="auto"/>
        <w:ind w:left="630"/>
        <w:contextualSpacing/>
        <w:jc w:val="both"/>
        <w:rPr>
          <w:rFonts w:asciiTheme="minorHAnsi" w:eastAsia="MS Mincho" w:hAnsiTheme="minorHAnsi" w:cstheme="minorHAnsi"/>
          <w:sz w:val="21"/>
          <w:szCs w:val="21"/>
          <w:lang w:val="fr-CH"/>
        </w:rPr>
      </w:pPr>
      <w:r>
        <w:rPr>
          <w:rFonts w:asciiTheme="minorHAnsi" w:eastAsia="MS Mincho" w:hAnsiTheme="minorHAnsi" w:cstheme="minorHAnsi"/>
          <w:sz w:val="21"/>
          <w:szCs w:val="21"/>
          <w:lang w:val="fr"/>
        </w:rPr>
        <w:t>Nous vous avons communiqué, et les entités chargées de la mise en œuvre ont respecté, tous les aspects des accords contractuels susceptibles d’avoir un effet significatif sur les états financiers en cas de non-respect.</w:t>
      </w:r>
    </w:p>
    <w:p w14:paraId="4DEC229D" w14:textId="77777777" w:rsidR="00CF3515" w:rsidRPr="000623E9" w:rsidRDefault="00CF3515" w:rsidP="006B0F75">
      <w:pPr>
        <w:numPr>
          <w:ilvl w:val="0"/>
          <w:numId w:val="30"/>
        </w:numPr>
        <w:spacing w:before="0" w:after="160" w:line="259" w:lineRule="auto"/>
        <w:ind w:left="630"/>
        <w:contextualSpacing/>
        <w:jc w:val="both"/>
        <w:rPr>
          <w:rFonts w:asciiTheme="minorHAnsi" w:eastAsia="MS Mincho" w:hAnsiTheme="minorHAnsi" w:cstheme="minorHAnsi"/>
          <w:sz w:val="21"/>
          <w:szCs w:val="21"/>
          <w:lang w:val="fr-CH"/>
        </w:rPr>
      </w:pPr>
      <w:r>
        <w:rPr>
          <w:rFonts w:asciiTheme="minorHAnsi" w:eastAsia="MS Mincho" w:hAnsiTheme="minorHAnsi" w:cstheme="minorHAnsi"/>
          <w:sz w:val="21"/>
          <w:szCs w:val="21"/>
          <w:lang w:val="fr"/>
        </w:rPr>
        <w:t>Tous les éléments de passif et les imprévus, qu’ils soient écrits ou oraux, vous ont été communiqués et sont dûment reflétés dans les états financiers.</w:t>
      </w:r>
    </w:p>
    <w:p w14:paraId="5842EAB7" w14:textId="77777777" w:rsidR="004B0F08" w:rsidRPr="000623E9" w:rsidRDefault="004B0F08" w:rsidP="00B516EC">
      <w:pPr>
        <w:numPr>
          <w:ilvl w:val="0"/>
          <w:numId w:val="30"/>
        </w:numPr>
        <w:spacing w:before="0" w:after="160" w:line="259" w:lineRule="auto"/>
        <w:ind w:left="630"/>
        <w:contextualSpacing/>
        <w:jc w:val="both"/>
        <w:rPr>
          <w:rFonts w:asciiTheme="minorHAnsi" w:eastAsia="MS Mincho" w:hAnsiTheme="minorHAnsi" w:cstheme="minorHAnsi"/>
          <w:sz w:val="21"/>
          <w:szCs w:val="21"/>
          <w:lang w:val="fr-CH"/>
        </w:rPr>
      </w:pPr>
      <w:r>
        <w:rPr>
          <w:rFonts w:asciiTheme="minorHAnsi" w:eastAsia="MS Mincho" w:hAnsiTheme="minorHAnsi" w:cstheme="minorHAnsi"/>
          <w:sz w:val="21"/>
          <w:szCs w:val="21"/>
          <w:lang w:val="fr"/>
        </w:rPr>
        <w:t>[Toute autre question que l’auditeur peut envisager nécessaire (voir paragraphe A11 de l’ISA).]</w:t>
      </w:r>
    </w:p>
    <w:p w14:paraId="1A335283" w14:textId="77777777" w:rsidR="004B0F08" w:rsidRPr="000623E9" w:rsidRDefault="004B0F08" w:rsidP="00B1490A">
      <w:pPr>
        <w:spacing w:before="0" w:after="0" w:line="240" w:lineRule="auto"/>
        <w:ind w:left="270" w:firstLine="360"/>
        <w:jc w:val="both"/>
        <w:rPr>
          <w:rFonts w:asciiTheme="minorHAnsi" w:eastAsia="MS Mincho" w:hAnsiTheme="minorHAnsi" w:cstheme="minorHAnsi"/>
          <w:sz w:val="21"/>
          <w:szCs w:val="21"/>
          <w:lang w:val="fr-CH"/>
        </w:rPr>
      </w:pPr>
    </w:p>
    <w:p w14:paraId="3DF131DF" w14:textId="12CE30AD" w:rsidR="004B0F08" w:rsidRPr="000623E9" w:rsidRDefault="004B0F08" w:rsidP="00B1490A">
      <w:pPr>
        <w:spacing w:before="0" w:after="0" w:line="240" w:lineRule="auto"/>
        <w:ind w:left="270"/>
        <w:jc w:val="both"/>
        <w:rPr>
          <w:rFonts w:asciiTheme="minorHAnsi" w:eastAsia="MS Mincho" w:hAnsiTheme="minorHAnsi" w:cstheme="minorHAnsi"/>
          <w:sz w:val="21"/>
          <w:szCs w:val="21"/>
          <w:lang w:val="fr-CH"/>
        </w:rPr>
      </w:pPr>
      <w:r>
        <w:rPr>
          <w:rFonts w:asciiTheme="minorHAnsi" w:hAnsiTheme="minorHAnsi" w:cstheme="minorHAnsi"/>
          <w:sz w:val="21"/>
          <w:szCs w:val="21"/>
          <w:lang w:val="fr"/>
        </w:rPr>
        <w:t xml:space="preserve">Les états financiers des subventions à des fins spéciales ont été élaborés par la direction du/de </w:t>
      </w:r>
      <w:r>
        <w:rPr>
          <w:rFonts w:asciiTheme="minorHAnsi" w:hAnsiTheme="minorHAnsi" w:cstheme="minorHAnsi"/>
          <w:sz w:val="20"/>
          <w:lang w:val="fr"/>
        </w:rPr>
        <w:t>[</w:t>
      </w:r>
      <w:r>
        <w:rPr>
          <w:rFonts w:asciiTheme="minorHAnsi" w:hAnsiTheme="minorHAnsi" w:cstheme="minorHAnsi"/>
          <w:i/>
          <w:iCs/>
          <w:sz w:val="20"/>
          <w:highlight w:val="lightGray"/>
          <w:lang w:val="fr"/>
        </w:rPr>
        <w:t>insérer le nom complet du récipiendaire principal</w:t>
      </w:r>
      <w:r>
        <w:rPr>
          <w:rFonts w:asciiTheme="minorHAnsi" w:hAnsiTheme="minorHAnsi" w:cstheme="minorHAnsi"/>
          <w:sz w:val="20"/>
          <w:lang w:val="fr"/>
        </w:rPr>
        <w:t>]</w:t>
      </w:r>
      <w:r>
        <w:rPr>
          <w:rFonts w:asciiTheme="minorHAnsi" w:hAnsiTheme="minorHAnsi" w:cstheme="minorHAnsi"/>
          <w:i/>
          <w:iCs/>
          <w:sz w:val="20"/>
          <w:lang w:val="fr"/>
        </w:rPr>
        <w:t xml:space="preserve"> </w:t>
      </w:r>
      <w:r>
        <w:rPr>
          <w:rFonts w:asciiTheme="minorHAnsi" w:hAnsiTheme="minorHAnsi" w:cstheme="minorHAnsi"/>
          <w:sz w:val="21"/>
          <w:szCs w:val="21"/>
          <w:lang w:val="fr"/>
        </w:rPr>
        <w:t>et signés en son nom le [</w:t>
      </w:r>
      <w:r>
        <w:rPr>
          <w:rFonts w:asciiTheme="minorHAnsi" w:hAnsiTheme="minorHAnsi" w:cstheme="minorHAnsi"/>
          <w:i/>
          <w:iCs/>
          <w:sz w:val="21"/>
          <w:szCs w:val="21"/>
          <w:lang w:val="fr"/>
        </w:rPr>
        <w:t>insérer la date</w:t>
      </w:r>
      <w:r>
        <w:rPr>
          <w:rFonts w:asciiTheme="minorHAnsi" w:hAnsiTheme="minorHAnsi" w:cstheme="minorHAnsi"/>
          <w:sz w:val="21"/>
          <w:szCs w:val="21"/>
          <w:lang w:val="fr"/>
        </w:rPr>
        <w:t>], par :</w:t>
      </w:r>
    </w:p>
    <w:p w14:paraId="69132062" w14:textId="77777777" w:rsidR="004B0F08" w:rsidRPr="000623E9" w:rsidRDefault="004B0F08" w:rsidP="00B1490A">
      <w:pPr>
        <w:spacing w:before="0" w:after="0" w:line="240" w:lineRule="auto"/>
        <w:ind w:left="270"/>
        <w:jc w:val="both"/>
        <w:rPr>
          <w:rFonts w:asciiTheme="minorHAnsi" w:eastAsia="MS Mincho" w:hAnsiTheme="minorHAnsi" w:cstheme="minorHAnsi"/>
          <w:sz w:val="21"/>
          <w:szCs w:val="21"/>
          <w:lang w:val="fr-CH"/>
        </w:rPr>
      </w:pPr>
    </w:p>
    <w:p w14:paraId="1DCE50C8" w14:textId="77777777" w:rsidR="004B0F08" w:rsidRPr="000623E9" w:rsidRDefault="004B0F08" w:rsidP="00B1490A">
      <w:pPr>
        <w:tabs>
          <w:tab w:val="left" w:pos="4140"/>
          <w:tab w:val="left" w:pos="5040"/>
        </w:tabs>
        <w:spacing w:before="0" w:after="0" w:line="240" w:lineRule="auto"/>
        <w:ind w:left="270"/>
        <w:jc w:val="both"/>
        <w:rPr>
          <w:rFonts w:asciiTheme="minorHAnsi" w:eastAsia="MS Mincho" w:hAnsiTheme="minorHAnsi" w:cstheme="minorHAnsi"/>
          <w:sz w:val="21"/>
          <w:szCs w:val="21"/>
          <w:lang w:val="fr-CH"/>
        </w:rPr>
      </w:pPr>
      <w:r>
        <w:rPr>
          <w:rFonts w:asciiTheme="minorHAnsi" w:eastAsia="MS Mincho" w:hAnsiTheme="minorHAnsi" w:cstheme="minorHAnsi"/>
          <w:sz w:val="21"/>
          <w:szCs w:val="21"/>
          <w:lang w:val="fr"/>
        </w:rPr>
        <w:t>______________________________</w:t>
      </w:r>
      <w:r>
        <w:rPr>
          <w:rFonts w:asciiTheme="minorHAnsi" w:eastAsia="MS Mincho" w:hAnsiTheme="minorHAnsi" w:cstheme="minorHAnsi"/>
          <w:sz w:val="21"/>
          <w:szCs w:val="21"/>
          <w:lang w:val="fr"/>
        </w:rPr>
        <w:tab/>
      </w:r>
      <w:r>
        <w:rPr>
          <w:rFonts w:asciiTheme="minorHAnsi" w:eastAsia="MS Mincho" w:hAnsiTheme="minorHAnsi" w:cstheme="minorHAnsi"/>
          <w:sz w:val="21"/>
          <w:szCs w:val="21"/>
          <w:lang w:val="fr"/>
        </w:rPr>
        <w:tab/>
        <w:t>_______________________</w:t>
      </w:r>
    </w:p>
    <w:p w14:paraId="0EFDC1D4" w14:textId="77777777" w:rsidR="004B0F08" w:rsidRPr="000623E9" w:rsidRDefault="004B0F08" w:rsidP="00B1490A">
      <w:pPr>
        <w:tabs>
          <w:tab w:val="left" w:pos="5040"/>
        </w:tabs>
        <w:spacing w:before="0" w:after="0" w:line="240" w:lineRule="auto"/>
        <w:ind w:left="270"/>
        <w:jc w:val="both"/>
        <w:rPr>
          <w:rFonts w:asciiTheme="minorHAnsi" w:eastAsia="MS Mincho" w:hAnsiTheme="minorHAnsi" w:cstheme="minorHAnsi"/>
          <w:sz w:val="21"/>
          <w:szCs w:val="21"/>
          <w:lang w:val="fr-CH"/>
        </w:rPr>
      </w:pPr>
      <w:r>
        <w:rPr>
          <w:rFonts w:asciiTheme="minorHAnsi" w:eastAsia="MS Mincho" w:hAnsiTheme="minorHAnsi" w:cstheme="minorHAnsi"/>
          <w:sz w:val="21"/>
          <w:szCs w:val="21"/>
          <w:lang w:val="fr"/>
        </w:rPr>
        <w:t>Secrétariat principal, ministère de la Santé</w:t>
      </w:r>
      <w:r>
        <w:rPr>
          <w:rFonts w:asciiTheme="minorHAnsi" w:eastAsia="MS Mincho" w:hAnsiTheme="minorHAnsi" w:cstheme="minorHAnsi"/>
          <w:sz w:val="21"/>
          <w:szCs w:val="21"/>
          <w:lang w:val="fr"/>
        </w:rPr>
        <w:tab/>
        <w:t>Comptabilité générale, ministère de la Santé</w:t>
      </w:r>
    </w:p>
    <w:p w14:paraId="3801AC32" w14:textId="77777777" w:rsidR="004B0F08" w:rsidRPr="000623E9" w:rsidRDefault="004B0F08" w:rsidP="00B1490A">
      <w:pPr>
        <w:tabs>
          <w:tab w:val="left" w:pos="5760"/>
        </w:tabs>
        <w:spacing w:before="0" w:after="0" w:line="240" w:lineRule="auto"/>
        <w:ind w:left="270"/>
        <w:jc w:val="both"/>
        <w:rPr>
          <w:rFonts w:asciiTheme="minorHAnsi" w:eastAsia="MS Mincho" w:hAnsiTheme="minorHAnsi" w:cstheme="minorHAnsi"/>
          <w:sz w:val="21"/>
          <w:szCs w:val="21"/>
          <w:lang w:val="fr-CH"/>
        </w:rPr>
      </w:pPr>
    </w:p>
    <w:p w14:paraId="3337CD43" w14:textId="77777777" w:rsidR="004B0F08" w:rsidRPr="000623E9" w:rsidRDefault="004B0F08" w:rsidP="00B1490A">
      <w:pPr>
        <w:tabs>
          <w:tab w:val="left" w:pos="5760"/>
        </w:tabs>
        <w:spacing w:before="0" w:after="0" w:line="240" w:lineRule="auto"/>
        <w:ind w:left="270"/>
        <w:jc w:val="both"/>
        <w:rPr>
          <w:rFonts w:asciiTheme="minorHAnsi" w:eastAsia="MS Mincho" w:hAnsiTheme="minorHAnsi" w:cstheme="minorHAnsi"/>
          <w:sz w:val="21"/>
          <w:szCs w:val="21"/>
          <w:lang w:val="fr-CH"/>
        </w:rPr>
      </w:pPr>
    </w:p>
    <w:p w14:paraId="7ECA47AC" w14:textId="77777777" w:rsidR="004B0F08" w:rsidRPr="000623E9" w:rsidRDefault="004B0F08" w:rsidP="00B1490A">
      <w:pPr>
        <w:tabs>
          <w:tab w:val="left" w:pos="5760"/>
        </w:tabs>
        <w:spacing w:before="0" w:after="0" w:line="240" w:lineRule="auto"/>
        <w:ind w:left="270"/>
        <w:jc w:val="both"/>
        <w:rPr>
          <w:rFonts w:asciiTheme="minorHAnsi" w:eastAsia="MS Mincho" w:hAnsiTheme="minorHAnsi" w:cstheme="minorHAnsi"/>
          <w:sz w:val="21"/>
          <w:szCs w:val="21"/>
          <w:lang w:val="fr-CH"/>
        </w:rPr>
      </w:pPr>
      <w:r>
        <w:rPr>
          <w:rFonts w:asciiTheme="minorHAnsi" w:eastAsia="MS Mincho" w:hAnsiTheme="minorHAnsi" w:cstheme="minorHAnsi"/>
          <w:sz w:val="21"/>
          <w:szCs w:val="21"/>
          <w:lang w:val="fr"/>
        </w:rPr>
        <w:t>______________________________</w:t>
      </w:r>
    </w:p>
    <w:p w14:paraId="312C8480" w14:textId="4E39C0DF" w:rsidR="004B0F08" w:rsidRPr="000623E9" w:rsidRDefault="004B0F08" w:rsidP="00B1490A">
      <w:pPr>
        <w:spacing w:before="0" w:after="0" w:line="240" w:lineRule="auto"/>
        <w:ind w:left="270"/>
        <w:jc w:val="both"/>
        <w:rPr>
          <w:rFonts w:asciiTheme="minorHAnsi" w:eastAsia="MS Mincho" w:hAnsiTheme="minorHAnsi" w:cstheme="minorHAnsi"/>
          <w:sz w:val="21"/>
          <w:szCs w:val="21"/>
          <w:lang w:val="fr-CH"/>
        </w:rPr>
      </w:pPr>
      <w:r>
        <w:rPr>
          <w:rFonts w:asciiTheme="minorHAnsi" w:eastAsia="MS Mincho" w:hAnsiTheme="minorHAnsi" w:cstheme="minorHAnsi"/>
          <w:sz w:val="21"/>
          <w:szCs w:val="21"/>
          <w:lang w:val="fr"/>
        </w:rPr>
        <w:t>Direction, Commission nationale de lutte contre le sida</w:t>
      </w:r>
    </w:p>
    <w:p w14:paraId="13E3F573" w14:textId="77777777" w:rsidR="00362CFD" w:rsidRPr="000623E9" w:rsidRDefault="00362CFD">
      <w:pPr>
        <w:rPr>
          <w:rFonts w:asciiTheme="minorHAnsi" w:eastAsia="MS Mincho" w:hAnsiTheme="minorHAnsi" w:cstheme="minorHAnsi"/>
          <w:b/>
          <w:szCs w:val="24"/>
          <w:lang w:val="fr-CH"/>
        </w:rPr>
      </w:pPr>
      <w:r>
        <w:rPr>
          <w:rFonts w:asciiTheme="minorHAnsi" w:eastAsia="MS Mincho" w:hAnsiTheme="minorHAnsi" w:cstheme="minorHAnsi"/>
          <w:b/>
          <w:bCs/>
          <w:szCs w:val="24"/>
          <w:lang w:val="fr"/>
        </w:rPr>
        <w:br w:type="page"/>
      </w:r>
    </w:p>
    <w:p w14:paraId="2B4BF32D" w14:textId="77777777" w:rsidR="004B0F08" w:rsidRPr="000623E9" w:rsidRDefault="004B0F08" w:rsidP="004B0F08">
      <w:pPr>
        <w:spacing w:before="0" w:after="0" w:line="240" w:lineRule="auto"/>
        <w:jc w:val="center"/>
        <w:rPr>
          <w:rFonts w:eastAsia="MS Mincho" w:cs="Arial"/>
          <w:b/>
          <w:lang w:val="fr-CH"/>
        </w:rPr>
      </w:pPr>
      <w:r>
        <w:rPr>
          <w:rFonts w:eastAsia="MS Mincho" w:cs="Arial"/>
          <w:b/>
          <w:bCs/>
          <w:lang w:val="fr"/>
        </w:rPr>
        <w:lastRenderedPageBreak/>
        <w:t>Annexe 1</w:t>
      </w:r>
    </w:p>
    <w:p w14:paraId="1BBCDA3E" w14:textId="77777777" w:rsidR="004B0F08" w:rsidRPr="000623E9" w:rsidRDefault="004B0F08" w:rsidP="004B0F08">
      <w:pPr>
        <w:spacing w:before="0" w:after="0" w:line="240" w:lineRule="auto"/>
        <w:rPr>
          <w:rFonts w:eastAsia="MS Mincho" w:cs="Arial"/>
          <w:b/>
          <w:szCs w:val="24"/>
          <w:lang w:val="fr-CH"/>
        </w:rPr>
      </w:pPr>
    </w:p>
    <w:p w14:paraId="370D4EA5" w14:textId="77777777" w:rsidR="004B0F08" w:rsidRPr="000623E9" w:rsidRDefault="004B0F08" w:rsidP="004B0F08">
      <w:pPr>
        <w:spacing w:before="0" w:after="0" w:line="240" w:lineRule="auto"/>
        <w:rPr>
          <w:rFonts w:eastAsia="MS Mincho" w:cs="Arial"/>
          <w:b/>
          <w:szCs w:val="24"/>
          <w:lang w:val="fr-CH"/>
        </w:rPr>
      </w:pPr>
      <w:r>
        <w:rPr>
          <w:rFonts w:eastAsia="MS Mincho" w:cs="Arial"/>
          <w:b/>
          <w:bCs/>
          <w:szCs w:val="24"/>
          <w:lang w:val="fr"/>
        </w:rPr>
        <w:t>Aperçu de la gestion du budget de la subvention</w:t>
      </w:r>
    </w:p>
    <w:p w14:paraId="148EECC8" w14:textId="77777777" w:rsidR="004B0F08" w:rsidRPr="000623E9" w:rsidRDefault="004B0F08" w:rsidP="004B0F08">
      <w:pPr>
        <w:spacing w:before="0" w:after="0" w:line="240" w:lineRule="auto"/>
        <w:rPr>
          <w:rFonts w:eastAsia="MS Mincho" w:cs="Arial"/>
          <w:b/>
          <w:szCs w:val="24"/>
          <w:lang w:val="fr-CH"/>
        </w:rPr>
      </w:pPr>
    </w:p>
    <w:p w14:paraId="4A1E6A28" w14:textId="77777777" w:rsidR="004B0F08" w:rsidRPr="000623E9" w:rsidRDefault="004B0F08" w:rsidP="004B0F08">
      <w:pPr>
        <w:spacing w:before="0" w:after="0" w:line="240" w:lineRule="auto"/>
        <w:rPr>
          <w:rFonts w:eastAsia="MS Mincho" w:cs="Arial"/>
          <w:i/>
          <w:szCs w:val="24"/>
          <w:lang w:val="fr-CH"/>
        </w:rPr>
      </w:pPr>
      <w:r>
        <w:rPr>
          <w:rFonts w:eastAsia="MS Mincho" w:cs="Arial"/>
          <w:i/>
          <w:iCs/>
          <w:szCs w:val="24"/>
          <w:lang w:val="fr"/>
        </w:rPr>
        <w:t>Orientation : évaluation par l’auditeur de la conformité et de la mise en œuvre du budget approuvé de la subvention du Fonds mondial, des importants écarts, des reclassifications budgétaires importantes et des budgets supplémentaires reçus pendant la période de rapport.</w:t>
      </w:r>
    </w:p>
    <w:p w14:paraId="0BDB4E89" w14:textId="77777777" w:rsidR="004B0F08" w:rsidRPr="000623E9" w:rsidRDefault="004B0F08" w:rsidP="004B0F08">
      <w:pPr>
        <w:spacing w:before="0" w:after="0" w:line="240" w:lineRule="auto"/>
        <w:rPr>
          <w:rFonts w:eastAsia="MS Mincho" w:cs="Arial"/>
          <w:i/>
          <w:szCs w:val="24"/>
          <w:lang w:val="fr-CH"/>
        </w:rPr>
      </w:pPr>
    </w:p>
    <w:p w14:paraId="7760949D" w14:textId="77777777" w:rsidR="004B0F08" w:rsidRPr="000623E9" w:rsidRDefault="004B0F08" w:rsidP="004B0F08">
      <w:pPr>
        <w:spacing w:before="0" w:after="0" w:line="240" w:lineRule="auto"/>
        <w:rPr>
          <w:rFonts w:eastAsia="MS Mincho" w:cs="Arial"/>
          <w:i/>
          <w:szCs w:val="24"/>
          <w:lang w:val="fr-CH"/>
        </w:rPr>
      </w:pPr>
    </w:p>
    <w:p w14:paraId="4F3249BD" w14:textId="77777777" w:rsidR="004B0F08" w:rsidRPr="000623E9" w:rsidRDefault="004B0F08" w:rsidP="004B0F08">
      <w:pPr>
        <w:spacing w:before="0" w:after="0" w:line="240" w:lineRule="auto"/>
        <w:jc w:val="center"/>
        <w:rPr>
          <w:rFonts w:eastAsia="MS Mincho" w:cs="Arial"/>
          <w:b/>
          <w:szCs w:val="24"/>
          <w:lang w:val="fr-CH"/>
        </w:rPr>
      </w:pPr>
    </w:p>
    <w:p w14:paraId="5743B77E" w14:textId="77777777" w:rsidR="004B0F08" w:rsidRPr="000623E9" w:rsidRDefault="004B0F08" w:rsidP="004B0F08">
      <w:pPr>
        <w:spacing w:before="0" w:after="0" w:line="240" w:lineRule="auto"/>
        <w:jc w:val="center"/>
        <w:rPr>
          <w:rFonts w:eastAsia="MS Mincho" w:cs="Arial"/>
          <w:b/>
          <w:szCs w:val="24"/>
          <w:lang w:val="fr-CH"/>
        </w:rPr>
      </w:pPr>
    </w:p>
    <w:p w14:paraId="5BE342D3" w14:textId="77777777" w:rsidR="004B0F08" w:rsidRPr="000623E9" w:rsidRDefault="004B0F08" w:rsidP="004B0F08">
      <w:pPr>
        <w:spacing w:before="0" w:after="0" w:line="240" w:lineRule="auto"/>
        <w:jc w:val="center"/>
        <w:rPr>
          <w:rFonts w:eastAsia="MS Mincho" w:cs="Arial"/>
          <w:b/>
          <w:szCs w:val="24"/>
          <w:lang w:val="fr-CH"/>
        </w:rPr>
      </w:pPr>
    </w:p>
    <w:p w14:paraId="388781A1" w14:textId="77777777" w:rsidR="004B0F08" w:rsidRPr="000623E9" w:rsidRDefault="004B0F08" w:rsidP="004B0F08">
      <w:pPr>
        <w:spacing w:before="0" w:after="0" w:line="240" w:lineRule="auto"/>
        <w:jc w:val="center"/>
        <w:rPr>
          <w:rFonts w:eastAsia="MS Mincho" w:cs="Arial"/>
          <w:b/>
          <w:szCs w:val="24"/>
          <w:lang w:val="fr-CH"/>
        </w:rPr>
      </w:pPr>
    </w:p>
    <w:p w14:paraId="4184C352" w14:textId="77777777" w:rsidR="004B0F08" w:rsidRPr="000623E9" w:rsidRDefault="004B0F08" w:rsidP="004B0F08">
      <w:pPr>
        <w:spacing w:before="0" w:after="0" w:line="240" w:lineRule="auto"/>
        <w:jc w:val="center"/>
        <w:rPr>
          <w:rFonts w:eastAsia="MS Mincho" w:cs="Arial"/>
          <w:b/>
          <w:szCs w:val="24"/>
          <w:lang w:val="fr-CH"/>
        </w:rPr>
      </w:pPr>
    </w:p>
    <w:p w14:paraId="1D4605B8" w14:textId="77777777" w:rsidR="004B0F08" w:rsidRPr="000623E9" w:rsidRDefault="004B0F08" w:rsidP="004B0F08">
      <w:pPr>
        <w:spacing w:before="0" w:after="0" w:line="240" w:lineRule="auto"/>
        <w:jc w:val="center"/>
        <w:rPr>
          <w:rFonts w:eastAsia="MS Mincho" w:cs="Arial"/>
          <w:b/>
          <w:szCs w:val="24"/>
          <w:lang w:val="fr-CH"/>
        </w:rPr>
      </w:pPr>
    </w:p>
    <w:p w14:paraId="22563106" w14:textId="77777777" w:rsidR="004B0F08" w:rsidRPr="000623E9" w:rsidRDefault="004B0F08" w:rsidP="004B0F08">
      <w:pPr>
        <w:spacing w:before="0" w:after="0" w:line="240" w:lineRule="auto"/>
        <w:jc w:val="center"/>
        <w:rPr>
          <w:rFonts w:eastAsia="MS Mincho" w:cs="Arial"/>
          <w:b/>
          <w:szCs w:val="24"/>
          <w:lang w:val="fr-CH"/>
        </w:rPr>
      </w:pPr>
    </w:p>
    <w:p w14:paraId="5FA36A1A" w14:textId="77777777" w:rsidR="004B0F08" w:rsidRPr="000623E9" w:rsidRDefault="004B0F08" w:rsidP="004B0F08">
      <w:pPr>
        <w:spacing w:before="0" w:after="0" w:line="240" w:lineRule="auto"/>
        <w:jc w:val="center"/>
        <w:rPr>
          <w:rFonts w:eastAsia="MS Mincho" w:cs="Arial"/>
          <w:b/>
          <w:szCs w:val="24"/>
          <w:lang w:val="fr-CH"/>
        </w:rPr>
      </w:pPr>
    </w:p>
    <w:p w14:paraId="1B2A46C2" w14:textId="77777777" w:rsidR="004B0F08" w:rsidRPr="000623E9" w:rsidRDefault="004B0F08" w:rsidP="004B0F08">
      <w:pPr>
        <w:spacing w:before="0" w:after="0" w:line="240" w:lineRule="auto"/>
        <w:jc w:val="center"/>
        <w:rPr>
          <w:rFonts w:eastAsia="MS Mincho" w:cs="Arial"/>
          <w:b/>
          <w:szCs w:val="24"/>
          <w:lang w:val="fr-CH"/>
        </w:rPr>
      </w:pPr>
    </w:p>
    <w:p w14:paraId="3FE935C0" w14:textId="77777777" w:rsidR="004B0F08" w:rsidRPr="000623E9" w:rsidRDefault="004B0F08" w:rsidP="004B0F08">
      <w:pPr>
        <w:spacing w:before="0" w:after="0" w:line="240" w:lineRule="auto"/>
        <w:jc w:val="center"/>
        <w:rPr>
          <w:rFonts w:eastAsia="MS Mincho" w:cs="Arial"/>
          <w:b/>
          <w:szCs w:val="24"/>
          <w:lang w:val="fr-CH"/>
        </w:rPr>
      </w:pPr>
    </w:p>
    <w:p w14:paraId="70BFE635" w14:textId="77777777" w:rsidR="004B0F08" w:rsidRPr="000623E9" w:rsidRDefault="004B0F08" w:rsidP="004B0F08">
      <w:pPr>
        <w:spacing w:before="0" w:after="0" w:line="240" w:lineRule="auto"/>
        <w:jc w:val="center"/>
        <w:rPr>
          <w:rFonts w:eastAsia="MS Mincho" w:cs="Arial"/>
          <w:b/>
          <w:szCs w:val="24"/>
          <w:lang w:val="fr-CH"/>
        </w:rPr>
      </w:pPr>
    </w:p>
    <w:p w14:paraId="0CEF68D5" w14:textId="77777777" w:rsidR="004B0F08" w:rsidRPr="000623E9" w:rsidRDefault="004B0F08" w:rsidP="004B0F08">
      <w:pPr>
        <w:spacing w:before="0" w:after="0" w:line="240" w:lineRule="auto"/>
        <w:jc w:val="center"/>
        <w:rPr>
          <w:rFonts w:eastAsia="MS Mincho" w:cs="Arial"/>
          <w:b/>
          <w:szCs w:val="24"/>
          <w:lang w:val="fr-CH"/>
        </w:rPr>
      </w:pPr>
    </w:p>
    <w:p w14:paraId="5795644E" w14:textId="77777777" w:rsidR="004B0F08" w:rsidRPr="000623E9" w:rsidRDefault="004B0F08" w:rsidP="004B0F08">
      <w:pPr>
        <w:spacing w:before="0" w:after="0" w:line="240" w:lineRule="auto"/>
        <w:jc w:val="center"/>
        <w:rPr>
          <w:rFonts w:eastAsia="MS Mincho" w:cs="Arial"/>
          <w:b/>
          <w:szCs w:val="24"/>
          <w:lang w:val="fr-CH"/>
        </w:rPr>
      </w:pPr>
    </w:p>
    <w:p w14:paraId="1935F5A1" w14:textId="77777777" w:rsidR="004B0F08" w:rsidRPr="000623E9" w:rsidRDefault="004B0F08" w:rsidP="004B0F08">
      <w:pPr>
        <w:spacing w:before="0" w:after="0" w:line="240" w:lineRule="auto"/>
        <w:jc w:val="center"/>
        <w:rPr>
          <w:rFonts w:eastAsia="MS Mincho" w:cs="Arial"/>
          <w:b/>
          <w:szCs w:val="24"/>
          <w:lang w:val="fr-CH"/>
        </w:rPr>
      </w:pPr>
    </w:p>
    <w:p w14:paraId="461CED8A" w14:textId="77777777" w:rsidR="004B0F08" w:rsidRPr="000623E9" w:rsidRDefault="004B0F08" w:rsidP="004B0F08">
      <w:pPr>
        <w:spacing w:before="0" w:after="0" w:line="240" w:lineRule="auto"/>
        <w:jc w:val="center"/>
        <w:rPr>
          <w:rFonts w:eastAsia="MS Mincho" w:cs="Arial"/>
          <w:b/>
          <w:szCs w:val="24"/>
          <w:lang w:val="fr-CH"/>
        </w:rPr>
      </w:pPr>
    </w:p>
    <w:p w14:paraId="5ED1AEFB" w14:textId="77777777" w:rsidR="004B0F08" w:rsidRPr="000623E9" w:rsidRDefault="004B0F08" w:rsidP="004B0F08">
      <w:pPr>
        <w:spacing w:before="0" w:after="0" w:line="240" w:lineRule="auto"/>
        <w:jc w:val="center"/>
        <w:rPr>
          <w:rFonts w:eastAsia="MS Mincho" w:cs="Arial"/>
          <w:b/>
          <w:szCs w:val="24"/>
          <w:lang w:val="fr-CH"/>
        </w:rPr>
      </w:pPr>
    </w:p>
    <w:p w14:paraId="2D32C9F2" w14:textId="77777777" w:rsidR="004B0F08" w:rsidRPr="000623E9" w:rsidRDefault="004B0F08" w:rsidP="004B0F08">
      <w:pPr>
        <w:spacing w:before="0" w:after="0" w:line="240" w:lineRule="auto"/>
        <w:jc w:val="center"/>
        <w:rPr>
          <w:rFonts w:eastAsia="MS Mincho" w:cs="Arial"/>
          <w:b/>
          <w:szCs w:val="24"/>
          <w:lang w:val="fr-CH"/>
        </w:rPr>
      </w:pPr>
    </w:p>
    <w:p w14:paraId="107A1EEF" w14:textId="77777777" w:rsidR="004B0F08" w:rsidRPr="000623E9" w:rsidRDefault="004B0F08" w:rsidP="004B0F08">
      <w:pPr>
        <w:spacing w:before="0" w:after="0" w:line="240" w:lineRule="auto"/>
        <w:jc w:val="center"/>
        <w:rPr>
          <w:rFonts w:eastAsia="MS Mincho" w:cs="Arial"/>
          <w:b/>
          <w:szCs w:val="24"/>
          <w:lang w:val="fr-CH"/>
        </w:rPr>
      </w:pPr>
    </w:p>
    <w:p w14:paraId="38017E62" w14:textId="77777777" w:rsidR="004B0F08" w:rsidRPr="000623E9" w:rsidRDefault="004B0F08" w:rsidP="004B0F08">
      <w:pPr>
        <w:spacing w:before="0" w:after="0" w:line="240" w:lineRule="auto"/>
        <w:jc w:val="center"/>
        <w:rPr>
          <w:rFonts w:eastAsia="MS Mincho" w:cs="Arial"/>
          <w:b/>
          <w:szCs w:val="24"/>
          <w:lang w:val="fr-CH"/>
        </w:rPr>
      </w:pPr>
    </w:p>
    <w:p w14:paraId="2C5A3AFD" w14:textId="77777777" w:rsidR="004B0F08" w:rsidRPr="000623E9" w:rsidRDefault="004B0F08" w:rsidP="004B0F08">
      <w:pPr>
        <w:spacing w:before="0" w:after="0" w:line="240" w:lineRule="auto"/>
        <w:jc w:val="center"/>
        <w:rPr>
          <w:rFonts w:eastAsia="MS Mincho" w:cs="Arial"/>
          <w:b/>
          <w:szCs w:val="24"/>
          <w:lang w:val="fr-CH"/>
        </w:rPr>
      </w:pPr>
    </w:p>
    <w:p w14:paraId="1C95B708" w14:textId="77777777" w:rsidR="004B0F08" w:rsidRPr="000623E9" w:rsidRDefault="004B0F08" w:rsidP="004B0F08">
      <w:pPr>
        <w:spacing w:before="0" w:after="0" w:line="240" w:lineRule="auto"/>
        <w:jc w:val="center"/>
        <w:rPr>
          <w:rFonts w:eastAsia="MS Mincho" w:cs="Arial"/>
          <w:b/>
          <w:szCs w:val="24"/>
          <w:lang w:val="fr-CH"/>
        </w:rPr>
      </w:pPr>
    </w:p>
    <w:p w14:paraId="369B6D72" w14:textId="77777777" w:rsidR="004B0F08" w:rsidRPr="000623E9" w:rsidRDefault="004B0F08" w:rsidP="004B0F08">
      <w:pPr>
        <w:spacing w:before="0" w:after="0" w:line="240" w:lineRule="auto"/>
        <w:jc w:val="center"/>
        <w:rPr>
          <w:rFonts w:eastAsia="MS Mincho" w:cs="Arial"/>
          <w:b/>
          <w:szCs w:val="24"/>
          <w:lang w:val="fr-CH"/>
        </w:rPr>
      </w:pPr>
    </w:p>
    <w:p w14:paraId="03C28975" w14:textId="77777777" w:rsidR="004B0F08" w:rsidRPr="000623E9" w:rsidRDefault="004B0F08" w:rsidP="004B0F08">
      <w:pPr>
        <w:spacing w:before="0" w:after="0" w:line="240" w:lineRule="auto"/>
        <w:jc w:val="center"/>
        <w:rPr>
          <w:rFonts w:eastAsia="MS Mincho" w:cs="Arial"/>
          <w:b/>
          <w:szCs w:val="24"/>
          <w:lang w:val="fr-CH"/>
        </w:rPr>
      </w:pPr>
    </w:p>
    <w:p w14:paraId="591FF537" w14:textId="77777777" w:rsidR="004B0F08" w:rsidRPr="000623E9" w:rsidRDefault="004B0F08" w:rsidP="004B0F08">
      <w:pPr>
        <w:spacing w:before="0" w:after="0" w:line="240" w:lineRule="auto"/>
        <w:jc w:val="center"/>
        <w:rPr>
          <w:rFonts w:eastAsia="MS Mincho" w:cs="Arial"/>
          <w:b/>
          <w:szCs w:val="24"/>
          <w:lang w:val="fr-CH"/>
        </w:rPr>
      </w:pPr>
    </w:p>
    <w:p w14:paraId="3A0F2329" w14:textId="77777777" w:rsidR="004B0F08" w:rsidRPr="000623E9" w:rsidRDefault="004B0F08" w:rsidP="004B0F08">
      <w:pPr>
        <w:spacing w:before="0" w:after="0" w:line="240" w:lineRule="auto"/>
        <w:jc w:val="center"/>
        <w:rPr>
          <w:rFonts w:eastAsia="MS Mincho" w:cs="Arial"/>
          <w:b/>
          <w:szCs w:val="24"/>
          <w:lang w:val="fr-CH"/>
        </w:rPr>
      </w:pPr>
    </w:p>
    <w:p w14:paraId="71C4B01C" w14:textId="77777777" w:rsidR="004B0F08" w:rsidRPr="000623E9" w:rsidRDefault="004B0F08" w:rsidP="004B0F08">
      <w:pPr>
        <w:spacing w:before="0" w:after="0" w:line="240" w:lineRule="auto"/>
        <w:jc w:val="center"/>
        <w:rPr>
          <w:rFonts w:eastAsia="MS Mincho" w:cs="Arial"/>
          <w:b/>
          <w:szCs w:val="24"/>
          <w:lang w:val="fr-CH"/>
        </w:rPr>
      </w:pPr>
    </w:p>
    <w:p w14:paraId="21A528AC" w14:textId="77777777" w:rsidR="004B0F08" w:rsidRPr="000623E9" w:rsidRDefault="004B0F08" w:rsidP="004B0F08">
      <w:pPr>
        <w:spacing w:before="0" w:after="0" w:line="240" w:lineRule="auto"/>
        <w:jc w:val="center"/>
        <w:rPr>
          <w:rFonts w:eastAsia="MS Mincho" w:cs="Arial"/>
          <w:b/>
          <w:szCs w:val="24"/>
          <w:lang w:val="fr-CH"/>
        </w:rPr>
      </w:pPr>
    </w:p>
    <w:p w14:paraId="581603C2" w14:textId="77777777" w:rsidR="004B0F08" w:rsidRPr="000623E9" w:rsidRDefault="004B0F08" w:rsidP="004B0F08">
      <w:pPr>
        <w:spacing w:before="0" w:after="0" w:line="240" w:lineRule="auto"/>
        <w:jc w:val="center"/>
        <w:rPr>
          <w:rFonts w:eastAsia="MS Mincho" w:cs="Arial"/>
          <w:b/>
          <w:szCs w:val="24"/>
          <w:lang w:val="fr-CH"/>
        </w:rPr>
      </w:pPr>
    </w:p>
    <w:p w14:paraId="5F9B08EF" w14:textId="77777777" w:rsidR="004B0F08" w:rsidRPr="000623E9" w:rsidRDefault="004B0F08" w:rsidP="004B0F08">
      <w:pPr>
        <w:spacing w:before="0" w:after="0" w:line="240" w:lineRule="auto"/>
        <w:jc w:val="center"/>
        <w:rPr>
          <w:rFonts w:eastAsia="MS Mincho" w:cs="Arial"/>
          <w:b/>
          <w:szCs w:val="24"/>
          <w:lang w:val="fr-CH"/>
        </w:rPr>
      </w:pPr>
    </w:p>
    <w:p w14:paraId="59B2A266" w14:textId="77777777" w:rsidR="004B0F08" w:rsidRPr="000623E9" w:rsidRDefault="004B0F08" w:rsidP="004B0F08">
      <w:pPr>
        <w:spacing w:before="0" w:after="0" w:line="240" w:lineRule="auto"/>
        <w:jc w:val="center"/>
        <w:rPr>
          <w:rFonts w:eastAsia="MS Mincho" w:cs="Arial"/>
          <w:b/>
          <w:szCs w:val="24"/>
          <w:lang w:val="fr-CH"/>
        </w:rPr>
      </w:pPr>
    </w:p>
    <w:p w14:paraId="350CFA46" w14:textId="77777777" w:rsidR="004B0F08" w:rsidRPr="000623E9" w:rsidRDefault="004B0F08" w:rsidP="004B0F08">
      <w:pPr>
        <w:spacing w:before="0" w:after="0" w:line="240" w:lineRule="auto"/>
        <w:jc w:val="center"/>
        <w:rPr>
          <w:rFonts w:eastAsia="MS Mincho" w:cs="Arial"/>
          <w:b/>
          <w:szCs w:val="24"/>
          <w:lang w:val="fr-CH"/>
        </w:rPr>
      </w:pPr>
    </w:p>
    <w:p w14:paraId="4DEA1364" w14:textId="77777777" w:rsidR="004B0F08" w:rsidRPr="000623E9" w:rsidRDefault="004B0F08" w:rsidP="004B0F08">
      <w:pPr>
        <w:spacing w:before="0" w:after="0" w:line="240" w:lineRule="auto"/>
        <w:jc w:val="center"/>
        <w:rPr>
          <w:rFonts w:eastAsia="MS Mincho" w:cs="Arial"/>
          <w:b/>
          <w:szCs w:val="24"/>
          <w:lang w:val="fr-CH"/>
        </w:rPr>
      </w:pPr>
    </w:p>
    <w:p w14:paraId="27F6B381" w14:textId="77777777" w:rsidR="004B0F08" w:rsidRPr="000623E9" w:rsidRDefault="004B0F08" w:rsidP="004B0F08">
      <w:pPr>
        <w:spacing w:before="0" w:after="0" w:line="240" w:lineRule="auto"/>
        <w:jc w:val="center"/>
        <w:rPr>
          <w:rFonts w:eastAsia="MS Mincho" w:cs="Arial"/>
          <w:b/>
          <w:szCs w:val="24"/>
          <w:lang w:val="fr-CH"/>
        </w:rPr>
      </w:pPr>
    </w:p>
    <w:p w14:paraId="3E511CFA" w14:textId="77777777" w:rsidR="004B0F08" w:rsidRPr="000623E9" w:rsidRDefault="004B0F08" w:rsidP="004B0F08">
      <w:pPr>
        <w:spacing w:before="0" w:after="0" w:line="240" w:lineRule="auto"/>
        <w:jc w:val="center"/>
        <w:rPr>
          <w:rFonts w:eastAsia="MS Mincho" w:cs="Arial"/>
          <w:b/>
          <w:szCs w:val="24"/>
          <w:lang w:val="fr-CH"/>
        </w:rPr>
      </w:pPr>
    </w:p>
    <w:p w14:paraId="48D176BD" w14:textId="77777777" w:rsidR="004B0F08" w:rsidRPr="000623E9" w:rsidRDefault="004B0F08" w:rsidP="004B0F08">
      <w:pPr>
        <w:spacing w:before="0" w:after="0" w:line="240" w:lineRule="auto"/>
        <w:jc w:val="center"/>
        <w:rPr>
          <w:rFonts w:eastAsia="MS Mincho" w:cs="Arial"/>
          <w:b/>
          <w:szCs w:val="24"/>
          <w:lang w:val="fr-CH"/>
        </w:rPr>
      </w:pPr>
    </w:p>
    <w:p w14:paraId="26C51B49" w14:textId="77777777" w:rsidR="004B0F08" w:rsidRPr="000623E9" w:rsidRDefault="004B0F08" w:rsidP="004B0F08">
      <w:pPr>
        <w:spacing w:before="0" w:after="0" w:line="240" w:lineRule="auto"/>
        <w:jc w:val="center"/>
        <w:rPr>
          <w:rFonts w:eastAsia="MS Mincho" w:cs="Arial"/>
          <w:b/>
          <w:szCs w:val="24"/>
          <w:lang w:val="fr-CH"/>
        </w:rPr>
      </w:pPr>
    </w:p>
    <w:p w14:paraId="72B48533" w14:textId="77777777" w:rsidR="004B0F08" w:rsidRPr="000623E9" w:rsidRDefault="004B0F08" w:rsidP="004B0F08">
      <w:pPr>
        <w:spacing w:before="0" w:after="0" w:line="240" w:lineRule="auto"/>
        <w:jc w:val="center"/>
        <w:rPr>
          <w:rFonts w:eastAsia="MS Mincho" w:cs="Arial"/>
          <w:b/>
          <w:szCs w:val="24"/>
          <w:lang w:val="fr-CH"/>
        </w:rPr>
      </w:pPr>
    </w:p>
    <w:p w14:paraId="1266F2E3" w14:textId="77777777" w:rsidR="004B0F08" w:rsidRPr="000623E9" w:rsidRDefault="004B0F08" w:rsidP="004B0F08">
      <w:pPr>
        <w:spacing w:before="0" w:after="0" w:line="240" w:lineRule="auto"/>
        <w:jc w:val="center"/>
        <w:rPr>
          <w:rFonts w:eastAsia="MS Mincho" w:cs="Arial"/>
          <w:b/>
          <w:szCs w:val="24"/>
          <w:lang w:val="fr-CH"/>
        </w:rPr>
      </w:pPr>
    </w:p>
    <w:p w14:paraId="12809D99" w14:textId="77777777" w:rsidR="004B0F08" w:rsidRPr="000623E9" w:rsidRDefault="004B0F08" w:rsidP="004B0F08">
      <w:pPr>
        <w:spacing w:before="0" w:after="0" w:line="240" w:lineRule="auto"/>
        <w:jc w:val="center"/>
        <w:rPr>
          <w:rFonts w:eastAsia="MS Mincho" w:cs="Arial"/>
          <w:b/>
          <w:szCs w:val="24"/>
          <w:lang w:val="fr-CH"/>
        </w:rPr>
      </w:pPr>
    </w:p>
    <w:p w14:paraId="6B2AB3B9" w14:textId="77777777" w:rsidR="004B0F08" w:rsidRPr="000623E9" w:rsidRDefault="004B0F08" w:rsidP="004B0F08">
      <w:pPr>
        <w:spacing w:before="0" w:after="0" w:line="240" w:lineRule="auto"/>
        <w:jc w:val="center"/>
        <w:rPr>
          <w:rFonts w:eastAsia="MS Mincho" w:cs="Arial"/>
          <w:b/>
          <w:szCs w:val="24"/>
          <w:lang w:val="fr-CH"/>
        </w:rPr>
      </w:pPr>
    </w:p>
    <w:p w14:paraId="603DA270" w14:textId="77777777" w:rsidR="004B0F08" w:rsidRPr="000623E9" w:rsidRDefault="004B0F08" w:rsidP="004B0F08">
      <w:pPr>
        <w:spacing w:before="0" w:after="0" w:line="240" w:lineRule="auto"/>
        <w:jc w:val="center"/>
        <w:rPr>
          <w:rFonts w:eastAsia="MS Mincho" w:cs="Arial"/>
          <w:b/>
          <w:szCs w:val="24"/>
          <w:lang w:val="fr-CH"/>
        </w:rPr>
      </w:pPr>
    </w:p>
    <w:p w14:paraId="378D819F" w14:textId="77777777" w:rsidR="004B0F08" w:rsidRPr="000623E9" w:rsidRDefault="004B0F08" w:rsidP="004B0F08">
      <w:pPr>
        <w:spacing w:before="0" w:after="0" w:line="240" w:lineRule="auto"/>
        <w:jc w:val="center"/>
        <w:rPr>
          <w:rFonts w:eastAsia="MS Mincho" w:cs="Arial"/>
          <w:b/>
          <w:szCs w:val="24"/>
          <w:lang w:val="fr-CH"/>
        </w:rPr>
      </w:pPr>
    </w:p>
    <w:p w14:paraId="4AB28FEC" w14:textId="1FEBB072" w:rsidR="0039340D" w:rsidRPr="000623E9" w:rsidRDefault="0039340D">
      <w:pPr>
        <w:rPr>
          <w:rFonts w:eastAsia="MS Mincho" w:cs="Arial"/>
          <w:b/>
          <w:szCs w:val="24"/>
          <w:lang w:val="fr-CH"/>
        </w:rPr>
      </w:pPr>
      <w:r>
        <w:rPr>
          <w:rFonts w:eastAsia="MS Mincho" w:cs="Arial"/>
          <w:b/>
          <w:bCs/>
          <w:szCs w:val="24"/>
          <w:lang w:val="fr"/>
        </w:rPr>
        <w:br w:type="page"/>
      </w:r>
    </w:p>
    <w:p w14:paraId="4CC47006" w14:textId="77777777" w:rsidR="004B0F08" w:rsidRPr="000623E9" w:rsidRDefault="004B0F08" w:rsidP="004B0F08">
      <w:pPr>
        <w:spacing w:before="0" w:after="0" w:line="240" w:lineRule="auto"/>
        <w:jc w:val="center"/>
        <w:rPr>
          <w:rFonts w:eastAsia="MS Mincho" w:cs="Arial"/>
          <w:b/>
          <w:szCs w:val="24"/>
          <w:lang w:val="fr-CH"/>
        </w:rPr>
      </w:pPr>
      <w:r>
        <w:rPr>
          <w:rFonts w:eastAsia="MS Mincho" w:cs="Arial"/>
          <w:b/>
          <w:bCs/>
          <w:szCs w:val="24"/>
          <w:lang w:val="fr"/>
        </w:rPr>
        <w:lastRenderedPageBreak/>
        <w:t>Annexe 2</w:t>
      </w:r>
    </w:p>
    <w:p w14:paraId="270A7F02" w14:textId="77777777" w:rsidR="004B0F08" w:rsidRPr="000623E9" w:rsidRDefault="004B0F08" w:rsidP="004B0F08">
      <w:pPr>
        <w:spacing w:before="0" w:after="0" w:line="240" w:lineRule="auto"/>
        <w:rPr>
          <w:rFonts w:eastAsia="MS Mincho" w:cs="Arial"/>
          <w:i/>
          <w:szCs w:val="24"/>
          <w:lang w:val="fr-CH"/>
        </w:rPr>
      </w:pPr>
    </w:p>
    <w:p w14:paraId="58B7279F" w14:textId="77777777" w:rsidR="004B0F08" w:rsidRPr="000623E9" w:rsidRDefault="004B0F08" w:rsidP="004B0F08">
      <w:pPr>
        <w:spacing w:before="0" w:after="0" w:line="240" w:lineRule="auto"/>
        <w:rPr>
          <w:rFonts w:eastAsia="MS Mincho" w:cs="Arial"/>
          <w:szCs w:val="24"/>
          <w:lang w:val="fr-CH"/>
        </w:rPr>
      </w:pPr>
    </w:p>
    <w:p w14:paraId="0577EBF0" w14:textId="77777777" w:rsidR="004B0F08" w:rsidRPr="000623E9" w:rsidRDefault="004B0F08" w:rsidP="004B0F08">
      <w:pPr>
        <w:spacing w:before="0" w:after="0" w:line="240" w:lineRule="auto"/>
        <w:rPr>
          <w:rFonts w:eastAsia="MS Mincho" w:cs="Arial"/>
          <w:b/>
          <w:szCs w:val="24"/>
          <w:lang w:val="fr-CH"/>
        </w:rPr>
      </w:pPr>
      <w:r>
        <w:rPr>
          <w:rFonts w:eastAsia="MS Mincho" w:cs="Arial"/>
          <w:b/>
          <w:bCs/>
          <w:szCs w:val="24"/>
          <w:lang w:val="fr"/>
        </w:rPr>
        <w:t>Position financière clé</w:t>
      </w:r>
    </w:p>
    <w:p w14:paraId="64A2FC40" w14:textId="77777777" w:rsidR="004B0F08" w:rsidRPr="000623E9" w:rsidRDefault="004B0F08" w:rsidP="004B0F08">
      <w:pPr>
        <w:spacing w:before="0" w:after="0" w:line="240" w:lineRule="auto"/>
        <w:rPr>
          <w:rFonts w:eastAsia="MS Mincho" w:cs="Arial"/>
          <w:szCs w:val="24"/>
          <w:lang w:val="fr-CH"/>
        </w:rPr>
      </w:pPr>
    </w:p>
    <w:p w14:paraId="5BB40794" w14:textId="77777777" w:rsidR="004B0F08" w:rsidRPr="000623E9" w:rsidRDefault="004B0F08" w:rsidP="004B0F08">
      <w:pPr>
        <w:spacing w:before="0" w:after="0" w:line="240" w:lineRule="auto"/>
        <w:rPr>
          <w:rFonts w:eastAsia="MS Mincho" w:cs="Arial"/>
          <w:i/>
          <w:szCs w:val="24"/>
          <w:lang w:val="fr-CH"/>
        </w:rPr>
      </w:pPr>
      <w:r>
        <w:rPr>
          <w:rFonts w:eastAsia="MS Mincho" w:cs="Arial"/>
          <w:i/>
          <w:iCs/>
          <w:szCs w:val="24"/>
          <w:lang w:val="fr"/>
        </w:rPr>
        <w:t>Orientation : pour chaque situation importante des états financiers, l’auditeur doit fournir un aperçu d’au moins une page des éléments clés suivants.</w:t>
      </w:r>
    </w:p>
    <w:p w14:paraId="24939AEC" w14:textId="77777777" w:rsidR="004B0F08" w:rsidRPr="000623E9" w:rsidRDefault="004B0F08" w:rsidP="004B0F08">
      <w:pPr>
        <w:spacing w:before="0" w:after="0" w:line="240" w:lineRule="auto"/>
        <w:rPr>
          <w:rFonts w:eastAsia="MS Mincho" w:cs="Arial"/>
          <w:i/>
          <w:szCs w:val="24"/>
          <w:lang w:val="fr-CH"/>
        </w:rPr>
      </w:pPr>
    </w:p>
    <w:p w14:paraId="4DAB27A0" w14:textId="77777777" w:rsidR="004B0F08" w:rsidRPr="000623E9" w:rsidRDefault="004B0F08" w:rsidP="004B0F08">
      <w:pPr>
        <w:spacing w:before="0" w:after="0" w:line="240" w:lineRule="auto"/>
        <w:rPr>
          <w:rFonts w:eastAsia="MS Mincho" w:cs="Arial"/>
          <w:i/>
          <w:szCs w:val="24"/>
          <w:lang w:val="fr-CH"/>
        </w:rPr>
      </w:pPr>
      <w:r>
        <w:rPr>
          <w:rFonts w:eastAsia="MS Mincho" w:cs="Arial"/>
          <w:i/>
          <w:iCs/>
          <w:szCs w:val="24"/>
          <w:lang w:val="fr"/>
        </w:rPr>
        <w:t>[P. ex. : revenu (subventions du Fonds mondial, solde de trésorerie, solde du fonds, avances, engagements)]</w:t>
      </w:r>
    </w:p>
    <w:p w14:paraId="3A1C0170" w14:textId="77777777" w:rsidR="004B0F08" w:rsidRPr="000623E9" w:rsidRDefault="004B0F08" w:rsidP="004B0F08">
      <w:pPr>
        <w:spacing w:before="0" w:after="0" w:line="240" w:lineRule="auto"/>
        <w:rPr>
          <w:rFonts w:eastAsia="MS Mincho" w:cs="Arial"/>
          <w:szCs w:val="24"/>
          <w:lang w:val="fr-CH"/>
        </w:rPr>
      </w:pPr>
    </w:p>
    <w:tbl>
      <w:tblPr>
        <w:tblStyle w:val="GridTable4-Accent21"/>
        <w:tblW w:w="9625" w:type="dxa"/>
        <w:tblLook w:val="04A0" w:firstRow="1" w:lastRow="0" w:firstColumn="1" w:lastColumn="0" w:noHBand="0" w:noVBand="1"/>
      </w:tblPr>
      <w:tblGrid>
        <w:gridCol w:w="2245"/>
        <w:gridCol w:w="2430"/>
        <w:gridCol w:w="1440"/>
        <w:gridCol w:w="3510"/>
      </w:tblGrid>
      <w:tr w:rsidR="00A76071" w:rsidRPr="004B49BE" w14:paraId="499F2518" w14:textId="77777777" w:rsidTr="009B2026">
        <w:trPr>
          <w:cnfStyle w:val="100000000000" w:firstRow="1" w:lastRow="0"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2245" w:type="dxa"/>
          </w:tcPr>
          <w:p w14:paraId="5F6FF722" w14:textId="77777777" w:rsidR="009B2026" w:rsidRPr="000623E9" w:rsidRDefault="009B2026" w:rsidP="004B0F08">
            <w:pPr>
              <w:rPr>
                <w:rFonts w:eastAsia="Cambria" w:cs="Arial"/>
                <w:color w:val="auto"/>
                <w:lang w:val="fr-CH"/>
              </w:rPr>
            </w:pPr>
            <w:r>
              <w:rPr>
                <w:rFonts w:eastAsia="Cambria" w:cs="Arial"/>
                <w:color w:val="auto"/>
                <w:lang w:val="fr"/>
              </w:rPr>
              <w:t>Déclaration d’audit</w:t>
            </w:r>
          </w:p>
          <w:p w14:paraId="6568BE33" w14:textId="77777777" w:rsidR="009B2026" w:rsidRPr="000623E9" w:rsidRDefault="009B2026" w:rsidP="004B0F08">
            <w:pPr>
              <w:rPr>
                <w:rFonts w:eastAsia="Cambria" w:cs="Arial"/>
                <w:i/>
                <w:color w:val="auto"/>
                <w:lang w:val="fr-CH"/>
              </w:rPr>
            </w:pPr>
            <w:r>
              <w:rPr>
                <w:rFonts w:eastAsia="Cambria" w:cs="Arial"/>
                <w:i/>
                <w:iCs/>
                <w:color w:val="auto"/>
                <w:sz w:val="16"/>
                <w:szCs w:val="16"/>
                <w:lang w:val="fr"/>
              </w:rPr>
              <w:t>Pourquoi cette situation financière est-elle considérée comme essentielle</w:t>
            </w:r>
          </w:p>
        </w:tc>
        <w:tc>
          <w:tcPr>
            <w:tcW w:w="2430" w:type="dxa"/>
          </w:tcPr>
          <w:p w14:paraId="7E55851D" w14:textId="77777777" w:rsidR="009B2026" w:rsidRPr="00A76071" w:rsidRDefault="009B2026" w:rsidP="004B0F08">
            <w:pPr>
              <w:cnfStyle w:val="100000000000" w:firstRow="1" w:lastRow="0" w:firstColumn="0" w:lastColumn="0" w:oddVBand="0" w:evenVBand="0" w:oddHBand="0" w:evenHBand="0" w:firstRowFirstColumn="0" w:firstRowLastColumn="0" w:lastRowFirstColumn="0" w:lastRowLastColumn="0"/>
              <w:rPr>
                <w:rFonts w:eastAsia="Cambria" w:cs="Arial"/>
                <w:color w:val="auto"/>
              </w:rPr>
            </w:pPr>
            <w:r>
              <w:rPr>
                <w:rFonts w:eastAsia="Cambria" w:cs="Arial"/>
                <w:color w:val="auto"/>
                <w:lang w:val="fr"/>
              </w:rPr>
              <w:t>Travail réalisé</w:t>
            </w:r>
          </w:p>
        </w:tc>
        <w:tc>
          <w:tcPr>
            <w:tcW w:w="1440" w:type="dxa"/>
          </w:tcPr>
          <w:p w14:paraId="31E09A87" w14:textId="77777777" w:rsidR="009B2026" w:rsidRPr="000623E9" w:rsidRDefault="009B2026" w:rsidP="004B0F08">
            <w:pPr>
              <w:cnfStyle w:val="100000000000" w:firstRow="1" w:lastRow="0" w:firstColumn="0" w:lastColumn="0" w:oddVBand="0" w:evenVBand="0" w:oddHBand="0" w:evenHBand="0" w:firstRowFirstColumn="0" w:firstRowLastColumn="0" w:lastRowFirstColumn="0" w:lastRowLastColumn="0"/>
              <w:rPr>
                <w:rFonts w:eastAsia="Cambria" w:cs="Arial"/>
                <w:color w:val="auto"/>
                <w:lang w:val="fr-CH"/>
              </w:rPr>
            </w:pPr>
            <w:r>
              <w:rPr>
                <w:rFonts w:eastAsia="Cambria" w:cs="Arial"/>
                <w:color w:val="auto"/>
                <w:lang w:val="fr"/>
              </w:rPr>
              <w:t>Procédures de contrôle clés suivies</w:t>
            </w:r>
          </w:p>
        </w:tc>
        <w:tc>
          <w:tcPr>
            <w:tcW w:w="3510" w:type="dxa"/>
          </w:tcPr>
          <w:p w14:paraId="10950397" w14:textId="77777777" w:rsidR="009B2026" w:rsidRPr="000623E9" w:rsidRDefault="009B2026" w:rsidP="004B0F08">
            <w:pPr>
              <w:cnfStyle w:val="100000000000" w:firstRow="1" w:lastRow="0" w:firstColumn="0" w:lastColumn="0" w:oddVBand="0" w:evenVBand="0" w:oddHBand="0" w:evenHBand="0" w:firstRowFirstColumn="0" w:firstRowLastColumn="0" w:lastRowFirstColumn="0" w:lastRowLastColumn="0"/>
              <w:rPr>
                <w:rFonts w:eastAsia="Cambria" w:cs="Arial"/>
                <w:color w:val="auto"/>
                <w:lang w:val="fr-CH"/>
              </w:rPr>
            </w:pPr>
            <w:r>
              <w:rPr>
                <w:rFonts w:eastAsia="Cambria" w:cs="Arial"/>
                <w:color w:val="auto"/>
                <w:lang w:val="fr"/>
              </w:rPr>
              <w:t>Jugement de l’auditeur sur l’évaluation par la direction des risques et des mesures d’atténuation des risques essentielles</w:t>
            </w:r>
          </w:p>
        </w:tc>
      </w:tr>
      <w:tr w:rsidR="00A76071" w:rsidRPr="004B49BE" w14:paraId="67005C96" w14:textId="77777777" w:rsidTr="009B2026">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245" w:type="dxa"/>
          </w:tcPr>
          <w:p w14:paraId="795ED6F7" w14:textId="77777777" w:rsidR="009B2026" w:rsidRPr="000623E9" w:rsidRDefault="009B2026" w:rsidP="004B0F08">
            <w:pPr>
              <w:rPr>
                <w:rFonts w:eastAsia="Cambria" w:cs="Arial"/>
                <w:lang w:val="fr-CH"/>
              </w:rPr>
            </w:pPr>
          </w:p>
        </w:tc>
        <w:tc>
          <w:tcPr>
            <w:tcW w:w="2430" w:type="dxa"/>
          </w:tcPr>
          <w:p w14:paraId="4669CC59" w14:textId="77777777" w:rsidR="009B2026" w:rsidRPr="000623E9" w:rsidRDefault="009B2026" w:rsidP="004B0F08">
            <w:pPr>
              <w:cnfStyle w:val="000000100000" w:firstRow="0" w:lastRow="0" w:firstColumn="0" w:lastColumn="0" w:oddVBand="0" w:evenVBand="0" w:oddHBand="1" w:evenHBand="0" w:firstRowFirstColumn="0" w:firstRowLastColumn="0" w:lastRowFirstColumn="0" w:lastRowLastColumn="0"/>
              <w:rPr>
                <w:rFonts w:eastAsia="Cambria" w:cs="Arial"/>
                <w:lang w:val="fr-CH"/>
              </w:rPr>
            </w:pPr>
          </w:p>
        </w:tc>
        <w:tc>
          <w:tcPr>
            <w:tcW w:w="1440" w:type="dxa"/>
          </w:tcPr>
          <w:p w14:paraId="63D14DAB" w14:textId="77777777" w:rsidR="009B2026" w:rsidRPr="000623E9" w:rsidRDefault="009B2026" w:rsidP="004B0F08">
            <w:pPr>
              <w:cnfStyle w:val="000000100000" w:firstRow="0" w:lastRow="0" w:firstColumn="0" w:lastColumn="0" w:oddVBand="0" w:evenVBand="0" w:oddHBand="1" w:evenHBand="0" w:firstRowFirstColumn="0" w:firstRowLastColumn="0" w:lastRowFirstColumn="0" w:lastRowLastColumn="0"/>
              <w:rPr>
                <w:rFonts w:eastAsia="Cambria" w:cs="Arial"/>
                <w:lang w:val="fr-CH"/>
              </w:rPr>
            </w:pPr>
          </w:p>
        </w:tc>
        <w:tc>
          <w:tcPr>
            <w:tcW w:w="3510" w:type="dxa"/>
          </w:tcPr>
          <w:p w14:paraId="6F9D8311" w14:textId="77777777" w:rsidR="009B2026" w:rsidRPr="000623E9" w:rsidRDefault="009B2026" w:rsidP="004B0F08">
            <w:pPr>
              <w:cnfStyle w:val="000000100000" w:firstRow="0" w:lastRow="0" w:firstColumn="0" w:lastColumn="0" w:oddVBand="0" w:evenVBand="0" w:oddHBand="1" w:evenHBand="0" w:firstRowFirstColumn="0" w:firstRowLastColumn="0" w:lastRowFirstColumn="0" w:lastRowLastColumn="0"/>
              <w:rPr>
                <w:rFonts w:eastAsia="Cambria" w:cs="Arial"/>
                <w:lang w:val="fr-CH"/>
              </w:rPr>
            </w:pPr>
          </w:p>
        </w:tc>
      </w:tr>
      <w:tr w:rsidR="00A76071" w:rsidRPr="004B49BE" w14:paraId="2F21D81F" w14:textId="77777777" w:rsidTr="009B2026">
        <w:trPr>
          <w:trHeight w:val="369"/>
        </w:trPr>
        <w:tc>
          <w:tcPr>
            <w:cnfStyle w:val="001000000000" w:firstRow="0" w:lastRow="0" w:firstColumn="1" w:lastColumn="0" w:oddVBand="0" w:evenVBand="0" w:oddHBand="0" w:evenHBand="0" w:firstRowFirstColumn="0" w:firstRowLastColumn="0" w:lastRowFirstColumn="0" w:lastRowLastColumn="0"/>
            <w:tcW w:w="2245" w:type="dxa"/>
          </w:tcPr>
          <w:p w14:paraId="13ECE5E0" w14:textId="77777777" w:rsidR="009B2026" w:rsidRPr="000623E9" w:rsidRDefault="009B2026" w:rsidP="004B0F08">
            <w:pPr>
              <w:rPr>
                <w:rFonts w:eastAsia="Cambria" w:cs="Arial"/>
                <w:lang w:val="fr-CH"/>
              </w:rPr>
            </w:pPr>
          </w:p>
        </w:tc>
        <w:tc>
          <w:tcPr>
            <w:tcW w:w="2430" w:type="dxa"/>
          </w:tcPr>
          <w:p w14:paraId="023B6DC3" w14:textId="77777777" w:rsidR="009B2026" w:rsidRPr="000623E9" w:rsidRDefault="009B2026" w:rsidP="004B0F08">
            <w:pPr>
              <w:cnfStyle w:val="000000000000" w:firstRow="0" w:lastRow="0" w:firstColumn="0" w:lastColumn="0" w:oddVBand="0" w:evenVBand="0" w:oddHBand="0" w:evenHBand="0" w:firstRowFirstColumn="0" w:firstRowLastColumn="0" w:lastRowFirstColumn="0" w:lastRowLastColumn="0"/>
              <w:rPr>
                <w:rFonts w:eastAsia="Cambria" w:cs="Arial"/>
                <w:lang w:val="fr-CH"/>
              </w:rPr>
            </w:pPr>
          </w:p>
        </w:tc>
        <w:tc>
          <w:tcPr>
            <w:tcW w:w="1440" w:type="dxa"/>
          </w:tcPr>
          <w:p w14:paraId="3CEE8BD6" w14:textId="77777777" w:rsidR="009B2026" w:rsidRPr="000623E9" w:rsidRDefault="009B2026" w:rsidP="004B0F08">
            <w:pPr>
              <w:cnfStyle w:val="000000000000" w:firstRow="0" w:lastRow="0" w:firstColumn="0" w:lastColumn="0" w:oddVBand="0" w:evenVBand="0" w:oddHBand="0" w:evenHBand="0" w:firstRowFirstColumn="0" w:firstRowLastColumn="0" w:lastRowFirstColumn="0" w:lastRowLastColumn="0"/>
              <w:rPr>
                <w:rFonts w:eastAsia="Cambria" w:cs="Arial"/>
                <w:lang w:val="fr-CH"/>
              </w:rPr>
            </w:pPr>
          </w:p>
        </w:tc>
        <w:tc>
          <w:tcPr>
            <w:tcW w:w="3510" w:type="dxa"/>
          </w:tcPr>
          <w:p w14:paraId="26775ADA" w14:textId="77777777" w:rsidR="009B2026" w:rsidRPr="000623E9" w:rsidRDefault="009B2026" w:rsidP="004B0F08">
            <w:pPr>
              <w:cnfStyle w:val="000000000000" w:firstRow="0" w:lastRow="0" w:firstColumn="0" w:lastColumn="0" w:oddVBand="0" w:evenVBand="0" w:oddHBand="0" w:evenHBand="0" w:firstRowFirstColumn="0" w:firstRowLastColumn="0" w:lastRowFirstColumn="0" w:lastRowLastColumn="0"/>
              <w:rPr>
                <w:rFonts w:eastAsia="Cambria" w:cs="Arial"/>
                <w:lang w:val="fr-CH"/>
              </w:rPr>
            </w:pPr>
          </w:p>
        </w:tc>
      </w:tr>
    </w:tbl>
    <w:p w14:paraId="406CEA5D" w14:textId="77777777" w:rsidR="004B0F08" w:rsidRPr="000623E9" w:rsidRDefault="004B0F08" w:rsidP="004B0F08">
      <w:pPr>
        <w:spacing w:before="0" w:after="0" w:line="240" w:lineRule="auto"/>
        <w:rPr>
          <w:rFonts w:eastAsia="MS Mincho" w:cs="Arial"/>
          <w:szCs w:val="24"/>
          <w:lang w:val="fr-CH"/>
        </w:rPr>
      </w:pPr>
    </w:p>
    <w:p w14:paraId="2D67C81B" w14:textId="77777777" w:rsidR="004B0F08" w:rsidRPr="000623E9" w:rsidRDefault="004B0F08" w:rsidP="004B0F08">
      <w:pPr>
        <w:spacing w:before="0" w:after="0" w:line="240" w:lineRule="auto"/>
        <w:rPr>
          <w:rFonts w:eastAsia="MS Mincho" w:cs="Arial"/>
          <w:szCs w:val="24"/>
          <w:lang w:val="fr-CH"/>
        </w:rPr>
      </w:pPr>
    </w:p>
    <w:p w14:paraId="017470E1" w14:textId="77777777" w:rsidR="004B0F08" w:rsidRPr="000623E9" w:rsidRDefault="004B0F08" w:rsidP="004B0F08">
      <w:pPr>
        <w:spacing w:before="0" w:after="0" w:line="240" w:lineRule="auto"/>
        <w:rPr>
          <w:rFonts w:eastAsia="MS Mincho" w:cs="Arial"/>
          <w:i/>
          <w:szCs w:val="24"/>
          <w:lang w:val="fr-CH"/>
        </w:rPr>
      </w:pPr>
    </w:p>
    <w:p w14:paraId="1111088E" w14:textId="2210FF9F" w:rsidR="00A52040" w:rsidRPr="000623E9" w:rsidRDefault="00A52040" w:rsidP="00A52040">
      <w:pPr>
        <w:spacing w:before="0" w:after="0" w:line="240" w:lineRule="auto"/>
        <w:jc w:val="center"/>
        <w:rPr>
          <w:rFonts w:eastAsia="MS Mincho" w:cs="Arial"/>
          <w:b/>
          <w:szCs w:val="24"/>
          <w:lang w:val="fr-CH"/>
        </w:rPr>
      </w:pPr>
      <w:r>
        <w:rPr>
          <w:rFonts w:eastAsia="MS Mincho" w:cs="Arial"/>
          <w:b/>
          <w:bCs/>
          <w:szCs w:val="24"/>
          <w:lang w:val="fr"/>
        </w:rPr>
        <w:t>Annexe 3</w:t>
      </w:r>
    </w:p>
    <w:p w14:paraId="5581F5F1" w14:textId="77777777" w:rsidR="00A52040" w:rsidRPr="000623E9" w:rsidRDefault="00A52040" w:rsidP="00A52040">
      <w:pPr>
        <w:spacing w:before="0" w:after="0" w:line="240" w:lineRule="auto"/>
        <w:rPr>
          <w:rFonts w:eastAsia="MS Mincho" w:cs="Arial"/>
          <w:i/>
          <w:szCs w:val="24"/>
          <w:lang w:val="fr-CH"/>
        </w:rPr>
      </w:pPr>
    </w:p>
    <w:p w14:paraId="75C50DE4" w14:textId="77777777" w:rsidR="00A52040" w:rsidRPr="000623E9" w:rsidRDefault="00A52040" w:rsidP="00A52040">
      <w:pPr>
        <w:spacing w:before="0" w:after="0" w:line="240" w:lineRule="auto"/>
        <w:rPr>
          <w:rFonts w:eastAsia="MS Mincho" w:cs="Arial"/>
          <w:szCs w:val="24"/>
          <w:lang w:val="fr-CH"/>
        </w:rPr>
      </w:pPr>
    </w:p>
    <w:p w14:paraId="30F3557E" w14:textId="3EAE69D7" w:rsidR="003C01DE" w:rsidRPr="000623E9" w:rsidRDefault="00062238" w:rsidP="00983659">
      <w:pPr>
        <w:rPr>
          <w:rFonts w:eastAsia="MS Mincho" w:cs="Arial"/>
          <w:b/>
          <w:szCs w:val="24"/>
          <w:lang w:val="fr-CH"/>
        </w:rPr>
      </w:pPr>
      <w:r>
        <w:rPr>
          <w:rFonts w:eastAsia="MS Mincho" w:cs="Arial"/>
          <w:b/>
          <w:bCs/>
          <w:szCs w:val="24"/>
          <w:lang w:val="fr"/>
        </w:rPr>
        <w:t>Examen du taux des coûts indirects/Répartition des coûts communs</w:t>
      </w:r>
    </w:p>
    <w:p w14:paraId="109F8CA5" w14:textId="77777777" w:rsidR="0093552B" w:rsidRPr="00A76071" w:rsidRDefault="0093552B" w:rsidP="0093552B">
      <w:pPr>
        <w:pStyle w:val="ListParagraph"/>
        <w:numPr>
          <w:ilvl w:val="0"/>
          <w:numId w:val="38"/>
        </w:numPr>
        <w:autoSpaceDN w:val="0"/>
        <w:spacing w:before="0" w:after="200" w:line="276" w:lineRule="auto"/>
        <w:rPr>
          <w:rFonts w:asciiTheme="minorBidi" w:hAnsiTheme="minorBidi"/>
          <w:b/>
          <w:iCs/>
          <w:sz w:val="20"/>
        </w:rPr>
      </w:pPr>
      <w:r>
        <w:rPr>
          <w:rFonts w:asciiTheme="minorBidi" w:hAnsiTheme="minorBidi"/>
          <w:b/>
          <w:bCs/>
          <w:sz w:val="20"/>
          <w:lang w:val="fr"/>
        </w:rPr>
        <w:t>Taux des coûts indirects</w:t>
      </w:r>
    </w:p>
    <w:p w14:paraId="53E3436C" w14:textId="77777777" w:rsidR="0093552B" w:rsidRPr="000623E9" w:rsidRDefault="0093552B" w:rsidP="0093552B">
      <w:pPr>
        <w:rPr>
          <w:rFonts w:asciiTheme="minorBidi" w:hAnsiTheme="minorBidi"/>
          <w:bCs/>
          <w:iCs/>
          <w:sz w:val="20"/>
          <w:lang w:val="fr-CH"/>
        </w:rPr>
      </w:pPr>
      <w:r>
        <w:rPr>
          <w:rFonts w:asciiTheme="minorBidi" w:hAnsiTheme="minorBidi"/>
          <w:sz w:val="20"/>
          <w:lang w:val="fr"/>
        </w:rPr>
        <w:t>Le taux des coûts indirects est calculé à partir du montant total des transactions effectuées par […].</w:t>
      </w:r>
    </w:p>
    <w:p w14:paraId="0A513279" w14:textId="77777777" w:rsidR="0093552B" w:rsidRPr="00A76071" w:rsidRDefault="0093552B" w:rsidP="0093552B">
      <w:pPr>
        <w:pStyle w:val="ListParagraph"/>
        <w:numPr>
          <w:ilvl w:val="0"/>
          <w:numId w:val="38"/>
        </w:numPr>
        <w:autoSpaceDN w:val="0"/>
        <w:spacing w:before="0" w:after="200" w:line="276" w:lineRule="auto"/>
        <w:rPr>
          <w:rFonts w:asciiTheme="minorBidi" w:hAnsiTheme="minorBidi"/>
          <w:b/>
          <w:iCs/>
          <w:sz w:val="20"/>
        </w:rPr>
      </w:pPr>
      <w:r>
        <w:rPr>
          <w:rFonts w:asciiTheme="minorBidi" w:hAnsiTheme="minorBidi"/>
          <w:b/>
          <w:bCs/>
          <w:sz w:val="20"/>
          <w:lang w:val="fr"/>
        </w:rPr>
        <w:t>Répartition des coûts communs</w:t>
      </w:r>
    </w:p>
    <w:p w14:paraId="6809FE88" w14:textId="6FF254C5" w:rsidR="0093552B" w:rsidRPr="000623E9" w:rsidRDefault="0093552B" w:rsidP="0093552B">
      <w:pPr>
        <w:spacing w:before="240" w:after="200" w:line="276" w:lineRule="auto"/>
        <w:rPr>
          <w:rFonts w:asciiTheme="minorBidi" w:hAnsiTheme="minorBidi"/>
          <w:sz w:val="20"/>
          <w:szCs w:val="20"/>
          <w:lang w:val="fr-CH"/>
        </w:rPr>
      </w:pPr>
      <w:r>
        <w:rPr>
          <w:rFonts w:asciiTheme="minorBidi" w:hAnsiTheme="minorBidi"/>
          <w:sz w:val="20"/>
          <w:szCs w:val="20"/>
          <w:lang w:val="fr"/>
        </w:rPr>
        <w:t>La partie des coûts communs imputée au Fonds mondial est détaillée comme suit :</w:t>
      </w:r>
    </w:p>
    <w:p w14:paraId="441F2064" w14:textId="792A7A83" w:rsidR="00062238" w:rsidRPr="000623E9" w:rsidRDefault="00062238" w:rsidP="00983659">
      <w:pPr>
        <w:rPr>
          <w:rFonts w:eastAsia="MS Mincho" w:cs="Arial"/>
          <w:b/>
          <w:szCs w:val="24"/>
          <w:lang w:val="fr-CH"/>
        </w:rPr>
      </w:pPr>
    </w:p>
    <w:p w14:paraId="6DAAD9CA" w14:textId="77777777" w:rsidR="00062238" w:rsidRPr="000623E9" w:rsidRDefault="00062238" w:rsidP="006B0F75">
      <w:pPr>
        <w:rPr>
          <w:rFonts w:eastAsia="MS Mincho" w:cs="Arial"/>
          <w:sz w:val="21"/>
          <w:szCs w:val="21"/>
          <w:lang w:val="fr-CH"/>
        </w:rPr>
      </w:pPr>
    </w:p>
    <w:sectPr w:rsidR="00062238" w:rsidRPr="000623E9" w:rsidSect="00362CFD">
      <w:headerReference w:type="default" r:id="rId22"/>
      <w:type w:val="continuous"/>
      <w:pgSz w:w="11900" w:h="16840"/>
      <w:pgMar w:top="1134" w:right="1134" w:bottom="1701" w:left="1134" w:header="851"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438AF" w14:textId="77777777" w:rsidR="009A5ABB" w:rsidRDefault="009A5ABB" w:rsidP="0013691B">
      <w:pPr>
        <w:spacing w:after="0" w:line="240" w:lineRule="auto"/>
      </w:pPr>
      <w:r>
        <w:separator/>
      </w:r>
    </w:p>
  </w:endnote>
  <w:endnote w:type="continuationSeparator" w:id="0">
    <w:p w14:paraId="45660E95" w14:textId="77777777" w:rsidR="009A5ABB" w:rsidRDefault="009A5ABB" w:rsidP="0013691B">
      <w:pPr>
        <w:spacing w:after="0" w:line="240" w:lineRule="auto"/>
      </w:pPr>
      <w:r>
        <w:continuationSeparator/>
      </w:r>
    </w:p>
  </w:endnote>
  <w:endnote w:type="continuationNotice" w:id="1">
    <w:p w14:paraId="74C2ADEC" w14:textId="77777777" w:rsidR="009A5ABB" w:rsidRDefault="009A5AB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B896D" w14:textId="77777777" w:rsidR="008A3BF4" w:rsidRDefault="008A3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D5A6" w14:textId="4D67EB7C" w:rsidR="00362CFD" w:rsidRPr="004551D2" w:rsidRDefault="00362CFD" w:rsidP="00866542">
    <w:pPr>
      <w:pStyle w:val="NormalNoSpac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DC7A" w14:textId="77777777" w:rsidR="008A3BF4" w:rsidRDefault="008A3B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DAE92" w14:textId="7E04054B" w:rsidR="00362CFD" w:rsidRPr="000623E9" w:rsidRDefault="00362CFD" w:rsidP="00362CFD">
    <w:pPr>
      <w:pStyle w:val="Footer"/>
      <w:rPr>
        <w:rFonts w:asciiTheme="minorHAnsi" w:hAnsiTheme="minorHAnsi" w:cstheme="minorHAnsi"/>
        <w:lang w:val="fr-CH"/>
      </w:rPr>
    </w:pPr>
    <w:bookmarkStart w:id="0" w:name="_Hlk27399264"/>
    <w:r>
      <w:rPr>
        <w:rFonts w:asciiTheme="minorHAnsi" w:hAnsiTheme="minorHAnsi" w:cstheme="minorHAnsi"/>
        <w:lang w:val="fr"/>
      </w:rPr>
      <w:t>Annexe 3 : Rapport complet de l’auditeur – Audit des états financiers des subventions à des fins spéciales, avril 2022</w:t>
    </w:r>
  </w:p>
  <w:p w14:paraId="4C9ED0CF" w14:textId="77777777" w:rsidR="00362CFD" w:rsidRPr="00362CFD" w:rsidRDefault="00362CFD">
    <w:pPr>
      <w:pStyle w:val="Footer"/>
      <w:rPr>
        <w:rFonts w:asciiTheme="minorHAnsi" w:hAnsiTheme="minorHAnsi" w:cstheme="minorHAnsi"/>
      </w:rPr>
    </w:pPr>
    <w:r>
      <w:rPr>
        <w:rFonts w:asciiTheme="minorHAnsi" w:hAnsiTheme="minorHAnsi"/>
        <w:lang w:val="fr"/>
      </w:rPr>
      <w:t>Genève, Suisse</w:t>
    </w:r>
    <w:bookmarkEnd w:id="0"/>
    <w:r>
      <w:rPr>
        <w:rFonts w:asciiTheme="minorHAnsi" w:hAnsiTheme="minorHAnsi"/>
        <w:noProof/>
        <w:lang w:val="fr"/>
      </w:rPr>
      <mc:AlternateContent>
        <mc:Choice Requires="wps">
          <w:drawing>
            <wp:anchor distT="0" distB="0" distL="114300" distR="114300" simplePos="0" relativeHeight="251658244" behindDoc="0" locked="0" layoutInCell="1" allowOverlap="1" wp14:anchorId="36B39ACA" wp14:editId="23460BD4">
              <wp:simplePos x="0" y="0"/>
              <wp:positionH relativeFrom="page">
                <wp:posOffset>9056582</wp:posOffset>
              </wp:positionH>
              <wp:positionV relativeFrom="page">
                <wp:posOffset>6918960</wp:posOffset>
              </wp:positionV>
              <wp:extent cx="914400" cy="359410"/>
              <wp:effectExtent l="0" t="0" r="0" b="21590"/>
              <wp:wrapNone/>
              <wp:docPr id="26" name="Text Box 26"/>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oel="http://schemas.microsoft.com/office/2019/extlst" xmlns:arto="http://schemas.microsoft.com/office/word/2006/arto" xmlns="" xmlns:mo="http://schemas.microsoft.com/office/mac/office/2008/main" xmlns:mv="urn:schemas-microsoft-com:mac:vml" xmlns:ma14="http://schemas.microsoft.com/office/mac/drawingml/2011/main"/>
                        </a:ext>
                        <a:ext uri="{C572A759-6A51-4108-AA02-DFA0A04FC94B}">
                          <ma14:wrappingTextBoxFlag xmlns:o="urn:schemas-microsoft-com:office:office" xmlns:v="urn:schemas-microsoft-com:vml" xmlns:w10="urn:schemas-microsoft-com:office:word" xmlns:w="http://schemas.openxmlformats.org/wordprocessingml/2006/main" xmlns:oel="http://schemas.microsoft.com/office/2019/extlst" xmlns:arto="http://schemas.microsoft.com/office/word/2006/arto" xmlns="" xmlns:mo="http://schemas.microsoft.com/office/mac/office/2008/main" xmlns:mv="urn:schemas-microsoft-com:mac:vml" xmlns:ma14="http://schemas.microsoft.com/office/mac/drawingml/2011/main"/>
                        </a:ext>
                      </a:extLst>
                    </wps:spPr>
                    <wps:txbx>
                      <w:txbxContent>
                        <w:p w14:paraId="11F8752E" w14:textId="77777777" w:rsidR="00362CFD" w:rsidRPr="0073530F" w:rsidRDefault="00362CFD" w:rsidP="00362CFD">
                          <w:pPr>
                            <w:pStyle w:val="Footer"/>
                            <w:jc w:val="right"/>
                          </w:pPr>
                          <w:r>
                            <w:rPr>
                              <w:lang w:val="fr"/>
                            </w:rPr>
                            <w:fldChar w:fldCharType="begin"/>
                          </w:r>
                          <w:r>
                            <w:rPr>
                              <w:lang w:val="fr"/>
                            </w:rPr>
                            <w:instrText xml:space="preserve"> PAGE </w:instrText>
                          </w:r>
                          <w:r>
                            <w:rPr>
                              <w:lang w:val="fr"/>
                            </w:rPr>
                            <w:fldChar w:fldCharType="separate"/>
                          </w:r>
                          <w:r>
                            <w:rPr>
                              <w:noProof/>
                              <w:lang w:val="fr"/>
                            </w:rPr>
                            <w:t>1</w:t>
                          </w:r>
                          <w:r>
                            <w:rPr>
                              <w:lang w:val="fr"/>
                            </w:rPr>
                            <w:fldChar w:fldCharType="end"/>
                          </w:r>
                          <w:r>
                            <w:rPr>
                              <w:lang w:val="fr"/>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39ACA" id="_x0000_t202" coordsize="21600,21600" o:spt="202" path="m,l,21600r21600,l21600,xe">
              <v:stroke joinstyle="miter"/>
              <v:path gradientshapeok="t" o:connecttype="rect"/>
            </v:shapetype>
            <v:shape id="Text Box 26" o:spid="_x0000_s1026" type="#_x0000_t202" style="position:absolute;margin-left:713.1pt;margin-top:544.8pt;width:1in;height:28.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" filled="f" stroked="f">
              <v:textbox inset="0,0,0,0">
                <w:txbxContent>
                  <w:p w14:paraId="11F8752E" w14:textId="77777777" w:rsidR="00362CFD" w:rsidRPr="0073530F" w:rsidRDefault="00362CFD" w:rsidP="00362CFD">
                    <w:pPr>
                      <w:pStyle w:val="Footer"/>
                      <w:jc w:val="right"/>
                    </w:pPr>
                    <w:r>
                      <w:rPr>
                        <w:lang w:val="fr"/>
                      </w:rPr>
                      <w:fldChar w:fldCharType="begin"/>
                    </w:r>
                    <w:r>
                      <w:rPr>
                        <w:lang w:val="fr"/>
                      </w:rPr>
                      <w:instrText xml:space="preserve"> PAGE </w:instrText>
                    </w:r>
                    <w:r>
                      <w:rPr>
                        <w:lang w:val="fr"/>
                      </w:rPr>
                      <w:fldChar w:fldCharType="separate"/>
                    </w:r>
                    <w:r>
                      <w:rPr>
                        <w:noProof/>
                        <w:lang w:val="fr"/>
                      </w:rPr>
                      <w:t>1</w:t>
                    </w:r>
                    <w:r>
                      <w:rPr>
                        <w:lang w:val="fr"/>
                      </w:rPr>
                      <w:fldChar w:fldCharType="end"/>
                    </w:r>
                    <w:r>
                      <w:rPr>
                        <w:lang w:val="fr"/>
                      </w:rPr>
                      <w:t xml:space="preserve"> </w:t>
                    </w:r>
                  </w:p>
                </w:txbxContent>
              </v:textbox>
              <w10:wrap anchorx="page" anchory="page"/>
            </v:shape>
          </w:pict>
        </mc:Fallback>
      </mc:AlternateContent>
    </w:r>
    <w:r>
      <w:rPr>
        <w:rFonts w:asciiTheme="minorHAnsi" w:hAnsiTheme="minorHAnsi"/>
        <w:noProof/>
        <w:lang w:val="fr"/>
      </w:rPr>
      <mc:AlternateContent>
        <mc:Choice Requires="wps">
          <w:drawing>
            <wp:anchor distT="0" distB="0" distL="114300" distR="114300" simplePos="0" relativeHeight="251658243" behindDoc="0" locked="0" layoutInCell="1" allowOverlap="1" wp14:anchorId="514092B1" wp14:editId="35485F80">
              <wp:simplePos x="0" y="0"/>
              <wp:positionH relativeFrom="page">
                <wp:posOffset>5925185</wp:posOffset>
              </wp:positionH>
              <wp:positionV relativeFrom="page">
                <wp:posOffset>10055860</wp:posOffset>
              </wp:positionV>
              <wp:extent cx="914400" cy="359410"/>
              <wp:effectExtent l="0" t="0" r="0" b="21590"/>
              <wp:wrapThrough wrapText="bothSides">
                <wp:wrapPolygon edited="0">
                  <wp:start x="0" y="0"/>
                  <wp:lineTo x="0" y="21371"/>
                  <wp:lineTo x="21000" y="21371"/>
                  <wp:lineTo x="21000" y="0"/>
                  <wp:lineTo x="0" y="0"/>
                </wp:wrapPolygon>
              </wp:wrapThrough>
              <wp:docPr id="13" name="Text Box 13"/>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oel="http://schemas.microsoft.com/office/2019/extlst" xmlns:arto="http://schemas.microsoft.com/office/word/2006/arto" xmlns="" xmlns:mo="http://schemas.microsoft.com/office/mac/office/2008/main" xmlns:mv="urn:schemas-microsoft-com:mac:vml" xmlns:ma14="http://schemas.microsoft.com/office/mac/drawingml/2011/main"/>
                        </a:ext>
                      </a:extLst>
                    </wps:spPr>
                    <wps:txbx>
                      <w:txbxContent>
                        <w:p w14:paraId="325ED3C5" w14:textId="77777777" w:rsidR="00362CFD" w:rsidRPr="0073530F" w:rsidRDefault="00362CFD" w:rsidP="00362CFD">
                          <w:pPr>
                            <w:pStyle w:val="Footer"/>
                            <w:jc w:val="right"/>
                          </w:pPr>
                          <w:r>
                            <w:rPr>
                              <w:lang w:val="fr"/>
                            </w:rPr>
                            <w:fldChar w:fldCharType="begin"/>
                          </w:r>
                          <w:r>
                            <w:rPr>
                              <w:lang w:val="fr"/>
                            </w:rPr>
                            <w:instrText xml:space="preserve"> PAGE </w:instrText>
                          </w:r>
                          <w:r>
                            <w:rPr>
                              <w:lang w:val="fr"/>
                            </w:rPr>
                            <w:fldChar w:fldCharType="separate"/>
                          </w:r>
                          <w:r>
                            <w:rPr>
                              <w:noProof/>
                              <w:lang w:val="fr"/>
                            </w:rPr>
                            <w:t>1</w:t>
                          </w:r>
                          <w:r>
                            <w:rPr>
                              <w:lang w:val="fr"/>
                            </w:rPr>
                            <w:fldChar w:fldCharType="end"/>
                          </w:r>
                          <w:r>
                            <w:rPr>
                              <w:lang w:val="fr"/>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14092B1" id="Text Box 13" o:spid="_x0000_s1027" type="#_x0000_t202" style="position:absolute;margin-left:466.55pt;margin-top:791.8pt;width:1in;height:28.3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" filled="f" stroked="f">
              <v:textbox inset="0,0,0,0">
                <w:txbxContent>
                  <w:p w14:paraId="325ED3C5" w14:textId="77777777" w:rsidR="00362CFD" w:rsidRPr="0073530F" w:rsidRDefault="00362CFD" w:rsidP="00362CFD">
                    <w:pPr>
                      <w:pStyle w:val="Footer"/>
                      <w:jc w:val="right"/>
                    </w:pPr>
                    <w:r>
                      <w:rPr>
                        <w:lang w:val="fr"/>
                      </w:rPr>
                      <w:fldChar w:fldCharType="begin"/>
                    </w:r>
                    <w:r>
                      <w:rPr>
                        <w:lang w:val="fr"/>
                      </w:rPr>
                      <w:instrText xml:space="preserve"> PAGE </w:instrText>
                    </w:r>
                    <w:r>
                      <w:rPr>
                        <w:lang w:val="fr"/>
                      </w:rPr>
                      <w:fldChar w:fldCharType="separate"/>
                    </w:r>
                    <w:r>
                      <w:rPr>
                        <w:noProof/>
                        <w:lang w:val="fr"/>
                      </w:rPr>
                      <w:t>1</w:t>
                    </w:r>
                    <w:r>
                      <w:rPr>
                        <w:lang w:val="fr"/>
                      </w:rPr>
                      <w:fldChar w:fldCharType="end"/>
                    </w:r>
                    <w:r>
                      <w:rPr>
                        <w:lang w:val="fr"/>
                      </w:rPr>
                      <w:t xml:space="preserve"> </w:t>
                    </w:r>
                  </w:p>
                </w:txbxContent>
              </v:textbox>
              <w10:wrap type="through"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96B76" w14:textId="77777777" w:rsidR="00362CFD" w:rsidRDefault="00362CFD">
    <w:pPr>
      <w:pStyle w:val="Footer"/>
    </w:pPr>
    <w:r>
      <w:rPr>
        <w:noProof/>
        <w:lang w:val="fr"/>
      </w:rPr>
      <mc:AlternateContent>
        <mc:Choice Requires="wps">
          <w:drawing>
            <wp:anchor distT="0" distB="0" distL="114300" distR="114300" simplePos="0" relativeHeight="251658242" behindDoc="0" locked="0" layoutInCell="1" allowOverlap="1" wp14:anchorId="4ADAF183" wp14:editId="4C6FFBB1">
              <wp:simplePos x="0" y="0"/>
              <wp:positionH relativeFrom="column">
                <wp:posOffset>7765415</wp:posOffset>
              </wp:positionH>
              <wp:positionV relativeFrom="paragraph">
                <wp:posOffset>24765</wp:posOffset>
              </wp:positionV>
              <wp:extent cx="914400" cy="359410"/>
              <wp:effectExtent l="0" t="0" r="0" b="21590"/>
              <wp:wrapThrough wrapText="bothSides">
                <wp:wrapPolygon edited="0">
                  <wp:start x="0" y="0"/>
                  <wp:lineTo x="0" y="21371"/>
                  <wp:lineTo x="21000" y="21371"/>
                  <wp:lineTo x="21000" y="0"/>
                  <wp:lineTo x="0" y="0"/>
                </wp:wrapPolygon>
              </wp:wrapThrough>
              <wp:docPr id="10" name="Text Box 10"/>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oel="http://schemas.microsoft.com/office/2019/extlst" xmlns:pic="http://schemas.openxmlformats.org/drawingml/2006/picture" xmlns:a14="http://schemas.microsoft.com/office/drawing/2010/main" xmlns:arto="http://schemas.microsoft.com/office/word/2006/arto" xmlns="" xmlns:mo="http://schemas.microsoft.com/office/mac/office/2008/main" xmlns:mv="urn:schemas-microsoft-com:mac:vml" xmlns:ma14="http://schemas.microsoft.com/office/mac/drawingml/2011/main"/>
                        </a:ext>
                      </a:extLst>
                    </wps:spPr>
                    <wps:txbx>
                      <w:txbxContent>
                        <w:p w14:paraId="3DB34284" w14:textId="77777777" w:rsidR="00362CFD" w:rsidRPr="0073530F" w:rsidRDefault="00362CFD" w:rsidP="00362CFD">
                          <w:pPr>
                            <w:pStyle w:val="Footer"/>
                            <w:jc w:val="right"/>
                          </w:pPr>
                          <w:r>
                            <w:rPr>
                              <w:lang w:val="fr"/>
                            </w:rPr>
                            <w:fldChar w:fldCharType="begin"/>
                          </w:r>
                          <w:r>
                            <w:rPr>
                              <w:lang w:val="fr"/>
                            </w:rPr>
                            <w:instrText xml:space="preserve"> PAGE </w:instrText>
                          </w:r>
                          <w:r>
                            <w:rPr>
                              <w:lang w:val="fr"/>
                            </w:rPr>
                            <w:fldChar w:fldCharType="separate"/>
                          </w:r>
                          <w:r>
                            <w:rPr>
                              <w:noProof/>
                              <w:lang w:val="fr"/>
                            </w:rPr>
                            <w:t>2</w:t>
                          </w:r>
                          <w:r>
                            <w:rPr>
                              <w:lang w:val="fr"/>
                            </w:rPr>
                            <w:fldChar w:fldCharType="end"/>
                          </w:r>
                          <w:r>
                            <w:rPr>
                              <w:lang w:val="fr"/>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ADAF183" id="_x0000_t202" coordsize="21600,21600" o:spt="202" path="m,l,21600r21600,l21600,xe">
              <v:stroke joinstyle="miter"/>
              <v:path gradientshapeok="t" o:connecttype="rect"/>
            </v:shapetype>
            <v:shape id="Text Box 10" o:spid="_x0000_s1028" type="#_x0000_t202" style="position:absolute;margin-left:611.45pt;margin-top:1.95pt;width:1in;height:28.3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" filled="f" stroked="f">
              <v:textbox inset="0,0,0,0">
                <w:txbxContent>
                  <w:p w14:paraId="3DB34284" w14:textId="77777777" w:rsidR="00362CFD" w:rsidRPr="0073530F" w:rsidRDefault="00362CFD" w:rsidP="00362CFD">
                    <w:pPr>
                      <w:pStyle w:val="Footer"/>
                      <w:jc w:val="right"/>
                    </w:pPr>
                    <w:r>
                      <w:rPr>
                        <w:lang w:val="fr"/>
                      </w:rPr>
                      <w:fldChar w:fldCharType="begin"/>
                    </w:r>
                    <w:r>
                      <w:rPr>
                        <w:lang w:val="fr"/>
                      </w:rPr>
                      <w:instrText xml:space="preserve"> PAGE </w:instrText>
                    </w:r>
                    <w:r>
                      <w:rPr>
                        <w:lang w:val="fr"/>
                      </w:rPr>
                      <w:fldChar w:fldCharType="separate"/>
                    </w:r>
                    <w:r>
                      <w:rPr>
                        <w:noProof/>
                        <w:lang w:val="fr"/>
                      </w:rPr>
                      <w:t>2</w:t>
                    </w:r>
                    <w:r>
                      <w:rPr>
                        <w:lang w:val="fr"/>
                      </w:rPr>
                      <w:fldChar w:fldCharType="end"/>
                    </w:r>
                    <w:r>
                      <w:rPr>
                        <w:lang w:val="fr"/>
                      </w:rPr>
                      <w:t xml:space="preserve"> </w:t>
                    </w:r>
                  </w:p>
                </w:txbxContent>
              </v:textbox>
              <w10:wrap type="through"/>
            </v:shape>
          </w:pict>
        </mc:Fallback>
      </mc:AlternateContent>
    </w:r>
    <w:r>
      <w:rPr>
        <w:noProof/>
        <w:lang w:val="fr"/>
      </w:rPr>
      <w:drawing>
        <wp:anchor distT="0" distB="0" distL="114300" distR="114300" simplePos="0" relativeHeight="251658247" behindDoc="0" locked="0" layoutInCell="1" allowOverlap="1" wp14:anchorId="7F178B9D" wp14:editId="45540FD4">
          <wp:simplePos x="0" y="0"/>
          <wp:positionH relativeFrom="page">
            <wp:posOffset>720090</wp:posOffset>
          </wp:positionH>
          <wp:positionV relativeFrom="page">
            <wp:posOffset>6689725</wp:posOffset>
          </wp:positionV>
          <wp:extent cx="9251950" cy="216535"/>
          <wp:effectExtent l="0" t="0" r="0" b="1206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251950" cy="216535"/>
                  </a:xfrm>
                  <a:prstGeom prst="rect">
                    <a:avLst/>
                  </a:prstGeom>
                  <a:extLst>
                    <a:ext uri="{FAA26D3D-D897-4be2-8F04-BA451C77F1D7}">
                      <ma14:placeholderFlag xmlns:o="urn:schemas-microsoft-com:office:office" xmlns:v="urn:schemas-microsoft-com:vml" xmlns:w10="urn:schemas-microsoft-com:office:word" xmlns:w="http://schemas.openxmlformats.org/wordprocessingml/2006/main" xmlns:oel="http://schemas.microsoft.com/office/2019/extlst" xmlns:a14="http://schemas.microsoft.com/office/drawing/2010/main" xmlns:ma14="http://schemas.microsoft.com/office/mac/drawingml/2011/main"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r>
      <w:rPr>
        <w:noProof/>
        <w:lang w:val="fr"/>
      </w:rPr>
      <mc:AlternateContent>
        <mc:Choice Requires="wps">
          <w:drawing>
            <wp:anchor distT="0" distB="0" distL="114300" distR="114300" simplePos="0" relativeHeight="251658241" behindDoc="0" locked="0" layoutInCell="1" allowOverlap="1" wp14:anchorId="44F0135A" wp14:editId="49234DA5">
              <wp:simplePos x="0" y="0"/>
              <wp:positionH relativeFrom="page">
                <wp:posOffset>716280</wp:posOffset>
              </wp:positionH>
              <wp:positionV relativeFrom="page">
                <wp:posOffset>6920230</wp:posOffset>
              </wp:positionV>
              <wp:extent cx="3150870" cy="356235"/>
              <wp:effectExtent l="0" t="0" r="24130" b="24765"/>
              <wp:wrapNone/>
              <wp:docPr id="3" name="Text Box 3"/>
              <wp:cNvGraphicFramePr/>
              <a:graphic xmlns:a="http://schemas.openxmlformats.org/drawingml/2006/main">
                <a:graphicData uri="http://schemas.microsoft.com/office/word/2010/wordprocessingShape">
                  <wps:wsp>
                    <wps:cNvSpPr txBox="1"/>
                    <wps:spPr>
                      <a:xfrm>
                        <a:off x="0" y="0"/>
                        <a:ext cx="3150870" cy="356235"/>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oel="http://schemas.microsoft.com/office/2019/extlst" xmlns:pic="http://schemas.openxmlformats.org/drawingml/2006/picture" xmlns:a14="http://schemas.microsoft.com/office/drawing/2010/main" xmlns:arto="http://schemas.microsoft.com/office/word/2006/arto" xmlns="" xmlns:mo="http://schemas.microsoft.com/office/mac/office/2008/main" xmlns:mv="urn:schemas-microsoft-com:mac:vml" xmlns:ma14="http://schemas.microsoft.com/office/mac/drawingml/2011/main"/>
                        </a:ext>
                        <a:ext uri="{C572A759-6A51-4108-AA02-DFA0A04FC94B}">
                          <ma14:wrappingTextBoxFlag xmlns:o="urn:schemas-microsoft-com:office:office" xmlns:v="urn:schemas-microsoft-com:vml" xmlns:w10="urn:schemas-microsoft-com:office:word" xmlns:w="http://schemas.openxmlformats.org/wordprocessingml/2006/main" xmlns:oel="http://schemas.microsoft.com/office/2019/extlst" xmlns:pic="http://schemas.openxmlformats.org/drawingml/2006/picture" xmlns:a14="http://schemas.microsoft.com/office/drawing/2010/main" xmlns:arto="http://schemas.microsoft.com/office/word/2006/arto" xmlns="" xmlns:mo="http://schemas.microsoft.com/office/mac/office/2008/main" xmlns:mv="urn:schemas-microsoft-com:mac:vml" xmlns:ma14="http://schemas.microsoft.com/office/mac/drawingml/2011/main"/>
                        </a:ext>
                      </a:extLst>
                    </wps:spPr>
                    <wps:txbx>
                      <w:txbxContent>
                        <w:p w14:paraId="5478D706" w14:textId="77777777" w:rsidR="00362CFD" w:rsidRPr="00DB2F04" w:rsidRDefault="00362CFD" w:rsidP="00362CFD">
                          <w:pPr>
                            <w:pStyle w:val="Footer"/>
                          </w:pPr>
                          <w:r>
                            <w:rPr>
                              <w:lang w:val="fr"/>
                            </w:rPr>
                            <w:t>Titre du document, 00 mois 2014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0135A" id="Text Box 3" o:spid="_x0000_s1029" type="#_x0000_t202" style="position:absolute;margin-left:56.4pt;margin-top:544.9pt;width:248.1pt;height:28.0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" filled="f" stroked="f">
              <v:textbox inset="0,0,0,0">
                <w:txbxContent>
                  <w:p w14:paraId="5478D706" w14:textId="77777777" w:rsidR="00362CFD" w:rsidRPr="00DB2F04" w:rsidRDefault="00362CFD" w:rsidP="00362CFD">
                    <w:pPr>
                      <w:pStyle w:val="Footer"/>
                    </w:pPr>
                    <w:r>
                      <w:rPr>
                        <w:lang w:val="fr"/>
                      </w:rPr>
                      <w:t>Titre du document, 00 mois 2014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EA4F9" w14:textId="77777777" w:rsidR="009A5ABB" w:rsidRDefault="009A5ABB" w:rsidP="0013691B">
      <w:pPr>
        <w:spacing w:after="0" w:line="240" w:lineRule="auto"/>
      </w:pPr>
      <w:r>
        <w:separator/>
      </w:r>
    </w:p>
  </w:footnote>
  <w:footnote w:type="continuationSeparator" w:id="0">
    <w:p w14:paraId="14858D73" w14:textId="77777777" w:rsidR="009A5ABB" w:rsidRDefault="009A5ABB" w:rsidP="0013691B">
      <w:pPr>
        <w:spacing w:after="0" w:line="240" w:lineRule="auto"/>
      </w:pPr>
      <w:r>
        <w:continuationSeparator/>
      </w:r>
    </w:p>
  </w:footnote>
  <w:footnote w:type="continuationNotice" w:id="1">
    <w:p w14:paraId="52B51122" w14:textId="77777777" w:rsidR="009A5ABB" w:rsidRDefault="009A5ABB">
      <w:pPr>
        <w:spacing w:before="0" w:after="0" w:line="240" w:lineRule="auto"/>
      </w:pPr>
    </w:p>
  </w:footnote>
  <w:footnote w:id="2">
    <w:p w14:paraId="7A47F0EE" w14:textId="77777777" w:rsidR="00362CFD" w:rsidRPr="000623E9" w:rsidRDefault="00362CFD" w:rsidP="004B0F08">
      <w:pPr>
        <w:pStyle w:val="Default"/>
        <w:rPr>
          <w:rFonts w:cs="Arial"/>
          <w:sz w:val="18"/>
          <w:szCs w:val="18"/>
          <w:lang w:val="fr-CH"/>
        </w:rPr>
      </w:pPr>
      <w:r>
        <w:rPr>
          <w:rStyle w:val="FootnoteReference"/>
          <w:sz w:val="18"/>
          <w:szCs w:val="18"/>
          <w:lang w:val="fr"/>
        </w:rPr>
        <w:footnoteRef/>
      </w:r>
      <w:r>
        <w:rPr>
          <w:sz w:val="18"/>
          <w:szCs w:val="18"/>
          <w:lang w:val="fr"/>
        </w:rPr>
        <w:t xml:space="preserve">Préciser le titre de chaque déclaration constituant les états financiers </w:t>
      </w:r>
    </w:p>
    <w:p w14:paraId="34F2D2DF" w14:textId="77777777" w:rsidR="00362CFD" w:rsidRPr="000623E9" w:rsidRDefault="00362CFD" w:rsidP="004B0F08">
      <w:pPr>
        <w:pStyle w:val="FootnoteText"/>
        <w:rPr>
          <w:lang w:val="fr-CH"/>
        </w:rPr>
      </w:pPr>
    </w:p>
  </w:footnote>
  <w:footnote w:id="3">
    <w:p w14:paraId="62908AF4" w14:textId="77777777" w:rsidR="00362CFD" w:rsidRPr="000623E9" w:rsidRDefault="00362CFD" w:rsidP="004B0F08">
      <w:pPr>
        <w:pStyle w:val="Default"/>
        <w:rPr>
          <w:rFonts w:cs="Arial"/>
          <w:sz w:val="18"/>
          <w:szCs w:val="18"/>
          <w:lang w:val="fr-CH"/>
        </w:rPr>
      </w:pPr>
      <w:r>
        <w:rPr>
          <w:rStyle w:val="FootnoteReference"/>
          <w:sz w:val="18"/>
          <w:szCs w:val="18"/>
          <w:lang w:val="fr"/>
        </w:rPr>
        <w:footnoteRef/>
      </w:r>
      <w:r>
        <w:rPr>
          <w:sz w:val="18"/>
          <w:szCs w:val="18"/>
          <w:lang w:val="fr"/>
        </w:rPr>
        <w:t xml:space="preserve"> Préciser le titre de chaque déclaration constituant les états financiers </w:t>
      </w:r>
    </w:p>
    <w:p w14:paraId="5E2F9997" w14:textId="77777777" w:rsidR="00362CFD" w:rsidRPr="000623E9" w:rsidRDefault="00362CFD" w:rsidP="004B0F08">
      <w:pPr>
        <w:pStyle w:val="FootnoteText"/>
        <w:rPr>
          <w:lang w:val="fr-CH"/>
        </w:rPr>
      </w:pPr>
    </w:p>
  </w:footnote>
  <w:footnote w:id="4">
    <w:p w14:paraId="632425B9" w14:textId="77777777" w:rsidR="00362CFD" w:rsidRPr="000623E9" w:rsidRDefault="00362CFD" w:rsidP="004B0F08">
      <w:pPr>
        <w:pStyle w:val="Default"/>
        <w:rPr>
          <w:rFonts w:cs="Arial"/>
          <w:sz w:val="18"/>
          <w:szCs w:val="18"/>
          <w:lang w:val="fr-CH"/>
        </w:rPr>
      </w:pPr>
      <w:r>
        <w:rPr>
          <w:rStyle w:val="FootnoteReference"/>
          <w:sz w:val="18"/>
          <w:szCs w:val="18"/>
          <w:lang w:val="fr"/>
        </w:rPr>
        <w:footnoteRef/>
      </w:r>
      <w:r>
        <w:rPr>
          <w:sz w:val="18"/>
          <w:szCs w:val="18"/>
          <w:lang w:val="fr"/>
        </w:rPr>
        <w:t xml:space="preserve"> Préciser le titre de chaque déclaration constituant les états financiers </w:t>
      </w:r>
    </w:p>
    <w:p w14:paraId="7CC80B50" w14:textId="77777777" w:rsidR="00362CFD" w:rsidRPr="000623E9" w:rsidRDefault="00362CFD" w:rsidP="004B0F08">
      <w:pPr>
        <w:pStyle w:val="FootnoteText"/>
        <w:rPr>
          <w:lang w:val="fr-CH"/>
        </w:rPr>
      </w:pPr>
    </w:p>
  </w:footnote>
  <w:footnote w:id="5">
    <w:p w14:paraId="2166E57D" w14:textId="77777777" w:rsidR="00362CFD" w:rsidRPr="000623E9" w:rsidRDefault="00362CFD" w:rsidP="004B0F08">
      <w:pPr>
        <w:pStyle w:val="Default"/>
        <w:rPr>
          <w:rFonts w:cs="Arial"/>
          <w:sz w:val="18"/>
          <w:szCs w:val="18"/>
          <w:lang w:val="fr-CH"/>
        </w:rPr>
      </w:pPr>
      <w:r>
        <w:rPr>
          <w:rStyle w:val="FootnoteReference"/>
          <w:sz w:val="18"/>
          <w:szCs w:val="18"/>
          <w:lang w:val="fr"/>
        </w:rPr>
        <w:footnoteRef/>
      </w:r>
      <w:r>
        <w:rPr>
          <w:sz w:val="18"/>
          <w:szCs w:val="18"/>
          <w:lang w:val="fr"/>
        </w:rPr>
        <w:t xml:space="preserve">Préciser le titre de chaque déclaration constituant les états financiers </w:t>
      </w:r>
    </w:p>
    <w:p w14:paraId="037EB5C5" w14:textId="77777777" w:rsidR="00362CFD" w:rsidRPr="000623E9" w:rsidRDefault="00362CFD" w:rsidP="004B0F08">
      <w:pPr>
        <w:pStyle w:val="FootnoteText"/>
        <w:rPr>
          <w:lang w:val="fr-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7B64D" w14:textId="77777777" w:rsidR="008A3BF4" w:rsidRDefault="008A3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EDE19" w14:textId="5B5156EE" w:rsidR="00362CFD" w:rsidRPr="00235CA2" w:rsidRDefault="008A3BF4" w:rsidP="00D642CC">
    <w:pPr>
      <w:pStyle w:val="HeaderHidden"/>
    </w:pPr>
    <w:r>
      <w:rPr>
        <w:noProof/>
      </w:rPr>
      <w:drawing>
        <wp:inline distT="0" distB="0" distL="0" distR="0" wp14:anchorId="72EA9BCF" wp14:editId="2D6841D2">
          <wp:extent cx="1437770" cy="493200"/>
          <wp:effectExtent l="0" t="0" r="0" b="0"/>
          <wp:docPr id="894749142" name="Picture 1"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894749142" name="Picture 1"/>
                  <pic:cNvPicPr/>
                </pic:nvPicPr>
                <pic:blipFill>
                  <a:blip r:embed="rId1"/>
                  <a:srcRect/>
                  <a:stretch/>
                </pic:blipFill>
                <pic:spPr>
                  <a:xfrm>
                    <a:off x="0" y="0"/>
                    <a:ext cx="1437770" cy="493200"/>
                  </a:xfrm>
                  <a:prstGeom prst="rect">
                    <a:avLst/>
                  </a:prstGeom>
                </pic:spPr>
              </pic:pic>
            </a:graphicData>
          </a:graphic>
        </wp:inline>
      </w:drawing>
    </w:r>
    <w:r w:rsidR="0066083D">
      <w:rPr>
        <w:noProof/>
        <w:lang w:val="fr"/>
      </w:rPr>
      <mc:AlternateContent>
        <mc:Choice Requires="wps">
          <w:drawing>
            <wp:anchor distT="0" distB="0" distL="114300" distR="114300" simplePos="0" relativeHeight="251658240" behindDoc="1" locked="0" layoutInCell="1" allowOverlap="1" wp14:anchorId="1EB0AF11" wp14:editId="157AAD9A">
              <wp:simplePos x="0" y="0"/>
              <wp:positionH relativeFrom="page">
                <wp:posOffset>0</wp:posOffset>
              </wp:positionH>
              <wp:positionV relativeFrom="page">
                <wp:posOffset>0</wp:posOffset>
              </wp:positionV>
              <wp:extent cx="7560000" cy="10717200"/>
              <wp:effectExtent l="0" t="0" r="22225" b="27305"/>
              <wp:wrapNone/>
              <wp:docPr id="2" name="Rectangle 2"/>
              <wp:cNvGraphicFramePr/>
              <a:graphic xmlns:a="http://schemas.openxmlformats.org/drawingml/2006/main">
                <a:graphicData uri="http://schemas.microsoft.com/office/word/2010/wordprocessingShape">
                  <wps:wsp>
                    <wps:cNvSpPr/>
                    <wps:spPr>
                      <a:xfrm>
                        <a:off x="0" y="0"/>
                        <a:ext cx="7560000" cy="1071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77BD5" id="Rectangle 2" o:spid="_x0000_s1026" style="position:absolute;margin-left:0;margin-top:0;width:595.3pt;height:843.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" filled="f" strokecolor="#435e75 [1604]" strokeweight="1pt">
              <w10:wrap anchorx="page" anchory="page"/>
            </v:rect>
          </w:pict>
        </mc:Fallback>
      </mc:AlternateContent>
    </w:r>
    <w:r w:rsidR="0066083D">
      <w:rPr>
        <w:lang w:val="fr"/>
      </w:rPr>
      <w:t xml:space="preserve"> </w:t>
    </w:r>
    <w:sdt>
      <w:sdtPr>
        <w:alias w:val="Form.ReportCountry"/>
        <w:tag w:val="{&quot;templafy&quot;:{&quot;id&quot;:&quot;154e721f-2830-4e3a-8cba-2846ae88e9e4&quot;}}"/>
        <w:id w:val="794109981"/>
        <w:placeholder>
          <w:docPart w:val="DefaultPlaceholder_-1854013440"/>
        </w:placeholder>
      </w:sdtPr>
      <w:sdtEndPr/>
      <w:sdtContent>
        <w:r w:rsidR="0066083D">
          <w:rPr>
            <w:lang w:val="fr"/>
          </w:rPr>
          <w:t>Suisse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7FF05" w14:textId="77777777" w:rsidR="008A3BF4" w:rsidRDefault="008A3B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2A0C" w14:textId="7D062981" w:rsidR="00362CFD" w:rsidRDefault="00362CF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BC155" w14:textId="77777777" w:rsidR="00362CFD" w:rsidRDefault="00362CFD">
    <w:pPr>
      <w:pStyle w:val="Header"/>
    </w:pPr>
    <w:r>
      <w:rPr>
        <w:noProof/>
        <w:lang w:val="fr"/>
      </w:rPr>
      <w:drawing>
        <wp:anchor distT="0" distB="0" distL="114300" distR="114300" simplePos="0" relativeHeight="251658246" behindDoc="0" locked="0" layoutInCell="1" allowOverlap="1" wp14:anchorId="34848B1E" wp14:editId="5BD9BAAA">
          <wp:simplePos x="0" y="0"/>
          <wp:positionH relativeFrom="page">
            <wp:posOffset>360045</wp:posOffset>
          </wp:positionH>
          <wp:positionV relativeFrom="page">
            <wp:posOffset>540385</wp:posOffset>
          </wp:positionV>
          <wp:extent cx="2340000" cy="295158"/>
          <wp:effectExtent l="0" t="0" r="0" b="1016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with white.BMP"/>
                  <pic:cNvPicPr/>
                </pic:nvPicPr>
                <pic:blipFill>
                  <a:blip r:embed="rId1">
                    <a:extLst>
                      <a:ext uri="{28A0092B-C50C-407E-A947-70E740481C1C}">
                        <a14:useLocalDpi xmlns:a14="http://schemas.microsoft.com/office/drawing/2010/main" val="0"/>
                      </a:ext>
                    </a:extLst>
                  </a:blip>
                  <a:stretch>
                    <a:fillRect/>
                  </a:stretch>
                </pic:blipFill>
                <pic:spPr>
                  <a:xfrm>
                    <a:off x="0" y="0"/>
                    <a:ext cx="2340000" cy="295158"/>
                  </a:xfrm>
                  <a:prstGeom prst="rect">
                    <a:avLst/>
                  </a:prstGeom>
                  <a:extLst>
                    <a:ext uri="{FAA26D3D-D897-4be2-8F04-BA451C77F1D7}">
                      <ma14:placeholderFlag xmlns:o="urn:schemas-microsoft-com:office:office" xmlns:v="urn:schemas-microsoft-com:vml" xmlns:w10="urn:schemas-microsoft-com:office:word" xmlns:w="http://schemas.openxmlformats.org/wordprocessingml/2006/main" xmlns:oel="http://schemas.microsoft.com/office/2019/extlst" xmlns:a14="http://schemas.microsoft.com/office/drawing/2010/main" xmlns:ma14="http://schemas.microsoft.com/office/mac/drawingml/2011/main"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1C1C" w14:textId="77777777" w:rsidR="00362CFD" w:rsidRDefault="00362CFD" w:rsidP="00362CFD">
    <w:pPr>
      <w:pStyle w:val="Header"/>
      <w:tabs>
        <w:tab w:val="left" w:pos="1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6A59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226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D3E66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0E7E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A04B2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414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0E5A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D252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88E7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19CAA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926AC"/>
    <w:multiLevelType w:val="multilevel"/>
    <w:tmpl w:val="7B6C5D46"/>
    <w:lvl w:ilvl="0">
      <w:start w:val="1"/>
      <w:numFmt w:val="decimal"/>
      <w:pStyle w:val="Head"/>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03951BB2"/>
    <w:multiLevelType w:val="multilevel"/>
    <w:tmpl w:val="8F7AD060"/>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2" w15:restartNumberingAfterBreak="0">
    <w:nsid w:val="0485224E"/>
    <w:multiLevelType w:val="hybridMultilevel"/>
    <w:tmpl w:val="C3BA67B2"/>
    <w:lvl w:ilvl="0" w:tplc="FD1E23A4">
      <w:start w:val="1"/>
      <w:numFmt w:val="decimal"/>
      <w:pStyle w:val="MFnumberedbody"/>
      <w:lvlText w:val="%1."/>
      <w:lvlJc w:val="left"/>
      <w:pPr>
        <w:tabs>
          <w:tab w:val="num" w:pos="28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996121"/>
    <w:multiLevelType w:val="hybridMultilevel"/>
    <w:tmpl w:val="BAD29AEE"/>
    <w:lvl w:ilvl="0" w:tplc="FFFFFFFF">
      <w:start w:val="1"/>
      <w:numFmt w:val="lowerRoman"/>
      <w:lvlText w:val="%1."/>
      <w:lvlJc w:val="right"/>
      <w:pPr>
        <w:ind w:left="1898"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0DB16E1C"/>
    <w:multiLevelType w:val="hybridMultilevel"/>
    <w:tmpl w:val="963E3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576D6B"/>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26A6902"/>
    <w:multiLevelType w:val="hybridMultilevel"/>
    <w:tmpl w:val="76564E00"/>
    <w:lvl w:ilvl="0" w:tplc="0409001B">
      <w:start w:val="1"/>
      <w:numFmt w:val="lowerRoman"/>
      <w:lvlText w:val="%1."/>
      <w:lvlJc w:val="right"/>
      <w:pPr>
        <w:ind w:left="1124" w:hanging="360"/>
      </w:pPr>
    </w:lvl>
    <w:lvl w:ilvl="1" w:tplc="04090019" w:tentative="1">
      <w:start w:val="1"/>
      <w:numFmt w:val="lowerLetter"/>
      <w:lvlText w:val="%2."/>
      <w:lvlJc w:val="left"/>
      <w:pPr>
        <w:ind w:left="1844" w:hanging="360"/>
      </w:pPr>
    </w:lvl>
    <w:lvl w:ilvl="2" w:tplc="0409001B" w:tentative="1">
      <w:start w:val="1"/>
      <w:numFmt w:val="lowerRoman"/>
      <w:lvlText w:val="%3."/>
      <w:lvlJc w:val="right"/>
      <w:pPr>
        <w:ind w:left="2564" w:hanging="180"/>
      </w:pPr>
    </w:lvl>
    <w:lvl w:ilvl="3" w:tplc="0409000F" w:tentative="1">
      <w:start w:val="1"/>
      <w:numFmt w:val="decimal"/>
      <w:lvlText w:val="%4."/>
      <w:lvlJc w:val="left"/>
      <w:pPr>
        <w:ind w:left="3284" w:hanging="360"/>
      </w:pPr>
    </w:lvl>
    <w:lvl w:ilvl="4" w:tplc="04090019" w:tentative="1">
      <w:start w:val="1"/>
      <w:numFmt w:val="lowerLetter"/>
      <w:lvlText w:val="%5."/>
      <w:lvlJc w:val="left"/>
      <w:pPr>
        <w:ind w:left="4004" w:hanging="360"/>
      </w:pPr>
    </w:lvl>
    <w:lvl w:ilvl="5" w:tplc="0409001B" w:tentative="1">
      <w:start w:val="1"/>
      <w:numFmt w:val="lowerRoman"/>
      <w:lvlText w:val="%6."/>
      <w:lvlJc w:val="right"/>
      <w:pPr>
        <w:ind w:left="4724" w:hanging="180"/>
      </w:pPr>
    </w:lvl>
    <w:lvl w:ilvl="6" w:tplc="0409000F" w:tentative="1">
      <w:start w:val="1"/>
      <w:numFmt w:val="decimal"/>
      <w:lvlText w:val="%7."/>
      <w:lvlJc w:val="left"/>
      <w:pPr>
        <w:ind w:left="5444" w:hanging="360"/>
      </w:pPr>
    </w:lvl>
    <w:lvl w:ilvl="7" w:tplc="04090019" w:tentative="1">
      <w:start w:val="1"/>
      <w:numFmt w:val="lowerLetter"/>
      <w:lvlText w:val="%8."/>
      <w:lvlJc w:val="left"/>
      <w:pPr>
        <w:ind w:left="6164" w:hanging="360"/>
      </w:pPr>
    </w:lvl>
    <w:lvl w:ilvl="8" w:tplc="0409001B" w:tentative="1">
      <w:start w:val="1"/>
      <w:numFmt w:val="lowerRoman"/>
      <w:lvlText w:val="%9."/>
      <w:lvlJc w:val="right"/>
      <w:pPr>
        <w:ind w:left="6884" w:hanging="180"/>
      </w:pPr>
    </w:lvl>
  </w:abstractNum>
  <w:abstractNum w:abstractNumId="17" w15:restartNumberingAfterBreak="0">
    <w:nsid w:val="28B42FA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B3C5A3D"/>
    <w:multiLevelType w:val="multilevel"/>
    <w:tmpl w:val="7ACA3972"/>
    <w:styleLink w:val="NumHeadingsLst"/>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9" w15:restartNumberingAfterBreak="0">
    <w:nsid w:val="2D803CF3"/>
    <w:multiLevelType w:val="hybridMultilevel"/>
    <w:tmpl w:val="13C82C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E86F3A"/>
    <w:multiLevelType w:val="hybridMultilevel"/>
    <w:tmpl w:val="C9DED3C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3DF0E11"/>
    <w:multiLevelType w:val="hybridMultilevel"/>
    <w:tmpl w:val="CDC46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4" w15:restartNumberingAfterBreak="0">
    <w:nsid w:val="4ECF31C0"/>
    <w:multiLevelType w:val="multilevel"/>
    <w:tmpl w:val="17A0D06E"/>
    <w:numStyleLink w:val="NumbListAlpha"/>
  </w:abstractNum>
  <w:abstractNum w:abstractNumId="25" w15:restartNumberingAfterBreak="0">
    <w:nsid w:val="52CC308E"/>
    <w:multiLevelType w:val="hybridMultilevel"/>
    <w:tmpl w:val="46DAA3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4447A00"/>
    <w:multiLevelType w:val="hybridMultilevel"/>
    <w:tmpl w:val="C10ED7EC"/>
    <w:lvl w:ilvl="0" w:tplc="FFFFFFFF">
      <w:start w:val="1"/>
      <w:numFmt w:val="lowerRoman"/>
      <w:lvlText w:val="%1."/>
      <w:lvlJc w:val="right"/>
      <w:pPr>
        <w:ind w:left="764" w:hanging="360"/>
      </w:pPr>
      <w:rPr>
        <w:rFonts w:hint="default"/>
      </w:rPr>
    </w:lvl>
    <w:lvl w:ilvl="1" w:tplc="FFFFFFFF" w:tentative="1">
      <w:start w:val="1"/>
      <w:numFmt w:val="bullet"/>
      <w:lvlText w:val="o"/>
      <w:lvlJc w:val="left"/>
      <w:pPr>
        <w:ind w:left="1484" w:hanging="360"/>
      </w:pPr>
      <w:rPr>
        <w:rFonts w:ascii="Courier New" w:hAnsi="Courier New" w:cs="Courier New" w:hint="default"/>
      </w:rPr>
    </w:lvl>
    <w:lvl w:ilvl="2" w:tplc="FFFFFFFF" w:tentative="1">
      <w:start w:val="1"/>
      <w:numFmt w:val="bullet"/>
      <w:lvlText w:val=""/>
      <w:lvlJc w:val="left"/>
      <w:pPr>
        <w:ind w:left="2204" w:hanging="360"/>
      </w:pPr>
      <w:rPr>
        <w:rFonts w:ascii="Wingdings" w:hAnsi="Wingdings" w:hint="default"/>
      </w:rPr>
    </w:lvl>
    <w:lvl w:ilvl="3" w:tplc="FFFFFFFF" w:tentative="1">
      <w:start w:val="1"/>
      <w:numFmt w:val="bullet"/>
      <w:lvlText w:val=""/>
      <w:lvlJc w:val="left"/>
      <w:pPr>
        <w:ind w:left="2924" w:hanging="360"/>
      </w:pPr>
      <w:rPr>
        <w:rFonts w:ascii="Symbol" w:hAnsi="Symbol" w:hint="default"/>
      </w:rPr>
    </w:lvl>
    <w:lvl w:ilvl="4" w:tplc="FFFFFFFF" w:tentative="1">
      <w:start w:val="1"/>
      <w:numFmt w:val="bullet"/>
      <w:lvlText w:val="o"/>
      <w:lvlJc w:val="left"/>
      <w:pPr>
        <w:ind w:left="3644" w:hanging="360"/>
      </w:pPr>
      <w:rPr>
        <w:rFonts w:ascii="Courier New" w:hAnsi="Courier New" w:cs="Courier New" w:hint="default"/>
      </w:rPr>
    </w:lvl>
    <w:lvl w:ilvl="5" w:tplc="FFFFFFFF" w:tentative="1">
      <w:start w:val="1"/>
      <w:numFmt w:val="bullet"/>
      <w:lvlText w:val=""/>
      <w:lvlJc w:val="left"/>
      <w:pPr>
        <w:ind w:left="4364" w:hanging="360"/>
      </w:pPr>
      <w:rPr>
        <w:rFonts w:ascii="Wingdings" w:hAnsi="Wingdings" w:hint="default"/>
      </w:rPr>
    </w:lvl>
    <w:lvl w:ilvl="6" w:tplc="FFFFFFFF" w:tentative="1">
      <w:start w:val="1"/>
      <w:numFmt w:val="bullet"/>
      <w:lvlText w:val=""/>
      <w:lvlJc w:val="left"/>
      <w:pPr>
        <w:ind w:left="5084" w:hanging="360"/>
      </w:pPr>
      <w:rPr>
        <w:rFonts w:ascii="Symbol" w:hAnsi="Symbol" w:hint="default"/>
      </w:rPr>
    </w:lvl>
    <w:lvl w:ilvl="7" w:tplc="FFFFFFFF" w:tentative="1">
      <w:start w:val="1"/>
      <w:numFmt w:val="bullet"/>
      <w:lvlText w:val="o"/>
      <w:lvlJc w:val="left"/>
      <w:pPr>
        <w:ind w:left="5804" w:hanging="360"/>
      </w:pPr>
      <w:rPr>
        <w:rFonts w:ascii="Courier New" w:hAnsi="Courier New" w:cs="Courier New" w:hint="default"/>
      </w:rPr>
    </w:lvl>
    <w:lvl w:ilvl="8" w:tplc="FFFFFFFF" w:tentative="1">
      <w:start w:val="1"/>
      <w:numFmt w:val="bullet"/>
      <w:lvlText w:val=""/>
      <w:lvlJc w:val="left"/>
      <w:pPr>
        <w:ind w:left="6524" w:hanging="360"/>
      </w:pPr>
      <w:rPr>
        <w:rFonts w:ascii="Wingdings" w:hAnsi="Wingdings" w:hint="default"/>
      </w:rPr>
    </w:lvl>
  </w:abstractNum>
  <w:abstractNum w:abstractNumId="27" w15:restartNumberingAfterBreak="0">
    <w:nsid w:val="56D3316D"/>
    <w:multiLevelType w:val="hybridMultilevel"/>
    <w:tmpl w:val="6896A06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8"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404040" w:themeColor="text1"/>
        <w:sz w:val="22"/>
      </w:rPr>
    </w:lvl>
    <w:lvl w:ilvl="1">
      <w:start w:val="1"/>
      <w:numFmt w:val="bullet"/>
      <w:pStyle w:val="TableBullet2"/>
      <w:lvlText w:val="•"/>
      <w:lvlJc w:val="left"/>
      <w:pPr>
        <w:tabs>
          <w:tab w:val="num" w:pos="794"/>
        </w:tabs>
        <w:ind w:left="794" w:hanging="397"/>
      </w:pPr>
      <w:rPr>
        <w:rFonts w:ascii="Arial" w:hAnsi="Arial" w:hint="default"/>
        <w:color w:val="40404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9C5284A"/>
    <w:multiLevelType w:val="hybridMultilevel"/>
    <w:tmpl w:val="C76E74B8"/>
    <w:lvl w:ilvl="0" w:tplc="2E56F508">
      <w:start w:val="1"/>
      <w:numFmt w:val="decimalZero"/>
      <w:pStyle w:val="MFsectionheading"/>
      <w:lvlText w:val="%1"/>
      <w:lvlJc w:val="left"/>
      <w:pPr>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5971052"/>
    <w:multiLevelType w:val="multilevel"/>
    <w:tmpl w:val="803E2F2C"/>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6C1416E1"/>
    <w:multiLevelType w:val="hybridMultilevel"/>
    <w:tmpl w:val="C10ED7EC"/>
    <w:lvl w:ilvl="0" w:tplc="0409001B">
      <w:start w:val="1"/>
      <w:numFmt w:val="lowerRoman"/>
      <w:lvlText w:val="%1."/>
      <w:lvlJc w:val="right"/>
      <w:pPr>
        <w:ind w:left="764" w:hanging="360"/>
      </w:pPr>
      <w:rPr>
        <w:rFonts w:hint="default"/>
      </w:rPr>
    </w:lvl>
    <w:lvl w:ilvl="1" w:tplc="FFFFFFFF" w:tentative="1">
      <w:start w:val="1"/>
      <w:numFmt w:val="bullet"/>
      <w:lvlText w:val="o"/>
      <w:lvlJc w:val="left"/>
      <w:pPr>
        <w:ind w:left="1484" w:hanging="360"/>
      </w:pPr>
      <w:rPr>
        <w:rFonts w:ascii="Courier New" w:hAnsi="Courier New" w:cs="Courier New" w:hint="default"/>
      </w:rPr>
    </w:lvl>
    <w:lvl w:ilvl="2" w:tplc="FFFFFFFF" w:tentative="1">
      <w:start w:val="1"/>
      <w:numFmt w:val="bullet"/>
      <w:lvlText w:val=""/>
      <w:lvlJc w:val="left"/>
      <w:pPr>
        <w:ind w:left="2204" w:hanging="360"/>
      </w:pPr>
      <w:rPr>
        <w:rFonts w:ascii="Wingdings" w:hAnsi="Wingdings" w:hint="default"/>
      </w:rPr>
    </w:lvl>
    <w:lvl w:ilvl="3" w:tplc="FFFFFFFF" w:tentative="1">
      <w:start w:val="1"/>
      <w:numFmt w:val="bullet"/>
      <w:lvlText w:val=""/>
      <w:lvlJc w:val="left"/>
      <w:pPr>
        <w:ind w:left="2924" w:hanging="360"/>
      </w:pPr>
      <w:rPr>
        <w:rFonts w:ascii="Symbol" w:hAnsi="Symbol" w:hint="default"/>
      </w:rPr>
    </w:lvl>
    <w:lvl w:ilvl="4" w:tplc="FFFFFFFF" w:tentative="1">
      <w:start w:val="1"/>
      <w:numFmt w:val="bullet"/>
      <w:lvlText w:val="o"/>
      <w:lvlJc w:val="left"/>
      <w:pPr>
        <w:ind w:left="3644" w:hanging="360"/>
      </w:pPr>
      <w:rPr>
        <w:rFonts w:ascii="Courier New" w:hAnsi="Courier New" w:cs="Courier New" w:hint="default"/>
      </w:rPr>
    </w:lvl>
    <w:lvl w:ilvl="5" w:tplc="FFFFFFFF" w:tentative="1">
      <w:start w:val="1"/>
      <w:numFmt w:val="bullet"/>
      <w:lvlText w:val=""/>
      <w:lvlJc w:val="left"/>
      <w:pPr>
        <w:ind w:left="4364" w:hanging="360"/>
      </w:pPr>
      <w:rPr>
        <w:rFonts w:ascii="Wingdings" w:hAnsi="Wingdings" w:hint="default"/>
      </w:rPr>
    </w:lvl>
    <w:lvl w:ilvl="6" w:tplc="FFFFFFFF" w:tentative="1">
      <w:start w:val="1"/>
      <w:numFmt w:val="bullet"/>
      <w:lvlText w:val=""/>
      <w:lvlJc w:val="left"/>
      <w:pPr>
        <w:ind w:left="5084" w:hanging="360"/>
      </w:pPr>
      <w:rPr>
        <w:rFonts w:ascii="Symbol" w:hAnsi="Symbol" w:hint="default"/>
      </w:rPr>
    </w:lvl>
    <w:lvl w:ilvl="7" w:tplc="FFFFFFFF" w:tentative="1">
      <w:start w:val="1"/>
      <w:numFmt w:val="bullet"/>
      <w:lvlText w:val="o"/>
      <w:lvlJc w:val="left"/>
      <w:pPr>
        <w:ind w:left="5804" w:hanging="360"/>
      </w:pPr>
      <w:rPr>
        <w:rFonts w:ascii="Courier New" w:hAnsi="Courier New" w:cs="Courier New" w:hint="default"/>
      </w:rPr>
    </w:lvl>
    <w:lvl w:ilvl="8" w:tplc="FFFFFFFF" w:tentative="1">
      <w:start w:val="1"/>
      <w:numFmt w:val="bullet"/>
      <w:lvlText w:val=""/>
      <w:lvlJc w:val="left"/>
      <w:pPr>
        <w:ind w:left="6524" w:hanging="360"/>
      </w:pPr>
      <w:rPr>
        <w:rFonts w:ascii="Wingdings" w:hAnsi="Wingdings" w:hint="default"/>
      </w:rPr>
    </w:lvl>
  </w:abstractNum>
  <w:abstractNum w:abstractNumId="33"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3803349"/>
    <w:multiLevelType w:val="hybridMultilevel"/>
    <w:tmpl w:val="C10ED7EC"/>
    <w:lvl w:ilvl="0" w:tplc="FFFFFFFF">
      <w:start w:val="1"/>
      <w:numFmt w:val="lowerRoman"/>
      <w:lvlText w:val="%1."/>
      <w:lvlJc w:val="right"/>
      <w:pPr>
        <w:ind w:left="764" w:hanging="360"/>
      </w:pPr>
      <w:rPr>
        <w:rFonts w:hint="default"/>
      </w:rPr>
    </w:lvl>
    <w:lvl w:ilvl="1" w:tplc="FFFFFFFF" w:tentative="1">
      <w:start w:val="1"/>
      <w:numFmt w:val="bullet"/>
      <w:lvlText w:val="o"/>
      <w:lvlJc w:val="left"/>
      <w:pPr>
        <w:ind w:left="1484" w:hanging="360"/>
      </w:pPr>
      <w:rPr>
        <w:rFonts w:ascii="Courier New" w:hAnsi="Courier New" w:cs="Courier New" w:hint="default"/>
      </w:rPr>
    </w:lvl>
    <w:lvl w:ilvl="2" w:tplc="FFFFFFFF" w:tentative="1">
      <w:start w:val="1"/>
      <w:numFmt w:val="bullet"/>
      <w:lvlText w:val=""/>
      <w:lvlJc w:val="left"/>
      <w:pPr>
        <w:ind w:left="2204" w:hanging="360"/>
      </w:pPr>
      <w:rPr>
        <w:rFonts w:ascii="Wingdings" w:hAnsi="Wingdings" w:hint="default"/>
      </w:rPr>
    </w:lvl>
    <w:lvl w:ilvl="3" w:tplc="FFFFFFFF" w:tentative="1">
      <w:start w:val="1"/>
      <w:numFmt w:val="bullet"/>
      <w:lvlText w:val=""/>
      <w:lvlJc w:val="left"/>
      <w:pPr>
        <w:ind w:left="2924" w:hanging="360"/>
      </w:pPr>
      <w:rPr>
        <w:rFonts w:ascii="Symbol" w:hAnsi="Symbol" w:hint="default"/>
      </w:rPr>
    </w:lvl>
    <w:lvl w:ilvl="4" w:tplc="FFFFFFFF" w:tentative="1">
      <w:start w:val="1"/>
      <w:numFmt w:val="bullet"/>
      <w:lvlText w:val="o"/>
      <w:lvlJc w:val="left"/>
      <w:pPr>
        <w:ind w:left="3644" w:hanging="360"/>
      </w:pPr>
      <w:rPr>
        <w:rFonts w:ascii="Courier New" w:hAnsi="Courier New" w:cs="Courier New" w:hint="default"/>
      </w:rPr>
    </w:lvl>
    <w:lvl w:ilvl="5" w:tplc="FFFFFFFF" w:tentative="1">
      <w:start w:val="1"/>
      <w:numFmt w:val="bullet"/>
      <w:lvlText w:val=""/>
      <w:lvlJc w:val="left"/>
      <w:pPr>
        <w:ind w:left="4364" w:hanging="360"/>
      </w:pPr>
      <w:rPr>
        <w:rFonts w:ascii="Wingdings" w:hAnsi="Wingdings" w:hint="default"/>
      </w:rPr>
    </w:lvl>
    <w:lvl w:ilvl="6" w:tplc="FFFFFFFF" w:tentative="1">
      <w:start w:val="1"/>
      <w:numFmt w:val="bullet"/>
      <w:lvlText w:val=""/>
      <w:lvlJc w:val="left"/>
      <w:pPr>
        <w:ind w:left="5084" w:hanging="360"/>
      </w:pPr>
      <w:rPr>
        <w:rFonts w:ascii="Symbol" w:hAnsi="Symbol" w:hint="default"/>
      </w:rPr>
    </w:lvl>
    <w:lvl w:ilvl="7" w:tplc="FFFFFFFF" w:tentative="1">
      <w:start w:val="1"/>
      <w:numFmt w:val="bullet"/>
      <w:lvlText w:val="o"/>
      <w:lvlJc w:val="left"/>
      <w:pPr>
        <w:ind w:left="5804" w:hanging="360"/>
      </w:pPr>
      <w:rPr>
        <w:rFonts w:ascii="Courier New" w:hAnsi="Courier New" w:cs="Courier New" w:hint="default"/>
      </w:rPr>
    </w:lvl>
    <w:lvl w:ilvl="8" w:tplc="FFFFFFFF" w:tentative="1">
      <w:start w:val="1"/>
      <w:numFmt w:val="bullet"/>
      <w:lvlText w:val=""/>
      <w:lvlJc w:val="left"/>
      <w:pPr>
        <w:ind w:left="6524" w:hanging="360"/>
      </w:pPr>
      <w:rPr>
        <w:rFonts w:ascii="Wingdings" w:hAnsi="Wingdings" w:hint="default"/>
      </w:rPr>
    </w:lvl>
  </w:abstractNum>
  <w:abstractNum w:abstractNumId="35" w15:restartNumberingAfterBreak="0">
    <w:nsid w:val="7E526880"/>
    <w:multiLevelType w:val="multilevel"/>
    <w:tmpl w:val="D58E282E"/>
    <w:lvl w:ilvl="0">
      <w:start w:val="5"/>
      <w:numFmt w:val="decimal"/>
      <w:lvlText w:val="%1."/>
      <w:lvlJc w:val="left"/>
      <w:pPr>
        <w:ind w:left="360" w:hanging="360"/>
      </w:pPr>
      <w:rPr>
        <w:rFonts w:hint="default"/>
        <w:b/>
        <w:color w:val="auto"/>
      </w:rPr>
    </w:lvl>
    <w:lvl w:ilvl="1">
      <w:start w:val="1"/>
      <w:numFmt w:val="bullet"/>
      <w:lvlText w:val=""/>
      <w:lvlJc w:val="left"/>
      <w:pPr>
        <w:ind w:left="644" w:hanging="360"/>
      </w:pPr>
      <w:rPr>
        <w:rFonts w:ascii="Symbol" w:hAnsi="Symbol"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7ED0478A"/>
    <w:multiLevelType w:val="hybridMultilevel"/>
    <w:tmpl w:val="C10ED7EC"/>
    <w:lvl w:ilvl="0" w:tplc="FFFFFFFF">
      <w:start w:val="1"/>
      <w:numFmt w:val="lowerRoman"/>
      <w:lvlText w:val="%1."/>
      <w:lvlJc w:val="right"/>
      <w:pPr>
        <w:ind w:left="764" w:hanging="360"/>
      </w:pPr>
      <w:rPr>
        <w:rFonts w:hint="default"/>
      </w:rPr>
    </w:lvl>
    <w:lvl w:ilvl="1" w:tplc="FFFFFFFF" w:tentative="1">
      <w:start w:val="1"/>
      <w:numFmt w:val="bullet"/>
      <w:lvlText w:val="o"/>
      <w:lvlJc w:val="left"/>
      <w:pPr>
        <w:ind w:left="1484" w:hanging="360"/>
      </w:pPr>
      <w:rPr>
        <w:rFonts w:ascii="Courier New" w:hAnsi="Courier New" w:cs="Courier New" w:hint="default"/>
      </w:rPr>
    </w:lvl>
    <w:lvl w:ilvl="2" w:tplc="FFFFFFFF" w:tentative="1">
      <w:start w:val="1"/>
      <w:numFmt w:val="bullet"/>
      <w:lvlText w:val=""/>
      <w:lvlJc w:val="left"/>
      <w:pPr>
        <w:ind w:left="2204" w:hanging="360"/>
      </w:pPr>
      <w:rPr>
        <w:rFonts w:ascii="Wingdings" w:hAnsi="Wingdings" w:hint="default"/>
      </w:rPr>
    </w:lvl>
    <w:lvl w:ilvl="3" w:tplc="FFFFFFFF" w:tentative="1">
      <w:start w:val="1"/>
      <w:numFmt w:val="bullet"/>
      <w:lvlText w:val=""/>
      <w:lvlJc w:val="left"/>
      <w:pPr>
        <w:ind w:left="2924" w:hanging="360"/>
      </w:pPr>
      <w:rPr>
        <w:rFonts w:ascii="Symbol" w:hAnsi="Symbol" w:hint="default"/>
      </w:rPr>
    </w:lvl>
    <w:lvl w:ilvl="4" w:tplc="FFFFFFFF" w:tentative="1">
      <w:start w:val="1"/>
      <w:numFmt w:val="bullet"/>
      <w:lvlText w:val="o"/>
      <w:lvlJc w:val="left"/>
      <w:pPr>
        <w:ind w:left="3644" w:hanging="360"/>
      </w:pPr>
      <w:rPr>
        <w:rFonts w:ascii="Courier New" w:hAnsi="Courier New" w:cs="Courier New" w:hint="default"/>
      </w:rPr>
    </w:lvl>
    <w:lvl w:ilvl="5" w:tplc="FFFFFFFF" w:tentative="1">
      <w:start w:val="1"/>
      <w:numFmt w:val="bullet"/>
      <w:lvlText w:val=""/>
      <w:lvlJc w:val="left"/>
      <w:pPr>
        <w:ind w:left="4364" w:hanging="360"/>
      </w:pPr>
      <w:rPr>
        <w:rFonts w:ascii="Wingdings" w:hAnsi="Wingdings" w:hint="default"/>
      </w:rPr>
    </w:lvl>
    <w:lvl w:ilvl="6" w:tplc="FFFFFFFF" w:tentative="1">
      <w:start w:val="1"/>
      <w:numFmt w:val="bullet"/>
      <w:lvlText w:val=""/>
      <w:lvlJc w:val="left"/>
      <w:pPr>
        <w:ind w:left="5084" w:hanging="360"/>
      </w:pPr>
      <w:rPr>
        <w:rFonts w:ascii="Symbol" w:hAnsi="Symbol" w:hint="default"/>
      </w:rPr>
    </w:lvl>
    <w:lvl w:ilvl="7" w:tplc="FFFFFFFF" w:tentative="1">
      <w:start w:val="1"/>
      <w:numFmt w:val="bullet"/>
      <w:lvlText w:val="o"/>
      <w:lvlJc w:val="left"/>
      <w:pPr>
        <w:ind w:left="5804" w:hanging="360"/>
      </w:pPr>
      <w:rPr>
        <w:rFonts w:ascii="Courier New" w:hAnsi="Courier New" w:cs="Courier New" w:hint="default"/>
      </w:rPr>
    </w:lvl>
    <w:lvl w:ilvl="8" w:tplc="FFFFFFFF" w:tentative="1">
      <w:start w:val="1"/>
      <w:numFmt w:val="bullet"/>
      <w:lvlText w:val=""/>
      <w:lvlJc w:val="left"/>
      <w:pPr>
        <w:ind w:left="652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3"/>
  </w:num>
  <w:num w:numId="13">
    <w:abstractNumId w:val="18"/>
  </w:num>
  <w:num w:numId="14">
    <w:abstractNumId w:val="24"/>
  </w:num>
  <w:num w:numId="15">
    <w:abstractNumId w:val="20"/>
  </w:num>
  <w:num w:numId="16">
    <w:abstractNumId w:val="30"/>
  </w:num>
  <w:num w:numId="17">
    <w:abstractNumId w:val="15"/>
  </w:num>
  <w:num w:numId="18">
    <w:abstractNumId w:val="28"/>
  </w:num>
  <w:num w:numId="19">
    <w:abstractNumId w:val="33"/>
  </w:num>
  <w:num w:numId="20">
    <w:abstractNumId w:val="10"/>
  </w:num>
  <w:num w:numId="21">
    <w:abstractNumId w:val="29"/>
  </w:num>
  <w:num w:numId="22">
    <w:abstractNumId w:val="12"/>
  </w:num>
  <w:num w:numId="23">
    <w:abstractNumId w:val="35"/>
  </w:num>
  <w:num w:numId="24">
    <w:abstractNumId w:val="14"/>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31"/>
  </w:num>
  <w:num w:numId="28">
    <w:abstractNumId w:val="27"/>
  </w:num>
  <w:num w:numId="29">
    <w:abstractNumId w:val="16"/>
  </w:num>
  <w:num w:numId="30">
    <w:abstractNumId w:val="19"/>
  </w:num>
  <w:num w:numId="31">
    <w:abstractNumId w:val="32"/>
  </w:num>
  <w:num w:numId="32">
    <w:abstractNumId w:val="34"/>
  </w:num>
  <w:num w:numId="33">
    <w:abstractNumId w:val="26"/>
  </w:num>
  <w:num w:numId="34">
    <w:abstractNumId w:val="36"/>
  </w:num>
  <w:num w:numId="35">
    <w:abstractNumId w:val="13"/>
  </w:num>
  <w:num w:numId="36">
    <w:abstractNumId w:val="22"/>
  </w:num>
  <w:num w:numId="37">
    <w:abstractNumId w:val="21"/>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D8465B"/>
    <w:rsid w:val="000010E9"/>
    <w:rsid w:val="0000387F"/>
    <w:rsid w:val="000067AC"/>
    <w:rsid w:val="00007624"/>
    <w:rsid w:val="00010133"/>
    <w:rsid w:val="00021C2C"/>
    <w:rsid w:val="000226A7"/>
    <w:rsid w:val="000238DE"/>
    <w:rsid w:val="00024539"/>
    <w:rsid w:val="00024DFE"/>
    <w:rsid w:val="00026B43"/>
    <w:rsid w:val="00027D89"/>
    <w:rsid w:val="00031C81"/>
    <w:rsid w:val="00033EC1"/>
    <w:rsid w:val="00034984"/>
    <w:rsid w:val="00035EAD"/>
    <w:rsid w:val="00042419"/>
    <w:rsid w:val="000434ED"/>
    <w:rsid w:val="00046D04"/>
    <w:rsid w:val="00047C4F"/>
    <w:rsid w:val="00050417"/>
    <w:rsid w:val="0005261D"/>
    <w:rsid w:val="0005444D"/>
    <w:rsid w:val="00054E5F"/>
    <w:rsid w:val="00056C40"/>
    <w:rsid w:val="00057F5E"/>
    <w:rsid w:val="00062238"/>
    <w:rsid w:val="000623E9"/>
    <w:rsid w:val="00070B1A"/>
    <w:rsid w:val="0007222A"/>
    <w:rsid w:val="00073973"/>
    <w:rsid w:val="0007526E"/>
    <w:rsid w:val="00076EAD"/>
    <w:rsid w:val="00077095"/>
    <w:rsid w:val="00087EBA"/>
    <w:rsid w:val="0009266A"/>
    <w:rsid w:val="000A0C1B"/>
    <w:rsid w:val="000B676D"/>
    <w:rsid w:val="000C377B"/>
    <w:rsid w:val="000C647F"/>
    <w:rsid w:val="000D7BCE"/>
    <w:rsid w:val="000E61C2"/>
    <w:rsid w:val="000E6E38"/>
    <w:rsid w:val="000F0A88"/>
    <w:rsid w:val="000F5BD5"/>
    <w:rsid w:val="000F6E86"/>
    <w:rsid w:val="00102E52"/>
    <w:rsid w:val="0010361E"/>
    <w:rsid w:val="00107D2A"/>
    <w:rsid w:val="00110820"/>
    <w:rsid w:val="00130AF3"/>
    <w:rsid w:val="00133325"/>
    <w:rsid w:val="0013691B"/>
    <w:rsid w:val="001453FD"/>
    <w:rsid w:val="00151D3B"/>
    <w:rsid w:val="001540E2"/>
    <w:rsid w:val="00171C99"/>
    <w:rsid w:val="00175140"/>
    <w:rsid w:val="001758F4"/>
    <w:rsid w:val="001768DB"/>
    <w:rsid w:val="00195DE8"/>
    <w:rsid w:val="00197A37"/>
    <w:rsid w:val="00197AE7"/>
    <w:rsid w:val="001A462F"/>
    <w:rsid w:val="001C3DD1"/>
    <w:rsid w:val="001E0F2D"/>
    <w:rsid w:val="00202161"/>
    <w:rsid w:val="0020222B"/>
    <w:rsid w:val="0021032F"/>
    <w:rsid w:val="00231500"/>
    <w:rsid w:val="00235CA2"/>
    <w:rsid w:val="00236822"/>
    <w:rsid w:val="0024020E"/>
    <w:rsid w:val="002434E8"/>
    <w:rsid w:val="0025351E"/>
    <w:rsid w:val="00253DAC"/>
    <w:rsid w:val="00254D2F"/>
    <w:rsid w:val="00261939"/>
    <w:rsid w:val="00266AEC"/>
    <w:rsid w:val="00266AF9"/>
    <w:rsid w:val="0027163F"/>
    <w:rsid w:val="0027599C"/>
    <w:rsid w:val="00276608"/>
    <w:rsid w:val="00281A60"/>
    <w:rsid w:val="00284808"/>
    <w:rsid w:val="002938CB"/>
    <w:rsid w:val="0029585A"/>
    <w:rsid w:val="002973C2"/>
    <w:rsid w:val="0029796C"/>
    <w:rsid w:val="002A4684"/>
    <w:rsid w:val="002A5B89"/>
    <w:rsid w:val="002A72DB"/>
    <w:rsid w:val="002A7635"/>
    <w:rsid w:val="002B07E9"/>
    <w:rsid w:val="002B0F35"/>
    <w:rsid w:val="002C35FE"/>
    <w:rsid w:val="002C3CEB"/>
    <w:rsid w:val="002D5113"/>
    <w:rsid w:val="002D5D04"/>
    <w:rsid w:val="002E44DA"/>
    <w:rsid w:val="002E4662"/>
    <w:rsid w:val="002F2F7C"/>
    <w:rsid w:val="002F3DF5"/>
    <w:rsid w:val="002F4E62"/>
    <w:rsid w:val="002F5424"/>
    <w:rsid w:val="002F745C"/>
    <w:rsid w:val="00300B5E"/>
    <w:rsid w:val="00301D2A"/>
    <w:rsid w:val="00307FF0"/>
    <w:rsid w:val="00310DA9"/>
    <w:rsid w:val="0031222D"/>
    <w:rsid w:val="00313235"/>
    <w:rsid w:val="00314800"/>
    <w:rsid w:val="00316168"/>
    <w:rsid w:val="0033754C"/>
    <w:rsid w:val="00345282"/>
    <w:rsid w:val="003526F0"/>
    <w:rsid w:val="00362CFD"/>
    <w:rsid w:val="00364326"/>
    <w:rsid w:val="00364F28"/>
    <w:rsid w:val="00371799"/>
    <w:rsid w:val="0038281C"/>
    <w:rsid w:val="0038486D"/>
    <w:rsid w:val="0039340D"/>
    <w:rsid w:val="003A0F8A"/>
    <w:rsid w:val="003A5EB1"/>
    <w:rsid w:val="003A5F4F"/>
    <w:rsid w:val="003A6213"/>
    <w:rsid w:val="003A7EC2"/>
    <w:rsid w:val="003B09C8"/>
    <w:rsid w:val="003B4E91"/>
    <w:rsid w:val="003C01DE"/>
    <w:rsid w:val="003C178D"/>
    <w:rsid w:val="003D597B"/>
    <w:rsid w:val="003D70F4"/>
    <w:rsid w:val="003F167F"/>
    <w:rsid w:val="003F2B4B"/>
    <w:rsid w:val="00401B27"/>
    <w:rsid w:val="00402477"/>
    <w:rsid w:val="00405E43"/>
    <w:rsid w:val="004108DF"/>
    <w:rsid w:val="00421004"/>
    <w:rsid w:val="004252FB"/>
    <w:rsid w:val="00426FC0"/>
    <w:rsid w:val="00427A5A"/>
    <w:rsid w:val="00432B15"/>
    <w:rsid w:val="004345DC"/>
    <w:rsid w:val="00437DC3"/>
    <w:rsid w:val="004431F4"/>
    <w:rsid w:val="004456B9"/>
    <w:rsid w:val="00451CBE"/>
    <w:rsid w:val="004551D2"/>
    <w:rsid w:val="00464F55"/>
    <w:rsid w:val="0046563F"/>
    <w:rsid w:val="00466FD6"/>
    <w:rsid w:val="00477290"/>
    <w:rsid w:val="0048435D"/>
    <w:rsid w:val="004851DE"/>
    <w:rsid w:val="00496256"/>
    <w:rsid w:val="004B0F08"/>
    <w:rsid w:val="004B1940"/>
    <w:rsid w:val="004B49BE"/>
    <w:rsid w:val="004B567E"/>
    <w:rsid w:val="004B63A3"/>
    <w:rsid w:val="004C1DE2"/>
    <w:rsid w:val="004D4827"/>
    <w:rsid w:val="004D6551"/>
    <w:rsid w:val="004E1B24"/>
    <w:rsid w:val="004E4F39"/>
    <w:rsid w:val="004E724D"/>
    <w:rsid w:val="005040C0"/>
    <w:rsid w:val="005121E2"/>
    <w:rsid w:val="005366DF"/>
    <w:rsid w:val="005369C4"/>
    <w:rsid w:val="0053784E"/>
    <w:rsid w:val="00552D6B"/>
    <w:rsid w:val="0055523F"/>
    <w:rsid w:val="005578E8"/>
    <w:rsid w:val="00560074"/>
    <w:rsid w:val="00560096"/>
    <w:rsid w:val="00560302"/>
    <w:rsid w:val="00562B3D"/>
    <w:rsid w:val="00564D20"/>
    <w:rsid w:val="005659E0"/>
    <w:rsid w:val="0057068C"/>
    <w:rsid w:val="0057358A"/>
    <w:rsid w:val="00576254"/>
    <w:rsid w:val="00582A95"/>
    <w:rsid w:val="0058415B"/>
    <w:rsid w:val="005945F4"/>
    <w:rsid w:val="005A43FB"/>
    <w:rsid w:val="005A7DE2"/>
    <w:rsid w:val="005B03D1"/>
    <w:rsid w:val="005B260C"/>
    <w:rsid w:val="005C4FE7"/>
    <w:rsid w:val="005D02D2"/>
    <w:rsid w:val="005D0910"/>
    <w:rsid w:val="005D7197"/>
    <w:rsid w:val="005E0753"/>
    <w:rsid w:val="005E0AB3"/>
    <w:rsid w:val="005E4ABB"/>
    <w:rsid w:val="005F28DB"/>
    <w:rsid w:val="005F4777"/>
    <w:rsid w:val="005F6D34"/>
    <w:rsid w:val="00614B02"/>
    <w:rsid w:val="006214D3"/>
    <w:rsid w:val="00622AE0"/>
    <w:rsid w:val="00623B2B"/>
    <w:rsid w:val="0063467F"/>
    <w:rsid w:val="0064300A"/>
    <w:rsid w:val="006431B8"/>
    <w:rsid w:val="00644ADF"/>
    <w:rsid w:val="0064597B"/>
    <w:rsid w:val="006533BD"/>
    <w:rsid w:val="0066083D"/>
    <w:rsid w:val="0066403B"/>
    <w:rsid w:val="00667DF0"/>
    <w:rsid w:val="0067127C"/>
    <w:rsid w:val="00671FB2"/>
    <w:rsid w:val="00673D5D"/>
    <w:rsid w:val="0067485B"/>
    <w:rsid w:val="00675C66"/>
    <w:rsid w:val="00681ABF"/>
    <w:rsid w:val="00693F0F"/>
    <w:rsid w:val="006A1DCC"/>
    <w:rsid w:val="006B0F75"/>
    <w:rsid w:val="006B691D"/>
    <w:rsid w:val="006C0887"/>
    <w:rsid w:val="006C1655"/>
    <w:rsid w:val="006D1AFE"/>
    <w:rsid w:val="006D65C9"/>
    <w:rsid w:val="006D7841"/>
    <w:rsid w:val="006D7EAB"/>
    <w:rsid w:val="006E0942"/>
    <w:rsid w:val="006E3D54"/>
    <w:rsid w:val="006E463E"/>
    <w:rsid w:val="006F3512"/>
    <w:rsid w:val="006F5882"/>
    <w:rsid w:val="006F7303"/>
    <w:rsid w:val="006F7BE5"/>
    <w:rsid w:val="00702376"/>
    <w:rsid w:val="007043C7"/>
    <w:rsid w:val="0070563B"/>
    <w:rsid w:val="007107CC"/>
    <w:rsid w:val="00710A12"/>
    <w:rsid w:val="00711189"/>
    <w:rsid w:val="00711B38"/>
    <w:rsid w:val="0071209A"/>
    <w:rsid w:val="00714C86"/>
    <w:rsid w:val="007159A4"/>
    <w:rsid w:val="00727775"/>
    <w:rsid w:val="00727B0F"/>
    <w:rsid w:val="00742488"/>
    <w:rsid w:val="0075707F"/>
    <w:rsid w:val="00760AF4"/>
    <w:rsid w:val="00761AA8"/>
    <w:rsid w:val="007748F9"/>
    <w:rsid w:val="00777DF6"/>
    <w:rsid w:val="00777F70"/>
    <w:rsid w:val="007811BB"/>
    <w:rsid w:val="00785C81"/>
    <w:rsid w:val="00790E17"/>
    <w:rsid w:val="007A0BFB"/>
    <w:rsid w:val="007A59CE"/>
    <w:rsid w:val="007A5D57"/>
    <w:rsid w:val="007A700A"/>
    <w:rsid w:val="007C28EB"/>
    <w:rsid w:val="007D769D"/>
    <w:rsid w:val="007F1274"/>
    <w:rsid w:val="007F2685"/>
    <w:rsid w:val="007F6CC2"/>
    <w:rsid w:val="00805279"/>
    <w:rsid w:val="008129C4"/>
    <w:rsid w:val="008179D2"/>
    <w:rsid w:val="00822D0E"/>
    <w:rsid w:val="00822ED6"/>
    <w:rsid w:val="00823A34"/>
    <w:rsid w:val="008379F2"/>
    <w:rsid w:val="008459D4"/>
    <w:rsid w:val="008514B0"/>
    <w:rsid w:val="00851B9B"/>
    <w:rsid w:val="00852A99"/>
    <w:rsid w:val="00857065"/>
    <w:rsid w:val="00862EC2"/>
    <w:rsid w:val="008664A6"/>
    <w:rsid w:val="00866542"/>
    <w:rsid w:val="00897B40"/>
    <w:rsid w:val="008A3BF4"/>
    <w:rsid w:val="008B4CC6"/>
    <w:rsid w:val="008B6D9B"/>
    <w:rsid w:val="008C0962"/>
    <w:rsid w:val="008C0BFE"/>
    <w:rsid w:val="008C3E4C"/>
    <w:rsid w:val="008D095D"/>
    <w:rsid w:val="008D3C53"/>
    <w:rsid w:val="008D5732"/>
    <w:rsid w:val="008D7310"/>
    <w:rsid w:val="008E159D"/>
    <w:rsid w:val="008F60C7"/>
    <w:rsid w:val="008F7104"/>
    <w:rsid w:val="009016FE"/>
    <w:rsid w:val="00901BB7"/>
    <w:rsid w:val="009026A1"/>
    <w:rsid w:val="00906555"/>
    <w:rsid w:val="00910134"/>
    <w:rsid w:val="00910C10"/>
    <w:rsid w:val="009118D7"/>
    <w:rsid w:val="009203E3"/>
    <w:rsid w:val="009311A9"/>
    <w:rsid w:val="0093552B"/>
    <w:rsid w:val="0093555B"/>
    <w:rsid w:val="00940386"/>
    <w:rsid w:val="00944B4B"/>
    <w:rsid w:val="00957A4D"/>
    <w:rsid w:val="00957BCF"/>
    <w:rsid w:val="0097051C"/>
    <w:rsid w:val="00974073"/>
    <w:rsid w:val="00983659"/>
    <w:rsid w:val="0098682A"/>
    <w:rsid w:val="00990367"/>
    <w:rsid w:val="00993129"/>
    <w:rsid w:val="009A005D"/>
    <w:rsid w:val="009A069F"/>
    <w:rsid w:val="009A1D67"/>
    <w:rsid w:val="009A28E5"/>
    <w:rsid w:val="009A5ABB"/>
    <w:rsid w:val="009B2026"/>
    <w:rsid w:val="009B6868"/>
    <w:rsid w:val="009B6990"/>
    <w:rsid w:val="009C3080"/>
    <w:rsid w:val="009C7E07"/>
    <w:rsid w:val="009D4AD6"/>
    <w:rsid w:val="009D76C7"/>
    <w:rsid w:val="009F0C9D"/>
    <w:rsid w:val="009F0DDB"/>
    <w:rsid w:val="009F1F7D"/>
    <w:rsid w:val="009F29DE"/>
    <w:rsid w:val="009F3BC9"/>
    <w:rsid w:val="00A00A04"/>
    <w:rsid w:val="00A01A97"/>
    <w:rsid w:val="00A10DAE"/>
    <w:rsid w:val="00A13A2F"/>
    <w:rsid w:val="00A13C52"/>
    <w:rsid w:val="00A20A09"/>
    <w:rsid w:val="00A24EE3"/>
    <w:rsid w:val="00A33760"/>
    <w:rsid w:val="00A372CB"/>
    <w:rsid w:val="00A425D8"/>
    <w:rsid w:val="00A4492A"/>
    <w:rsid w:val="00A45F9F"/>
    <w:rsid w:val="00A52040"/>
    <w:rsid w:val="00A54344"/>
    <w:rsid w:val="00A66331"/>
    <w:rsid w:val="00A70C41"/>
    <w:rsid w:val="00A728FD"/>
    <w:rsid w:val="00A76071"/>
    <w:rsid w:val="00A77789"/>
    <w:rsid w:val="00A77CCB"/>
    <w:rsid w:val="00A80BD5"/>
    <w:rsid w:val="00A823A8"/>
    <w:rsid w:val="00A860F5"/>
    <w:rsid w:val="00A86D90"/>
    <w:rsid w:val="00AA14C4"/>
    <w:rsid w:val="00AA1E00"/>
    <w:rsid w:val="00AA27E2"/>
    <w:rsid w:val="00AA6133"/>
    <w:rsid w:val="00AA7B01"/>
    <w:rsid w:val="00AB2883"/>
    <w:rsid w:val="00AB2E6B"/>
    <w:rsid w:val="00AD6A0B"/>
    <w:rsid w:val="00AD7D8D"/>
    <w:rsid w:val="00AF0E70"/>
    <w:rsid w:val="00AF2473"/>
    <w:rsid w:val="00B1490A"/>
    <w:rsid w:val="00B14B3F"/>
    <w:rsid w:val="00B25E0F"/>
    <w:rsid w:val="00B266D3"/>
    <w:rsid w:val="00B26CBE"/>
    <w:rsid w:val="00B27189"/>
    <w:rsid w:val="00B3062A"/>
    <w:rsid w:val="00B36906"/>
    <w:rsid w:val="00B36C42"/>
    <w:rsid w:val="00B44958"/>
    <w:rsid w:val="00B45357"/>
    <w:rsid w:val="00B501E9"/>
    <w:rsid w:val="00B50675"/>
    <w:rsid w:val="00B507F2"/>
    <w:rsid w:val="00B516EC"/>
    <w:rsid w:val="00B57683"/>
    <w:rsid w:val="00B60A27"/>
    <w:rsid w:val="00B60E99"/>
    <w:rsid w:val="00B64FBE"/>
    <w:rsid w:val="00B65535"/>
    <w:rsid w:val="00B677ED"/>
    <w:rsid w:val="00B806DA"/>
    <w:rsid w:val="00B81058"/>
    <w:rsid w:val="00B841FE"/>
    <w:rsid w:val="00B84B35"/>
    <w:rsid w:val="00B87E2A"/>
    <w:rsid w:val="00B939EC"/>
    <w:rsid w:val="00BA0F29"/>
    <w:rsid w:val="00BA4B58"/>
    <w:rsid w:val="00BB1D26"/>
    <w:rsid w:val="00BB553B"/>
    <w:rsid w:val="00BB77C6"/>
    <w:rsid w:val="00BB782B"/>
    <w:rsid w:val="00BC19AC"/>
    <w:rsid w:val="00BC2AD9"/>
    <w:rsid w:val="00BC416C"/>
    <w:rsid w:val="00BC6EDC"/>
    <w:rsid w:val="00BC7B0F"/>
    <w:rsid w:val="00BD19BF"/>
    <w:rsid w:val="00BD5974"/>
    <w:rsid w:val="00BD6B50"/>
    <w:rsid w:val="00C01450"/>
    <w:rsid w:val="00C0638D"/>
    <w:rsid w:val="00C11BF0"/>
    <w:rsid w:val="00C14A58"/>
    <w:rsid w:val="00C14B87"/>
    <w:rsid w:val="00C16F89"/>
    <w:rsid w:val="00C1754B"/>
    <w:rsid w:val="00C179B1"/>
    <w:rsid w:val="00C24EAA"/>
    <w:rsid w:val="00C25475"/>
    <w:rsid w:val="00C26026"/>
    <w:rsid w:val="00C27408"/>
    <w:rsid w:val="00C31A6F"/>
    <w:rsid w:val="00C47397"/>
    <w:rsid w:val="00C50306"/>
    <w:rsid w:val="00C551FC"/>
    <w:rsid w:val="00C66623"/>
    <w:rsid w:val="00C7260F"/>
    <w:rsid w:val="00C73482"/>
    <w:rsid w:val="00C75406"/>
    <w:rsid w:val="00C821C9"/>
    <w:rsid w:val="00C92FFB"/>
    <w:rsid w:val="00C9345F"/>
    <w:rsid w:val="00CA1714"/>
    <w:rsid w:val="00CA2F15"/>
    <w:rsid w:val="00CA5409"/>
    <w:rsid w:val="00CB1BEF"/>
    <w:rsid w:val="00CC2F9A"/>
    <w:rsid w:val="00CC3999"/>
    <w:rsid w:val="00CC5931"/>
    <w:rsid w:val="00CD27F9"/>
    <w:rsid w:val="00CD58EE"/>
    <w:rsid w:val="00CE665B"/>
    <w:rsid w:val="00CF3515"/>
    <w:rsid w:val="00CF3826"/>
    <w:rsid w:val="00CF7DD0"/>
    <w:rsid w:val="00D02C53"/>
    <w:rsid w:val="00D033C9"/>
    <w:rsid w:val="00D06ADA"/>
    <w:rsid w:val="00D10690"/>
    <w:rsid w:val="00D12373"/>
    <w:rsid w:val="00D24E6E"/>
    <w:rsid w:val="00D25577"/>
    <w:rsid w:val="00D30BFB"/>
    <w:rsid w:val="00D30D64"/>
    <w:rsid w:val="00D4175A"/>
    <w:rsid w:val="00D42C6A"/>
    <w:rsid w:val="00D444B4"/>
    <w:rsid w:val="00D4594D"/>
    <w:rsid w:val="00D504CB"/>
    <w:rsid w:val="00D55974"/>
    <w:rsid w:val="00D63FEB"/>
    <w:rsid w:val="00D642CC"/>
    <w:rsid w:val="00D66BDA"/>
    <w:rsid w:val="00D82D6C"/>
    <w:rsid w:val="00D840CF"/>
    <w:rsid w:val="00D8465B"/>
    <w:rsid w:val="00D85539"/>
    <w:rsid w:val="00D93150"/>
    <w:rsid w:val="00D96E24"/>
    <w:rsid w:val="00DA74AC"/>
    <w:rsid w:val="00DB1754"/>
    <w:rsid w:val="00DB3085"/>
    <w:rsid w:val="00DB46F2"/>
    <w:rsid w:val="00DD0E33"/>
    <w:rsid w:val="00DD1D6F"/>
    <w:rsid w:val="00DD7309"/>
    <w:rsid w:val="00DE03E8"/>
    <w:rsid w:val="00DE0B02"/>
    <w:rsid w:val="00DE5579"/>
    <w:rsid w:val="00DE7002"/>
    <w:rsid w:val="00DF075F"/>
    <w:rsid w:val="00DF3E8A"/>
    <w:rsid w:val="00DF75AB"/>
    <w:rsid w:val="00E06B73"/>
    <w:rsid w:val="00E1071C"/>
    <w:rsid w:val="00E15857"/>
    <w:rsid w:val="00E17567"/>
    <w:rsid w:val="00E17D58"/>
    <w:rsid w:val="00E3601E"/>
    <w:rsid w:val="00E362B7"/>
    <w:rsid w:val="00E37162"/>
    <w:rsid w:val="00E42F93"/>
    <w:rsid w:val="00E46296"/>
    <w:rsid w:val="00E478F2"/>
    <w:rsid w:val="00E51625"/>
    <w:rsid w:val="00E5508B"/>
    <w:rsid w:val="00E7242D"/>
    <w:rsid w:val="00E76B55"/>
    <w:rsid w:val="00E8477D"/>
    <w:rsid w:val="00EA1162"/>
    <w:rsid w:val="00EA1625"/>
    <w:rsid w:val="00EA18E6"/>
    <w:rsid w:val="00EA2920"/>
    <w:rsid w:val="00EA2AB2"/>
    <w:rsid w:val="00EA55A9"/>
    <w:rsid w:val="00EA6E13"/>
    <w:rsid w:val="00EB4092"/>
    <w:rsid w:val="00EB51A7"/>
    <w:rsid w:val="00EB6DE0"/>
    <w:rsid w:val="00EC004D"/>
    <w:rsid w:val="00EE2E56"/>
    <w:rsid w:val="00EF44AC"/>
    <w:rsid w:val="00F04127"/>
    <w:rsid w:val="00F1127F"/>
    <w:rsid w:val="00F119C8"/>
    <w:rsid w:val="00F1244F"/>
    <w:rsid w:val="00F21DC8"/>
    <w:rsid w:val="00F253A4"/>
    <w:rsid w:val="00F34650"/>
    <w:rsid w:val="00F34F88"/>
    <w:rsid w:val="00F45D1E"/>
    <w:rsid w:val="00F46906"/>
    <w:rsid w:val="00F527CC"/>
    <w:rsid w:val="00F6313A"/>
    <w:rsid w:val="00F63C52"/>
    <w:rsid w:val="00F7712A"/>
    <w:rsid w:val="00F8495C"/>
    <w:rsid w:val="00F87F2A"/>
    <w:rsid w:val="00F90EAA"/>
    <w:rsid w:val="00F90F48"/>
    <w:rsid w:val="00F9500D"/>
    <w:rsid w:val="00F9631B"/>
    <w:rsid w:val="00FA0857"/>
    <w:rsid w:val="00FA13E1"/>
    <w:rsid w:val="00FA3D5E"/>
    <w:rsid w:val="00FA4331"/>
    <w:rsid w:val="00FB121F"/>
    <w:rsid w:val="00FB24C9"/>
    <w:rsid w:val="00FB46C9"/>
    <w:rsid w:val="00FB4D40"/>
    <w:rsid w:val="00FC0EB0"/>
    <w:rsid w:val="00FD1D2C"/>
    <w:rsid w:val="00FD4536"/>
    <w:rsid w:val="00FD4B5A"/>
    <w:rsid w:val="00FE0B84"/>
    <w:rsid w:val="00FE6ACC"/>
    <w:rsid w:val="00FF57B2"/>
    <w:rsid w:val="05799803"/>
    <w:rsid w:val="23203C9F"/>
    <w:rsid w:val="36C0417A"/>
    <w:rsid w:val="39588BA2"/>
    <w:rsid w:val="4926F5F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CD5B0"/>
  <w15:chartTrackingRefBased/>
  <w15:docId w15:val="{F45D261D-CAF8-409B-B7BC-DAD967665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3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5945F4"/>
    <w:rPr>
      <w:lang w:val="en-US"/>
    </w:rPr>
  </w:style>
  <w:style w:type="paragraph" w:styleId="Heading1">
    <w:name w:val="heading 1"/>
    <w:aliases w:val="Heading 1 Char1 Char,Heading 1 Char Char Char,Heading 1 Char1 Char Char Char,Heading 1 Char Char Char Char Char,Heading 1 Char1 Char Char Char Char Char,Heading 1 Char Char Char Char Char Char Char,Heading 1 Char1 Char1,Section Heading"/>
    <w:basedOn w:val="Normal"/>
    <w:next w:val="Normal"/>
    <w:link w:val="Heading1Char"/>
    <w:uiPriority w:val="9"/>
    <w:qFormat/>
    <w:rsid w:val="005945F4"/>
    <w:pPr>
      <w:keepNext/>
      <w:keepLines/>
      <w:numPr>
        <w:numId w:val="13"/>
      </w:numPr>
      <w:spacing w:before="260" w:after="1000" w:line="420" w:lineRule="atLeast"/>
      <w:outlineLvl w:val="0"/>
    </w:pPr>
    <w:rPr>
      <w:rFonts w:eastAsiaTheme="majorEastAsia" w:cs="Arial"/>
      <w:bCs/>
      <w:noProof/>
      <w:sz w:val="36"/>
      <w:szCs w:val="30"/>
    </w:rPr>
  </w:style>
  <w:style w:type="paragraph" w:styleId="Heading2">
    <w:name w:val="heading 2"/>
    <w:aliases w:val="Reset numbering"/>
    <w:basedOn w:val="Normal"/>
    <w:next w:val="Normal"/>
    <w:link w:val="Heading2Char"/>
    <w:uiPriority w:val="9"/>
    <w:qFormat/>
    <w:rsid w:val="005945F4"/>
    <w:pPr>
      <w:keepNext/>
      <w:keepLines/>
      <w:numPr>
        <w:ilvl w:val="1"/>
        <w:numId w:val="13"/>
      </w:numPr>
      <w:spacing w:before="260" w:after="220"/>
      <w:outlineLvl w:val="1"/>
    </w:pPr>
    <w:rPr>
      <w:rFonts w:eastAsiaTheme="majorEastAsia" w:cs="Arial"/>
      <w:b/>
      <w:bCs/>
      <w:noProof/>
    </w:rPr>
  </w:style>
  <w:style w:type="paragraph" w:styleId="Heading3">
    <w:name w:val="heading 3"/>
    <w:aliases w:val="Section Heading Level 1"/>
    <w:basedOn w:val="Normal"/>
    <w:next w:val="Normal"/>
    <w:link w:val="Heading3Char"/>
    <w:uiPriority w:val="9"/>
    <w:qFormat/>
    <w:rsid w:val="005945F4"/>
    <w:pPr>
      <w:keepNext/>
      <w:keepLines/>
      <w:spacing w:before="260" w:after="220"/>
      <w:ind w:left="567" w:hanging="567"/>
      <w:outlineLvl w:val="2"/>
    </w:pPr>
    <w:rPr>
      <w:rFonts w:eastAsiaTheme="majorEastAsia" w:cs="Arial"/>
      <w:b/>
      <w:szCs w:val="24"/>
    </w:rPr>
  </w:style>
  <w:style w:type="paragraph" w:styleId="Heading4">
    <w:name w:val="heading 4"/>
    <w:aliases w:val="Section Heading Level 2"/>
    <w:basedOn w:val="Normal"/>
    <w:next w:val="Normal"/>
    <w:link w:val="Heading4Char"/>
    <w:uiPriority w:val="9"/>
    <w:unhideWhenUsed/>
    <w:qFormat/>
    <w:rsid w:val="005945F4"/>
    <w:pPr>
      <w:keepNext/>
      <w:keepLines/>
      <w:spacing w:before="40" w:after="0"/>
      <w:outlineLvl w:val="3"/>
    </w:pPr>
    <w:rPr>
      <w:rFonts w:eastAsiaTheme="majorEastAsia" w:cs="Arial"/>
      <w:i/>
      <w:iCs/>
      <w:color w:val="6B8EAB" w:themeColor="accent1" w:themeShade="BF"/>
    </w:rPr>
  </w:style>
  <w:style w:type="paragraph" w:styleId="Heading5">
    <w:name w:val="heading 5"/>
    <w:aliases w:val="Section Heading Level 3"/>
    <w:basedOn w:val="Normal"/>
    <w:next w:val="Normal"/>
    <w:link w:val="Heading5Char"/>
    <w:uiPriority w:val="9"/>
    <w:unhideWhenUsed/>
    <w:qFormat/>
    <w:rsid w:val="005945F4"/>
    <w:pPr>
      <w:keepNext/>
      <w:keepLines/>
      <w:spacing w:before="40" w:after="0"/>
      <w:outlineLvl w:val="4"/>
    </w:pPr>
    <w:rPr>
      <w:rFonts w:eastAsiaTheme="majorEastAsia" w:cs="Arial"/>
      <w:color w:val="6B8EAB" w:themeColor="accent1" w:themeShade="BF"/>
    </w:rPr>
  </w:style>
  <w:style w:type="paragraph" w:styleId="Heading6">
    <w:name w:val="heading 6"/>
    <w:aliases w:val="Section Heading  Level 1."/>
    <w:basedOn w:val="Normal"/>
    <w:next w:val="Normal"/>
    <w:link w:val="Heading6Char"/>
    <w:uiPriority w:val="9"/>
    <w:unhideWhenUsed/>
    <w:qFormat/>
    <w:rsid w:val="005945F4"/>
    <w:pPr>
      <w:keepNext/>
      <w:keepLines/>
      <w:spacing w:before="40" w:after="0"/>
      <w:outlineLvl w:val="5"/>
    </w:pPr>
    <w:rPr>
      <w:rFonts w:eastAsiaTheme="majorEastAsia" w:cs="Arial"/>
      <w:color w:val="435E75" w:themeColor="accent1" w:themeShade="7F"/>
    </w:rPr>
  </w:style>
  <w:style w:type="paragraph" w:styleId="Heading7">
    <w:name w:val="heading 7"/>
    <w:aliases w:val="Section Heading Level 2."/>
    <w:basedOn w:val="Normal"/>
    <w:next w:val="Normal"/>
    <w:link w:val="Heading7Char"/>
    <w:uiPriority w:val="9"/>
    <w:unhideWhenUsed/>
    <w:qFormat/>
    <w:rsid w:val="005945F4"/>
    <w:pPr>
      <w:keepNext/>
      <w:keepLines/>
      <w:spacing w:before="40" w:after="0"/>
      <w:outlineLvl w:val="6"/>
    </w:pPr>
    <w:rPr>
      <w:rFonts w:eastAsiaTheme="majorEastAsia" w:cs="Arial"/>
      <w:i/>
      <w:iCs/>
      <w:color w:val="435E75" w:themeColor="accent1" w:themeShade="7F"/>
    </w:rPr>
  </w:style>
  <w:style w:type="paragraph" w:styleId="Heading8">
    <w:name w:val="heading 8"/>
    <w:aliases w:val="Section Heading Level 3."/>
    <w:basedOn w:val="Normal"/>
    <w:next w:val="Normal"/>
    <w:link w:val="Heading8Char"/>
    <w:uiPriority w:val="9"/>
    <w:unhideWhenUsed/>
    <w:qFormat/>
    <w:rsid w:val="005945F4"/>
    <w:pPr>
      <w:keepNext/>
      <w:keepLines/>
      <w:spacing w:before="40" w:after="0"/>
      <w:outlineLvl w:val="7"/>
    </w:pPr>
    <w:rPr>
      <w:rFonts w:eastAsiaTheme="majorEastAsia" w:cs="Arial"/>
      <w:color w:val="5D5D5D" w:themeColor="text1" w:themeTint="D8"/>
      <w:sz w:val="21"/>
      <w:szCs w:val="21"/>
    </w:rPr>
  </w:style>
  <w:style w:type="paragraph" w:styleId="Heading9">
    <w:name w:val="heading 9"/>
    <w:aliases w:val="Section Heading Level 4."/>
    <w:basedOn w:val="Normal"/>
    <w:next w:val="Normal"/>
    <w:link w:val="Heading9Char"/>
    <w:uiPriority w:val="9"/>
    <w:unhideWhenUsed/>
    <w:qFormat/>
    <w:rsid w:val="005945F4"/>
    <w:pPr>
      <w:keepNext/>
      <w:keepLines/>
      <w:spacing w:before="40" w:after="0"/>
      <w:outlineLvl w:val="8"/>
    </w:pPr>
    <w:rPr>
      <w:rFonts w:eastAsiaTheme="majorEastAsia" w:cs="Arial"/>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45F4"/>
    <w:pPr>
      <w:tabs>
        <w:tab w:val="center" w:pos="4513"/>
        <w:tab w:val="right" w:pos="9026"/>
      </w:tabs>
      <w:spacing w:after="220" w:line="240" w:lineRule="auto"/>
    </w:pPr>
  </w:style>
  <w:style w:type="character" w:customStyle="1" w:styleId="HeaderChar">
    <w:name w:val="Header Char"/>
    <w:basedOn w:val="DefaultParagraphFont"/>
    <w:link w:val="Header"/>
    <w:uiPriority w:val="99"/>
    <w:rsid w:val="005945F4"/>
    <w:rPr>
      <w:lang w:val="en-US"/>
    </w:rPr>
  </w:style>
  <w:style w:type="paragraph" w:styleId="Footer">
    <w:name w:val="footer"/>
    <w:basedOn w:val="Normal"/>
    <w:link w:val="FooterChar"/>
    <w:uiPriority w:val="99"/>
    <w:rsid w:val="005945F4"/>
    <w:pPr>
      <w:tabs>
        <w:tab w:val="right" w:pos="9638"/>
      </w:tabs>
      <w:spacing w:after="0" w:line="240" w:lineRule="auto"/>
    </w:pPr>
    <w:rPr>
      <w:sz w:val="16"/>
      <w:szCs w:val="16"/>
    </w:rPr>
  </w:style>
  <w:style w:type="character" w:customStyle="1" w:styleId="FooterChar">
    <w:name w:val="Footer Char"/>
    <w:basedOn w:val="DefaultParagraphFont"/>
    <w:link w:val="Footer"/>
    <w:uiPriority w:val="99"/>
    <w:rsid w:val="005945F4"/>
    <w:rPr>
      <w:sz w:val="16"/>
      <w:szCs w:val="16"/>
      <w:lang w:val="en-US"/>
    </w:rPr>
  </w:style>
  <w:style w:type="table" w:styleId="TableGrid">
    <w:name w:val="Table Grid"/>
    <w:basedOn w:val="TableNormal"/>
    <w:uiPriority w:val="39"/>
    <w:rsid w:val="00594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Yours">
    <w:name w:val="Yours"/>
    <w:basedOn w:val="Normal"/>
    <w:next w:val="Author"/>
    <w:uiPriority w:val="6"/>
    <w:semiHidden/>
    <w:qFormat/>
    <w:rsid w:val="005945F4"/>
    <w:pPr>
      <w:keepNext/>
      <w:keepLines/>
      <w:spacing w:before="520" w:after="1000" w:line="276" w:lineRule="auto"/>
    </w:pPr>
    <w:rPr>
      <w:szCs w:val="20"/>
    </w:rPr>
  </w:style>
  <w:style w:type="paragraph" w:customStyle="1" w:styleId="Author">
    <w:name w:val="Author"/>
    <w:basedOn w:val="Normal"/>
    <w:next w:val="JobTitle"/>
    <w:uiPriority w:val="7"/>
    <w:semiHidden/>
    <w:qFormat/>
    <w:rsid w:val="005945F4"/>
    <w:pPr>
      <w:keepNext/>
      <w:keepLines/>
      <w:spacing w:after="0" w:line="276" w:lineRule="auto"/>
    </w:pPr>
    <w:rPr>
      <w:szCs w:val="20"/>
    </w:rPr>
  </w:style>
  <w:style w:type="paragraph" w:customStyle="1" w:styleId="JobTitle">
    <w:name w:val="JobTitle"/>
    <w:basedOn w:val="Normal"/>
    <w:uiPriority w:val="8"/>
    <w:semiHidden/>
    <w:qFormat/>
    <w:rsid w:val="005945F4"/>
    <w:pPr>
      <w:keepNext/>
      <w:keepLines/>
      <w:spacing w:line="276" w:lineRule="auto"/>
      <w:contextualSpacing/>
    </w:pPr>
    <w:rPr>
      <w:szCs w:val="20"/>
    </w:rPr>
  </w:style>
  <w:style w:type="paragraph" w:customStyle="1" w:styleId="Dear">
    <w:name w:val="Dear"/>
    <w:basedOn w:val="Normal"/>
    <w:next w:val="Normal"/>
    <w:uiPriority w:val="4"/>
    <w:semiHidden/>
    <w:rsid w:val="005945F4"/>
    <w:pPr>
      <w:spacing w:before="520" w:after="260"/>
    </w:pPr>
  </w:style>
  <w:style w:type="character" w:customStyle="1" w:styleId="Subject">
    <w:name w:val="Subject"/>
    <w:basedOn w:val="DefaultParagraphFont"/>
    <w:uiPriority w:val="1"/>
    <w:semiHidden/>
    <w:rsid w:val="005945F4"/>
    <w:rPr>
      <w:b/>
      <w:caps/>
      <w:smallCaps w:val="0"/>
      <w:lang w:val="en-US"/>
    </w:rPr>
  </w:style>
  <w:style w:type="table" w:customStyle="1" w:styleId="GlobalFund">
    <w:name w:val="Global Fund"/>
    <w:basedOn w:val="TableNormal"/>
    <w:uiPriority w:val="99"/>
    <w:rsid w:val="005945F4"/>
    <w:pPr>
      <w:spacing w:after="0" w:line="240" w:lineRule="auto"/>
    </w:pPr>
    <w:rPr>
      <w:color w:val="828282"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5C5C5C" w:themeColor="text1" w:themeTint="D9"/>
          <w:left w:val="nil"/>
          <w:bottom w:val="single" w:sz="6" w:space="0" w:color="5C5C5C" w:themeColor="text1" w:themeTint="D9"/>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828282"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aliases w:val="Heading 1 Char1 Char Char1,Heading 1 Char Char Char Char1,Heading 1 Char1 Char Char Char Char1,Heading 1 Char Char Char Char Char Char1,Heading 1 Char1 Char Char Char Char Char Char1,Heading 1 Char Char Char Char Char Char Char Char"/>
    <w:basedOn w:val="DefaultParagraphFont"/>
    <w:link w:val="Heading1"/>
    <w:uiPriority w:val="9"/>
    <w:rsid w:val="005945F4"/>
    <w:rPr>
      <w:rFonts w:eastAsiaTheme="majorEastAsia" w:cs="Arial"/>
      <w:bCs/>
      <w:noProof/>
      <w:sz w:val="36"/>
      <w:szCs w:val="30"/>
      <w:lang w:val="en-US"/>
    </w:rPr>
  </w:style>
  <w:style w:type="character" w:customStyle="1" w:styleId="Heading2Char">
    <w:name w:val="Heading 2 Char"/>
    <w:aliases w:val="Reset numbering Char"/>
    <w:basedOn w:val="DefaultParagraphFont"/>
    <w:link w:val="Heading2"/>
    <w:uiPriority w:val="9"/>
    <w:rsid w:val="005945F4"/>
    <w:rPr>
      <w:rFonts w:eastAsiaTheme="majorEastAsia" w:cs="Arial"/>
      <w:b/>
      <w:bCs/>
      <w:noProof/>
      <w:lang w:val="en-US"/>
    </w:rPr>
  </w:style>
  <w:style w:type="paragraph" w:customStyle="1" w:styleId="NormalNoSpace">
    <w:name w:val="NormalNoSpace"/>
    <w:basedOn w:val="Normal"/>
    <w:next w:val="Normal"/>
    <w:uiPriority w:val="5"/>
    <w:qFormat/>
    <w:rsid w:val="005945F4"/>
    <w:pPr>
      <w:spacing w:after="0"/>
    </w:pPr>
  </w:style>
  <w:style w:type="paragraph" w:customStyle="1" w:styleId="Note">
    <w:name w:val="Note"/>
    <w:basedOn w:val="Normal"/>
    <w:next w:val="Normal"/>
    <w:uiPriority w:val="29"/>
    <w:qFormat/>
    <w:rsid w:val="005945F4"/>
    <w:pPr>
      <w:spacing w:line="220" w:lineRule="atLeast"/>
    </w:pPr>
    <w:rPr>
      <w:sz w:val="16"/>
      <w:szCs w:val="16"/>
    </w:rPr>
  </w:style>
  <w:style w:type="paragraph" w:styleId="FootnoteText">
    <w:name w:val="footnote text"/>
    <w:aliases w:val="fn,Footnote ak,fn Char,footnote text Char,Footnotes Char,Footnote ak Char,ft,fn cafc,Footnotes Char Char,Footnote Text Char Char,fn Char Char,footnote text Char Char Char Ch,Footnote Text English,footnote text"/>
    <w:basedOn w:val="Normal"/>
    <w:link w:val="FootnoteTextChar"/>
    <w:unhideWhenUsed/>
    <w:rsid w:val="005945F4"/>
    <w:pPr>
      <w:spacing w:after="0" w:line="240" w:lineRule="auto"/>
    </w:pPr>
    <w:rPr>
      <w:sz w:val="16"/>
      <w:szCs w:val="20"/>
    </w:rPr>
  </w:style>
  <w:style w:type="character" w:customStyle="1" w:styleId="FootnoteTextChar">
    <w:name w:val="Footnote Text Char"/>
    <w:aliases w:val="fn Char1,Footnote ak Char1,fn Char Char1,footnote text Char Char,Footnotes Char Char1,Footnote ak Char Char,ft Char,fn cafc Char,Footnotes Char Char Char,Footnote Text Char Char Char,fn Char Char Char,Footnote Text English Char"/>
    <w:basedOn w:val="DefaultParagraphFont"/>
    <w:link w:val="FootnoteText"/>
    <w:rsid w:val="005945F4"/>
    <w:rPr>
      <w:sz w:val="16"/>
      <w:szCs w:val="20"/>
      <w:lang w:val="en-US"/>
    </w:rPr>
  </w:style>
  <w:style w:type="character" w:styleId="FootnoteReference">
    <w:name w:val="footnote reference"/>
    <w:aliases w:val="ftref"/>
    <w:basedOn w:val="DefaultParagraphFont"/>
    <w:unhideWhenUsed/>
    <w:rsid w:val="005945F4"/>
    <w:rPr>
      <w:vertAlign w:val="superscript"/>
      <w:lang w:val="en-US"/>
    </w:rPr>
  </w:style>
  <w:style w:type="paragraph" w:styleId="NoSpacing">
    <w:name w:val="No Spacing"/>
    <w:uiPriority w:val="1"/>
    <w:qFormat/>
    <w:rsid w:val="005945F4"/>
    <w:pPr>
      <w:spacing w:after="0" w:line="240" w:lineRule="auto"/>
    </w:pPr>
    <w:rPr>
      <w:lang w:val="en-US"/>
    </w:rPr>
  </w:style>
  <w:style w:type="paragraph" w:styleId="EndnoteText">
    <w:name w:val="endnote text"/>
    <w:basedOn w:val="Normal"/>
    <w:link w:val="EndnoteTextChar"/>
    <w:unhideWhenUsed/>
    <w:rsid w:val="005945F4"/>
    <w:pPr>
      <w:spacing w:after="0" w:line="240" w:lineRule="auto"/>
    </w:pPr>
    <w:rPr>
      <w:sz w:val="16"/>
      <w:szCs w:val="16"/>
    </w:rPr>
  </w:style>
  <w:style w:type="character" w:customStyle="1" w:styleId="EndnoteTextChar">
    <w:name w:val="Endnote Text Char"/>
    <w:basedOn w:val="DefaultParagraphFont"/>
    <w:link w:val="EndnoteText"/>
    <w:rsid w:val="005945F4"/>
    <w:rPr>
      <w:sz w:val="16"/>
      <w:szCs w:val="16"/>
      <w:lang w:val="en-US"/>
    </w:rPr>
  </w:style>
  <w:style w:type="character" w:styleId="EndnoteReference">
    <w:name w:val="endnote reference"/>
    <w:basedOn w:val="DefaultParagraphFont"/>
    <w:uiPriority w:val="99"/>
    <w:semiHidden/>
    <w:unhideWhenUsed/>
    <w:rsid w:val="005945F4"/>
    <w:rPr>
      <w:vertAlign w:val="superscript"/>
      <w:lang w:val="en-US"/>
    </w:rPr>
  </w:style>
  <w:style w:type="table" w:customStyle="1" w:styleId="GlobalFund1">
    <w:name w:val="Global Fund 1"/>
    <w:basedOn w:val="GlobalFund"/>
    <w:uiPriority w:val="99"/>
    <w:rsid w:val="005945F4"/>
    <w:rPr>
      <w:color w:val="6F6F6F" w:themeColor="text1" w:themeTint="BF"/>
    </w:rPr>
    <w:tblPr>
      <w:tblCellMar>
        <w:top w:w="108" w:type="dxa"/>
        <w:bottom w:w="108" w:type="dxa"/>
      </w:tblCellMar>
    </w:tbl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404040" w:themeColor="text1"/>
          <w:left w:val="nil"/>
          <w:bottom w:val="single" w:sz="6" w:space="0" w:color="404040" w:themeColor="text1"/>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semiHidden/>
    <w:rsid w:val="005945F4"/>
    <w:pPr>
      <w:spacing w:after="0" w:line="240" w:lineRule="auto"/>
    </w:pPr>
    <w:rPr>
      <w:noProof/>
      <w:sz w:val="2"/>
    </w:rPr>
  </w:style>
  <w:style w:type="character" w:styleId="PlaceholderText">
    <w:name w:val="Placeholder Text"/>
    <w:basedOn w:val="DefaultParagraphFont"/>
    <w:uiPriority w:val="99"/>
    <w:semiHidden/>
    <w:rsid w:val="005945F4"/>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945F4"/>
    <w:pPr>
      <w:spacing w:after="0" w:line="240" w:lineRule="auto"/>
    </w:pPr>
    <w:rPr>
      <w:sz w:val="2"/>
    </w:rPr>
  </w:style>
  <w:style w:type="paragraph" w:styleId="Title">
    <w:name w:val="Title"/>
    <w:basedOn w:val="Normal"/>
    <w:next w:val="Subtitle"/>
    <w:link w:val="TitleChar"/>
    <w:uiPriority w:val="10"/>
    <w:qFormat/>
    <w:rsid w:val="005945F4"/>
    <w:pPr>
      <w:spacing w:after="567" w:line="240" w:lineRule="auto"/>
      <w:contextualSpacing/>
    </w:pPr>
    <w:rPr>
      <w:rFonts w:eastAsiaTheme="majorEastAsia" w:cstheme="majorBidi"/>
      <w:kern w:val="28"/>
      <w:sz w:val="48"/>
      <w:szCs w:val="48"/>
    </w:rPr>
  </w:style>
  <w:style w:type="character" w:customStyle="1" w:styleId="TitleChar">
    <w:name w:val="Title Char"/>
    <w:basedOn w:val="DefaultParagraphFont"/>
    <w:link w:val="Title"/>
    <w:uiPriority w:val="10"/>
    <w:rsid w:val="005945F4"/>
    <w:rPr>
      <w:rFonts w:eastAsiaTheme="majorEastAsia" w:cstheme="majorBidi"/>
      <w:kern w:val="28"/>
      <w:sz w:val="48"/>
      <w:szCs w:val="48"/>
      <w:lang w:val="en-US"/>
    </w:rPr>
  </w:style>
  <w:style w:type="paragraph" w:styleId="Subtitle">
    <w:name w:val="Subtitle"/>
    <w:basedOn w:val="Normal"/>
    <w:next w:val="Normal"/>
    <w:link w:val="SubtitleChar"/>
    <w:uiPriority w:val="11"/>
    <w:qFormat/>
    <w:rsid w:val="005945F4"/>
    <w:pPr>
      <w:numPr>
        <w:ilvl w:val="1"/>
      </w:numPr>
      <w:spacing w:line="440" w:lineRule="atLeast"/>
    </w:pPr>
    <w:rPr>
      <w:rFonts w:eastAsiaTheme="minorEastAsia"/>
      <w:spacing w:val="15"/>
      <w:sz w:val="36"/>
      <w:szCs w:val="36"/>
    </w:rPr>
  </w:style>
  <w:style w:type="character" w:customStyle="1" w:styleId="SubtitleChar">
    <w:name w:val="Subtitle Char"/>
    <w:basedOn w:val="DefaultParagraphFont"/>
    <w:link w:val="Subtitle"/>
    <w:uiPriority w:val="11"/>
    <w:rsid w:val="005945F4"/>
    <w:rPr>
      <w:rFonts w:eastAsiaTheme="minorEastAsia"/>
      <w:spacing w:val="15"/>
      <w:sz w:val="36"/>
      <w:szCs w:val="36"/>
      <w:lang w:val="en-US"/>
    </w:rPr>
  </w:style>
  <w:style w:type="paragraph" w:customStyle="1" w:styleId="Bullet1">
    <w:name w:val="Bullet 1"/>
    <w:basedOn w:val="Normal"/>
    <w:uiPriority w:val="32"/>
    <w:qFormat/>
    <w:rsid w:val="005945F4"/>
    <w:pPr>
      <w:numPr>
        <w:numId w:val="11"/>
      </w:numPr>
      <w:spacing w:after="160" w:line="260" w:lineRule="atLeast"/>
    </w:pPr>
    <w:rPr>
      <w:szCs w:val="20"/>
    </w:rPr>
  </w:style>
  <w:style w:type="paragraph" w:customStyle="1" w:styleId="Bullet2">
    <w:name w:val="Bullet 2"/>
    <w:basedOn w:val="Normal"/>
    <w:uiPriority w:val="32"/>
    <w:qFormat/>
    <w:rsid w:val="005945F4"/>
    <w:pPr>
      <w:numPr>
        <w:ilvl w:val="1"/>
        <w:numId w:val="11"/>
      </w:numPr>
      <w:spacing w:after="160" w:line="260" w:lineRule="atLeast"/>
    </w:pPr>
    <w:rPr>
      <w:szCs w:val="20"/>
    </w:rPr>
  </w:style>
  <w:style w:type="numbering" w:customStyle="1" w:styleId="NumbLstBullet">
    <w:name w:val="NumbLstBullet"/>
    <w:uiPriority w:val="99"/>
    <w:rsid w:val="005945F4"/>
    <w:pPr>
      <w:numPr>
        <w:numId w:val="11"/>
      </w:numPr>
    </w:pPr>
  </w:style>
  <w:style w:type="paragraph" w:customStyle="1" w:styleId="AlphaList1">
    <w:name w:val="AlphaList 1"/>
    <w:basedOn w:val="Normal"/>
    <w:uiPriority w:val="31"/>
    <w:qFormat/>
    <w:rsid w:val="005945F4"/>
    <w:pPr>
      <w:numPr>
        <w:numId w:val="14"/>
      </w:numPr>
      <w:spacing w:after="160" w:line="260" w:lineRule="atLeast"/>
    </w:pPr>
    <w:rPr>
      <w:szCs w:val="20"/>
    </w:rPr>
  </w:style>
  <w:style w:type="paragraph" w:customStyle="1" w:styleId="AlphaList2">
    <w:name w:val="AlphaList 2"/>
    <w:basedOn w:val="Normal"/>
    <w:uiPriority w:val="31"/>
    <w:qFormat/>
    <w:rsid w:val="005945F4"/>
    <w:pPr>
      <w:numPr>
        <w:ilvl w:val="1"/>
        <w:numId w:val="14"/>
      </w:numPr>
      <w:spacing w:after="160" w:line="260" w:lineRule="atLeast"/>
    </w:pPr>
    <w:rPr>
      <w:szCs w:val="20"/>
    </w:rPr>
  </w:style>
  <w:style w:type="numbering" w:customStyle="1" w:styleId="NumbListAlpha">
    <w:name w:val="NumbListAlpha"/>
    <w:uiPriority w:val="99"/>
    <w:rsid w:val="005945F4"/>
    <w:pPr>
      <w:numPr>
        <w:numId w:val="12"/>
      </w:numPr>
    </w:pPr>
  </w:style>
  <w:style w:type="paragraph" w:customStyle="1" w:styleId="Bullet3">
    <w:name w:val="Bullet 3"/>
    <w:basedOn w:val="Normal"/>
    <w:uiPriority w:val="32"/>
    <w:rsid w:val="005945F4"/>
    <w:pPr>
      <w:numPr>
        <w:ilvl w:val="2"/>
        <w:numId w:val="11"/>
      </w:numPr>
      <w:jc w:val="both"/>
    </w:pPr>
    <w:rPr>
      <w:szCs w:val="20"/>
    </w:rPr>
  </w:style>
  <w:style w:type="numbering" w:customStyle="1" w:styleId="NumHeadingsLst">
    <w:name w:val="NumHeadingsLst"/>
    <w:uiPriority w:val="99"/>
    <w:rsid w:val="005945F4"/>
    <w:pPr>
      <w:numPr>
        <w:numId w:val="13"/>
      </w:numPr>
    </w:pPr>
  </w:style>
  <w:style w:type="paragraph" w:styleId="Quote">
    <w:name w:val="Quote"/>
    <w:basedOn w:val="Normal"/>
    <w:next w:val="Normal"/>
    <w:link w:val="QuoteChar"/>
    <w:uiPriority w:val="39"/>
    <w:unhideWhenUsed/>
    <w:qFormat/>
    <w:rsid w:val="005945F4"/>
    <w:pPr>
      <w:spacing w:before="200"/>
      <w:ind w:left="794" w:right="794"/>
    </w:pPr>
  </w:style>
  <w:style w:type="character" w:customStyle="1" w:styleId="QuoteChar">
    <w:name w:val="Quote Char"/>
    <w:basedOn w:val="DefaultParagraphFont"/>
    <w:link w:val="Quote"/>
    <w:uiPriority w:val="39"/>
    <w:rsid w:val="005945F4"/>
    <w:rPr>
      <w:lang w:val="en-US"/>
    </w:rPr>
  </w:style>
  <w:style w:type="paragraph" w:styleId="TOC1">
    <w:name w:val="toc 1"/>
    <w:basedOn w:val="Normal"/>
    <w:next w:val="Normal"/>
    <w:autoRedefine/>
    <w:uiPriority w:val="39"/>
    <w:rsid w:val="00362CFD"/>
    <w:pPr>
      <w:tabs>
        <w:tab w:val="left" w:pos="567"/>
        <w:tab w:val="right" w:pos="9628"/>
      </w:tabs>
      <w:spacing w:before="0" w:line="240" w:lineRule="auto"/>
      <w:ind w:left="567" w:right="567" w:hanging="567"/>
    </w:pPr>
    <w:rPr>
      <w:rFonts w:eastAsia="MS Gothic" w:cs="Arial"/>
      <w:b/>
      <w:bCs/>
      <w:noProof/>
    </w:rPr>
  </w:style>
  <w:style w:type="paragraph" w:styleId="TOC2">
    <w:name w:val="toc 2"/>
    <w:basedOn w:val="Normal"/>
    <w:next w:val="Normal"/>
    <w:autoRedefine/>
    <w:uiPriority w:val="39"/>
    <w:rsid w:val="005945F4"/>
    <w:pPr>
      <w:tabs>
        <w:tab w:val="left" w:pos="567"/>
      </w:tabs>
      <w:spacing w:after="100" w:line="300" w:lineRule="atLeast"/>
      <w:ind w:left="567" w:right="567" w:hanging="567"/>
    </w:pPr>
    <w:rPr>
      <w:szCs w:val="20"/>
    </w:rPr>
  </w:style>
  <w:style w:type="character" w:styleId="Hyperlink">
    <w:name w:val="Hyperlink"/>
    <w:basedOn w:val="DefaultParagraphFont"/>
    <w:uiPriority w:val="99"/>
    <w:rsid w:val="005945F4"/>
    <w:rPr>
      <w:color w:val="0563C1" w:themeColor="hyperlink"/>
      <w:u w:val="single"/>
      <w:lang w:val="en-US"/>
    </w:rPr>
  </w:style>
  <w:style w:type="paragraph" w:styleId="TOC3">
    <w:name w:val="toc 3"/>
    <w:basedOn w:val="Normal"/>
    <w:next w:val="Normal"/>
    <w:autoRedefine/>
    <w:uiPriority w:val="39"/>
    <w:unhideWhenUsed/>
    <w:rsid w:val="005945F4"/>
    <w:pPr>
      <w:spacing w:after="100"/>
      <w:ind w:left="440"/>
    </w:pPr>
  </w:style>
  <w:style w:type="paragraph" w:styleId="TOC4">
    <w:name w:val="toc 4"/>
    <w:basedOn w:val="Normal"/>
    <w:next w:val="Normal"/>
    <w:autoRedefine/>
    <w:uiPriority w:val="39"/>
    <w:semiHidden/>
    <w:unhideWhenUsed/>
    <w:rsid w:val="005945F4"/>
    <w:pPr>
      <w:spacing w:after="100"/>
      <w:ind w:left="660"/>
    </w:pPr>
  </w:style>
  <w:style w:type="paragraph" w:customStyle="1" w:styleId="Heading1NonNumbNoTOC">
    <w:name w:val="Heading 1 Non Numb No TOC"/>
    <w:basedOn w:val="Normal"/>
    <w:next w:val="Normal"/>
    <w:uiPriority w:val="10"/>
    <w:unhideWhenUsed/>
    <w:qFormat/>
    <w:rsid w:val="005945F4"/>
    <w:pPr>
      <w:keepNext/>
      <w:pageBreakBefore/>
      <w:spacing w:before="260" w:after="1000" w:line="420" w:lineRule="atLeast"/>
    </w:pPr>
    <w:rPr>
      <w:rFonts w:cs="Arial"/>
      <w:sz w:val="36"/>
      <w:szCs w:val="36"/>
    </w:rPr>
  </w:style>
  <w:style w:type="paragraph" w:customStyle="1" w:styleId="CoverPageTitle">
    <w:name w:val="Cover Page Title"/>
    <w:basedOn w:val="Normal"/>
    <w:uiPriority w:val="53"/>
    <w:qFormat/>
    <w:rsid w:val="005945F4"/>
    <w:pPr>
      <w:spacing w:before="200" w:after="200"/>
      <w:contextualSpacing/>
      <w:jc w:val="center"/>
    </w:pPr>
    <w:rPr>
      <w:bCs/>
      <w:color w:val="003F72" w:themeColor="background2"/>
      <w:kern w:val="40"/>
      <w:sz w:val="80"/>
      <w:szCs w:val="80"/>
    </w:rPr>
  </w:style>
  <w:style w:type="paragraph" w:customStyle="1" w:styleId="CoverPageDate">
    <w:name w:val="Cover Page Date"/>
    <w:basedOn w:val="Normal"/>
    <w:uiPriority w:val="53"/>
    <w:qFormat/>
    <w:rsid w:val="005945F4"/>
    <w:pPr>
      <w:jc w:val="center"/>
    </w:pPr>
    <w:rPr>
      <w:b/>
      <w:caps/>
    </w:rPr>
  </w:style>
  <w:style w:type="paragraph" w:styleId="BalloonText">
    <w:name w:val="Balloon Text"/>
    <w:basedOn w:val="Normal"/>
    <w:link w:val="BalloonTextChar"/>
    <w:uiPriority w:val="99"/>
    <w:semiHidden/>
    <w:unhideWhenUsed/>
    <w:rsid w:val="005945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5F4"/>
    <w:rPr>
      <w:rFonts w:ascii="Segoe UI" w:hAnsi="Segoe UI" w:cs="Segoe UI"/>
      <w:sz w:val="18"/>
      <w:szCs w:val="18"/>
      <w:lang w:val="en-US"/>
    </w:rPr>
  </w:style>
  <w:style w:type="paragraph" w:styleId="BodyTextIndent">
    <w:name w:val="Body Text Indent"/>
    <w:basedOn w:val="Normal"/>
    <w:link w:val="BodyTextIndentChar"/>
    <w:uiPriority w:val="34"/>
    <w:rsid w:val="005945F4"/>
    <w:pPr>
      <w:ind w:left="397"/>
    </w:pPr>
    <w:rPr>
      <w:noProof/>
    </w:rPr>
  </w:style>
  <w:style w:type="character" w:customStyle="1" w:styleId="BodyTextIndentChar">
    <w:name w:val="Body Text Indent Char"/>
    <w:basedOn w:val="DefaultParagraphFont"/>
    <w:link w:val="BodyTextIndent"/>
    <w:uiPriority w:val="34"/>
    <w:rsid w:val="005945F4"/>
    <w:rPr>
      <w:noProof/>
      <w:lang w:val="en-US"/>
    </w:rPr>
  </w:style>
  <w:style w:type="paragraph" w:styleId="BodyTextIndent2">
    <w:name w:val="Body Text Indent 2"/>
    <w:basedOn w:val="BodyTextIndent"/>
    <w:link w:val="BodyTextIndent2Char"/>
    <w:rsid w:val="005945F4"/>
    <w:pPr>
      <w:ind w:left="794"/>
    </w:pPr>
  </w:style>
  <w:style w:type="character" w:customStyle="1" w:styleId="BodyTextIndent2Char">
    <w:name w:val="Body Text Indent 2 Char"/>
    <w:basedOn w:val="DefaultParagraphFont"/>
    <w:link w:val="BodyTextIndent2"/>
    <w:rsid w:val="005945F4"/>
    <w:rPr>
      <w:noProof/>
      <w:lang w:val="en-US"/>
    </w:rPr>
  </w:style>
  <w:style w:type="paragraph" w:customStyle="1" w:styleId="HeaderHidden">
    <w:name w:val="HeaderHidden"/>
    <w:basedOn w:val="Header"/>
    <w:uiPriority w:val="5"/>
    <w:qFormat/>
    <w:rsid w:val="005945F4"/>
    <w:rPr>
      <w:color w:val="E6ECF1" w:themeColor="text2"/>
    </w:rPr>
  </w:style>
  <w:style w:type="character" w:customStyle="1" w:styleId="Heading3Char">
    <w:name w:val="Heading 3 Char"/>
    <w:aliases w:val="Section Heading Level 1 Char"/>
    <w:basedOn w:val="DefaultParagraphFont"/>
    <w:link w:val="Heading3"/>
    <w:uiPriority w:val="9"/>
    <w:rsid w:val="005945F4"/>
    <w:rPr>
      <w:rFonts w:eastAsiaTheme="majorEastAsia" w:cs="Arial"/>
      <w:b/>
      <w:szCs w:val="24"/>
      <w:lang w:val="en-US"/>
    </w:rPr>
  </w:style>
  <w:style w:type="character" w:customStyle="1" w:styleId="Heading4Char">
    <w:name w:val="Heading 4 Char"/>
    <w:aliases w:val="Section Heading Level 2 Char"/>
    <w:basedOn w:val="DefaultParagraphFont"/>
    <w:link w:val="Heading4"/>
    <w:rsid w:val="005945F4"/>
    <w:rPr>
      <w:rFonts w:eastAsiaTheme="majorEastAsia" w:cs="Arial"/>
      <w:i/>
      <w:iCs/>
      <w:color w:val="6B8EAB" w:themeColor="accent1" w:themeShade="BF"/>
      <w:lang w:val="en-US"/>
    </w:rPr>
  </w:style>
  <w:style w:type="character" w:customStyle="1" w:styleId="Heading5Char">
    <w:name w:val="Heading 5 Char"/>
    <w:aliases w:val="Section Heading Level 3 Char"/>
    <w:basedOn w:val="DefaultParagraphFont"/>
    <w:link w:val="Heading5"/>
    <w:rsid w:val="005945F4"/>
    <w:rPr>
      <w:rFonts w:eastAsiaTheme="majorEastAsia" w:cs="Arial"/>
      <w:color w:val="6B8EAB" w:themeColor="accent1" w:themeShade="BF"/>
      <w:lang w:val="en-US"/>
    </w:rPr>
  </w:style>
  <w:style w:type="character" w:customStyle="1" w:styleId="Heading6Char">
    <w:name w:val="Heading 6 Char"/>
    <w:aliases w:val="Section Heading  Level 1. Char"/>
    <w:basedOn w:val="DefaultParagraphFont"/>
    <w:link w:val="Heading6"/>
    <w:rsid w:val="005945F4"/>
    <w:rPr>
      <w:rFonts w:eastAsiaTheme="majorEastAsia" w:cs="Arial"/>
      <w:color w:val="435E75" w:themeColor="accent1" w:themeShade="7F"/>
      <w:lang w:val="en-US"/>
    </w:rPr>
  </w:style>
  <w:style w:type="character" w:customStyle="1" w:styleId="Heading7Char">
    <w:name w:val="Heading 7 Char"/>
    <w:aliases w:val="Section Heading Level 2. Char"/>
    <w:basedOn w:val="DefaultParagraphFont"/>
    <w:link w:val="Heading7"/>
    <w:rsid w:val="005945F4"/>
    <w:rPr>
      <w:rFonts w:eastAsiaTheme="majorEastAsia" w:cs="Arial"/>
      <w:i/>
      <w:iCs/>
      <w:color w:val="435E75" w:themeColor="accent1" w:themeShade="7F"/>
      <w:lang w:val="en-US"/>
    </w:rPr>
  </w:style>
  <w:style w:type="character" w:customStyle="1" w:styleId="Heading8Char">
    <w:name w:val="Heading 8 Char"/>
    <w:aliases w:val="Section Heading Level 3. Char"/>
    <w:basedOn w:val="DefaultParagraphFont"/>
    <w:link w:val="Heading8"/>
    <w:rsid w:val="005945F4"/>
    <w:rPr>
      <w:rFonts w:eastAsiaTheme="majorEastAsia" w:cs="Arial"/>
      <w:color w:val="5D5D5D" w:themeColor="text1" w:themeTint="D8"/>
      <w:sz w:val="21"/>
      <w:szCs w:val="21"/>
      <w:lang w:val="en-US"/>
    </w:rPr>
  </w:style>
  <w:style w:type="character" w:customStyle="1" w:styleId="Heading9Char">
    <w:name w:val="Heading 9 Char"/>
    <w:aliases w:val="Section Heading Level 4. Char"/>
    <w:basedOn w:val="DefaultParagraphFont"/>
    <w:link w:val="Heading9"/>
    <w:rsid w:val="005945F4"/>
    <w:rPr>
      <w:rFonts w:eastAsiaTheme="majorEastAsia" w:cs="Arial"/>
      <w:i/>
      <w:iCs/>
      <w:color w:val="5D5D5D" w:themeColor="text1" w:themeTint="D8"/>
      <w:sz w:val="21"/>
      <w:szCs w:val="21"/>
      <w:lang w:val="en-US"/>
    </w:rPr>
  </w:style>
  <w:style w:type="numbering" w:styleId="111111">
    <w:name w:val="Outline List 2"/>
    <w:basedOn w:val="NoList"/>
    <w:uiPriority w:val="99"/>
    <w:semiHidden/>
    <w:unhideWhenUsed/>
    <w:rsid w:val="005945F4"/>
    <w:pPr>
      <w:numPr>
        <w:numId w:val="15"/>
      </w:numPr>
    </w:pPr>
  </w:style>
  <w:style w:type="numbering" w:styleId="1ai">
    <w:name w:val="Outline List 1"/>
    <w:basedOn w:val="NoList"/>
    <w:uiPriority w:val="99"/>
    <w:semiHidden/>
    <w:unhideWhenUsed/>
    <w:rsid w:val="005945F4"/>
    <w:pPr>
      <w:numPr>
        <w:numId w:val="16"/>
      </w:numPr>
    </w:pPr>
  </w:style>
  <w:style w:type="numbering" w:styleId="ArticleSection">
    <w:name w:val="Outline List 3"/>
    <w:basedOn w:val="NoList"/>
    <w:uiPriority w:val="99"/>
    <w:semiHidden/>
    <w:unhideWhenUsed/>
    <w:rsid w:val="005945F4"/>
    <w:pPr>
      <w:numPr>
        <w:numId w:val="17"/>
      </w:numPr>
    </w:pPr>
  </w:style>
  <w:style w:type="paragraph" w:styleId="Bibliography">
    <w:name w:val="Bibliography"/>
    <w:basedOn w:val="Normal"/>
    <w:next w:val="Normal"/>
    <w:uiPriority w:val="37"/>
    <w:semiHidden/>
    <w:unhideWhenUsed/>
    <w:rsid w:val="005945F4"/>
  </w:style>
  <w:style w:type="paragraph" w:styleId="BlockText">
    <w:name w:val="Block Text"/>
    <w:basedOn w:val="Normal"/>
    <w:uiPriority w:val="99"/>
    <w:semiHidden/>
    <w:unhideWhenUsed/>
    <w:rsid w:val="005945F4"/>
    <w:pPr>
      <w:pBdr>
        <w:top w:val="single" w:sz="2" w:space="10" w:color="A7BCCD" w:themeColor="accent1" w:frame="1"/>
        <w:left w:val="single" w:sz="2" w:space="10" w:color="A7BCCD" w:themeColor="accent1" w:frame="1"/>
        <w:bottom w:val="single" w:sz="2" w:space="10" w:color="A7BCCD" w:themeColor="accent1" w:frame="1"/>
        <w:right w:val="single" w:sz="2" w:space="10" w:color="A7BCCD" w:themeColor="accent1" w:frame="1"/>
      </w:pBdr>
      <w:ind w:left="1152" w:right="1152"/>
    </w:pPr>
    <w:rPr>
      <w:rFonts w:eastAsiaTheme="minorEastAsia" w:cs="Arial"/>
      <w:i/>
      <w:iCs/>
      <w:color w:val="A7BCCD" w:themeColor="accent1"/>
    </w:rPr>
  </w:style>
  <w:style w:type="paragraph" w:styleId="BodyText">
    <w:name w:val="Body Text"/>
    <w:basedOn w:val="Normal"/>
    <w:link w:val="BodyTextChar"/>
    <w:unhideWhenUsed/>
    <w:rsid w:val="005945F4"/>
  </w:style>
  <w:style w:type="character" w:customStyle="1" w:styleId="BodyTextChar">
    <w:name w:val="Body Text Char"/>
    <w:basedOn w:val="DefaultParagraphFont"/>
    <w:link w:val="BodyText"/>
    <w:rsid w:val="005945F4"/>
    <w:rPr>
      <w:lang w:val="en-US"/>
    </w:rPr>
  </w:style>
  <w:style w:type="paragraph" w:styleId="BodyText2">
    <w:name w:val="Body Text 2"/>
    <w:basedOn w:val="Normal"/>
    <w:link w:val="BodyText2Char"/>
    <w:uiPriority w:val="99"/>
    <w:semiHidden/>
    <w:unhideWhenUsed/>
    <w:rsid w:val="005945F4"/>
    <w:pPr>
      <w:spacing w:line="480" w:lineRule="auto"/>
    </w:pPr>
  </w:style>
  <w:style w:type="character" w:customStyle="1" w:styleId="BodyText2Char">
    <w:name w:val="Body Text 2 Char"/>
    <w:basedOn w:val="DefaultParagraphFont"/>
    <w:link w:val="BodyText2"/>
    <w:uiPriority w:val="99"/>
    <w:semiHidden/>
    <w:rsid w:val="005945F4"/>
    <w:rPr>
      <w:lang w:val="en-US"/>
    </w:rPr>
  </w:style>
  <w:style w:type="paragraph" w:styleId="BodyText3">
    <w:name w:val="Body Text 3"/>
    <w:basedOn w:val="Normal"/>
    <w:link w:val="BodyText3Char"/>
    <w:uiPriority w:val="99"/>
    <w:semiHidden/>
    <w:unhideWhenUsed/>
    <w:rsid w:val="005945F4"/>
    <w:rPr>
      <w:sz w:val="16"/>
      <w:szCs w:val="16"/>
    </w:rPr>
  </w:style>
  <w:style w:type="character" w:customStyle="1" w:styleId="BodyText3Char">
    <w:name w:val="Body Text 3 Char"/>
    <w:basedOn w:val="DefaultParagraphFont"/>
    <w:link w:val="BodyText3"/>
    <w:uiPriority w:val="99"/>
    <w:semiHidden/>
    <w:rsid w:val="005945F4"/>
    <w:rPr>
      <w:sz w:val="16"/>
      <w:szCs w:val="16"/>
      <w:lang w:val="en-US"/>
    </w:rPr>
  </w:style>
  <w:style w:type="paragraph" w:styleId="BodyTextFirstIndent">
    <w:name w:val="Body Text First Indent"/>
    <w:basedOn w:val="BodyText"/>
    <w:link w:val="BodyTextFirstIndentChar"/>
    <w:uiPriority w:val="99"/>
    <w:semiHidden/>
    <w:unhideWhenUsed/>
    <w:rsid w:val="005945F4"/>
    <w:pPr>
      <w:ind w:firstLine="360"/>
    </w:pPr>
  </w:style>
  <w:style w:type="character" w:customStyle="1" w:styleId="BodyTextFirstIndentChar">
    <w:name w:val="Body Text First Indent Char"/>
    <w:basedOn w:val="BodyTextChar"/>
    <w:link w:val="BodyTextFirstIndent"/>
    <w:uiPriority w:val="99"/>
    <w:semiHidden/>
    <w:rsid w:val="005945F4"/>
    <w:rPr>
      <w:lang w:val="en-US"/>
    </w:rPr>
  </w:style>
  <w:style w:type="paragraph" w:styleId="BodyTextFirstIndent2">
    <w:name w:val="Body Text First Indent 2"/>
    <w:basedOn w:val="BodyTextIndent"/>
    <w:link w:val="BodyTextFirstIndent2Char"/>
    <w:uiPriority w:val="99"/>
    <w:semiHidden/>
    <w:unhideWhenUsed/>
    <w:rsid w:val="005945F4"/>
    <w:pPr>
      <w:ind w:left="360" w:firstLine="360"/>
    </w:pPr>
  </w:style>
  <w:style w:type="character" w:customStyle="1" w:styleId="BodyTextFirstIndent2Char">
    <w:name w:val="Body Text First Indent 2 Char"/>
    <w:basedOn w:val="BodyTextIndentChar"/>
    <w:link w:val="BodyTextFirstIndent2"/>
    <w:uiPriority w:val="99"/>
    <w:semiHidden/>
    <w:rsid w:val="005945F4"/>
    <w:rPr>
      <w:noProof/>
      <w:lang w:val="en-US"/>
    </w:rPr>
  </w:style>
  <w:style w:type="paragraph" w:styleId="BodyTextIndent3">
    <w:name w:val="Body Text Indent 3"/>
    <w:basedOn w:val="Normal"/>
    <w:link w:val="BodyTextIndent3Char"/>
    <w:unhideWhenUsed/>
    <w:rsid w:val="005945F4"/>
    <w:pPr>
      <w:ind w:left="283"/>
    </w:pPr>
    <w:rPr>
      <w:sz w:val="16"/>
      <w:szCs w:val="16"/>
    </w:rPr>
  </w:style>
  <w:style w:type="character" w:customStyle="1" w:styleId="BodyTextIndent3Char">
    <w:name w:val="Body Text Indent 3 Char"/>
    <w:basedOn w:val="DefaultParagraphFont"/>
    <w:link w:val="BodyTextIndent3"/>
    <w:rsid w:val="005945F4"/>
    <w:rPr>
      <w:sz w:val="16"/>
      <w:szCs w:val="16"/>
      <w:lang w:val="en-US"/>
    </w:rPr>
  </w:style>
  <w:style w:type="character" w:styleId="BookTitle">
    <w:name w:val="Book Title"/>
    <w:basedOn w:val="DefaultParagraphFont"/>
    <w:uiPriority w:val="33"/>
    <w:qFormat/>
    <w:rsid w:val="005945F4"/>
    <w:rPr>
      <w:b/>
      <w:bCs/>
      <w:i/>
      <w:iCs/>
      <w:spacing w:val="5"/>
      <w:lang w:val="en-US"/>
    </w:rPr>
  </w:style>
  <w:style w:type="paragraph" w:styleId="Caption">
    <w:name w:val="caption"/>
    <w:basedOn w:val="Normal"/>
    <w:next w:val="Normal"/>
    <w:uiPriority w:val="35"/>
    <w:semiHidden/>
    <w:unhideWhenUsed/>
    <w:qFormat/>
    <w:rsid w:val="005945F4"/>
    <w:pPr>
      <w:spacing w:after="200" w:line="240" w:lineRule="auto"/>
    </w:pPr>
    <w:rPr>
      <w:i/>
      <w:iCs/>
      <w:color w:val="E6ECF1" w:themeColor="text2"/>
      <w:sz w:val="18"/>
      <w:szCs w:val="18"/>
    </w:rPr>
  </w:style>
  <w:style w:type="paragraph" w:styleId="Closing">
    <w:name w:val="Closing"/>
    <w:basedOn w:val="Normal"/>
    <w:link w:val="ClosingChar"/>
    <w:uiPriority w:val="99"/>
    <w:semiHidden/>
    <w:unhideWhenUsed/>
    <w:rsid w:val="005945F4"/>
    <w:pPr>
      <w:spacing w:after="0" w:line="240" w:lineRule="auto"/>
      <w:ind w:left="4252"/>
    </w:pPr>
  </w:style>
  <w:style w:type="character" w:customStyle="1" w:styleId="ClosingChar">
    <w:name w:val="Closing Char"/>
    <w:basedOn w:val="DefaultParagraphFont"/>
    <w:link w:val="Closing"/>
    <w:uiPriority w:val="99"/>
    <w:semiHidden/>
    <w:rsid w:val="005945F4"/>
    <w:rPr>
      <w:lang w:val="en-US"/>
    </w:rPr>
  </w:style>
  <w:style w:type="table" w:styleId="ColorfulGrid">
    <w:name w:val="Colorful Grid"/>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404040"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ColorfulGrid-Accent1">
    <w:name w:val="Colorful Grid Accent 1"/>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DF1F5" w:themeFill="accent1" w:themeFillTint="33"/>
    </w:tcPr>
    <w:tblStylePr w:type="firstRow">
      <w:rPr>
        <w:b/>
        <w:bCs/>
      </w:rPr>
      <w:tblPr/>
      <w:tcPr>
        <w:shd w:val="clear" w:color="auto" w:fill="DBE4EB" w:themeFill="accent1" w:themeFillTint="66"/>
      </w:tcPr>
    </w:tblStylePr>
    <w:tblStylePr w:type="lastRow">
      <w:rPr>
        <w:b/>
        <w:bCs/>
        <w:color w:val="404040" w:themeColor="text1"/>
      </w:rPr>
      <w:tblPr/>
      <w:tcPr>
        <w:shd w:val="clear" w:color="auto" w:fill="DBE4EB" w:themeFill="accent1" w:themeFillTint="66"/>
      </w:tcPr>
    </w:tblStylePr>
    <w:tblStylePr w:type="firstCol">
      <w:rPr>
        <w:color w:val="FFFFFF" w:themeColor="background1"/>
      </w:rPr>
      <w:tblPr/>
      <w:tcPr>
        <w:shd w:val="clear" w:color="auto" w:fill="6B8EAB" w:themeFill="accent1" w:themeFillShade="BF"/>
      </w:tcPr>
    </w:tblStylePr>
    <w:tblStylePr w:type="lastCol">
      <w:rPr>
        <w:color w:val="FFFFFF" w:themeColor="background1"/>
      </w:rPr>
      <w:tblPr/>
      <w:tcPr>
        <w:shd w:val="clear" w:color="auto" w:fill="6B8EAB" w:themeFill="accent1" w:themeFillShade="BF"/>
      </w:tc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ColorfulGrid-Accent2">
    <w:name w:val="Colorful Grid Accent 2"/>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E7ED" w:themeFill="accent2" w:themeFillTint="33"/>
    </w:tcPr>
    <w:tblStylePr w:type="firstRow">
      <w:rPr>
        <w:b/>
        <w:bCs/>
      </w:rPr>
      <w:tblPr/>
      <w:tcPr>
        <w:shd w:val="clear" w:color="auto" w:fill="C2D0DC" w:themeFill="accent2" w:themeFillTint="66"/>
      </w:tcPr>
    </w:tblStylePr>
    <w:tblStylePr w:type="lastRow">
      <w:rPr>
        <w:b/>
        <w:bCs/>
        <w:color w:val="404040" w:themeColor="text1"/>
      </w:rPr>
      <w:tblPr/>
      <w:tcPr>
        <w:shd w:val="clear" w:color="auto" w:fill="C2D0DC" w:themeFill="accent2" w:themeFillTint="66"/>
      </w:tcPr>
    </w:tblStylePr>
    <w:tblStylePr w:type="firstCol">
      <w:rPr>
        <w:color w:val="FFFFFF" w:themeColor="background1"/>
      </w:rPr>
      <w:tblPr/>
      <w:tcPr>
        <w:shd w:val="clear" w:color="auto" w:fill="4A6982" w:themeFill="accent2" w:themeFillShade="BF"/>
      </w:tcPr>
    </w:tblStylePr>
    <w:tblStylePr w:type="lastCol">
      <w:rPr>
        <w:color w:val="FFFFFF" w:themeColor="background1"/>
      </w:rPr>
      <w:tblPr/>
      <w:tcPr>
        <w:shd w:val="clear" w:color="auto" w:fill="4A6982" w:themeFill="accent2" w:themeFillShade="BF"/>
      </w:tc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ColorfulGrid-Accent3">
    <w:name w:val="Colorful Grid Accent 3"/>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1E0ED" w:themeFill="accent3" w:themeFillTint="33"/>
    </w:tcPr>
    <w:tblStylePr w:type="firstRow">
      <w:rPr>
        <w:b/>
        <w:bCs/>
      </w:rPr>
      <w:tblPr/>
      <w:tcPr>
        <w:shd w:val="clear" w:color="auto" w:fill="A3C2DC" w:themeFill="accent3" w:themeFillTint="66"/>
      </w:tcPr>
    </w:tblStylePr>
    <w:tblStylePr w:type="lastRow">
      <w:rPr>
        <w:b/>
        <w:bCs/>
        <w:color w:val="404040" w:themeColor="text1"/>
      </w:rPr>
      <w:tblPr/>
      <w:tcPr>
        <w:shd w:val="clear" w:color="auto" w:fill="A3C2DC" w:themeFill="accent3" w:themeFillTint="66"/>
      </w:tcPr>
    </w:tblStylePr>
    <w:tblStylePr w:type="firstCol">
      <w:rPr>
        <w:color w:val="FFFFFF" w:themeColor="background1"/>
      </w:rPr>
      <w:tblPr/>
      <w:tcPr>
        <w:shd w:val="clear" w:color="auto" w:fill="284C69" w:themeFill="accent3" w:themeFillShade="BF"/>
      </w:tcPr>
    </w:tblStylePr>
    <w:tblStylePr w:type="lastCol">
      <w:rPr>
        <w:color w:val="FFFFFF" w:themeColor="background1"/>
      </w:rPr>
      <w:tblPr/>
      <w:tcPr>
        <w:shd w:val="clear" w:color="auto" w:fill="284C69" w:themeFill="accent3" w:themeFillShade="BF"/>
      </w:tc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ColorfulGrid-Accent4">
    <w:name w:val="Colorful Grid Accent 4"/>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F5D0" w:themeFill="accent4" w:themeFillTint="33"/>
    </w:tcPr>
    <w:tblStylePr w:type="firstRow">
      <w:rPr>
        <w:b/>
        <w:bCs/>
      </w:rPr>
      <w:tblPr/>
      <w:tcPr>
        <w:shd w:val="clear" w:color="auto" w:fill="C1EBA2" w:themeFill="accent4" w:themeFillTint="66"/>
      </w:tcPr>
    </w:tblStylePr>
    <w:tblStylePr w:type="lastRow">
      <w:rPr>
        <w:b/>
        <w:bCs/>
        <w:color w:val="404040" w:themeColor="text1"/>
      </w:rPr>
      <w:tblPr/>
      <w:tcPr>
        <w:shd w:val="clear" w:color="auto" w:fill="C1EBA2" w:themeFill="accent4" w:themeFillTint="66"/>
      </w:tcPr>
    </w:tblStylePr>
    <w:tblStylePr w:type="firstCol">
      <w:rPr>
        <w:color w:val="FFFFFF" w:themeColor="background1"/>
      </w:rPr>
      <w:tblPr/>
      <w:tcPr>
        <w:shd w:val="clear" w:color="auto" w:fill="4E8E1E" w:themeFill="accent4" w:themeFillShade="BF"/>
      </w:tcPr>
    </w:tblStylePr>
    <w:tblStylePr w:type="lastCol">
      <w:rPr>
        <w:color w:val="FFFFFF" w:themeColor="background1"/>
      </w:rPr>
      <w:tblPr/>
      <w:tcPr>
        <w:shd w:val="clear" w:color="auto" w:fill="4E8E1E" w:themeFill="accent4" w:themeFillShade="BF"/>
      </w:tc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ColorfulGrid-Accent5">
    <w:name w:val="Colorful Grid Accent 5"/>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AEAE1" w:themeFill="accent5" w:themeFillTint="33"/>
    </w:tcPr>
    <w:tblStylePr w:type="firstRow">
      <w:rPr>
        <w:b/>
        <w:bCs/>
      </w:rPr>
      <w:tblPr/>
      <w:tcPr>
        <w:shd w:val="clear" w:color="auto" w:fill="D6D6C4" w:themeFill="accent5" w:themeFillTint="66"/>
      </w:tcPr>
    </w:tblStylePr>
    <w:tblStylePr w:type="lastRow">
      <w:rPr>
        <w:b/>
        <w:bCs/>
        <w:color w:val="404040" w:themeColor="text1"/>
      </w:rPr>
      <w:tblPr/>
      <w:tcPr>
        <w:shd w:val="clear" w:color="auto" w:fill="D6D6C4" w:themeFill="accent5" w:themeFillTint="66"/>
      </w:tcPr>
    </w:tblStylePr>
    <w:tblStylePr w:type="firstCol">
      <w:rPr>
        <w:color w:val="FFFFFF" w:themeColor="background1"/>
      </w:rPr>
      <w:tblPr/>
      <w:tcPr>
        <w:shd w:val="clear" w:color="auto" w:fill="747351" w:themeFill="accent5" w:themeFillShade="BF"/>
      </w:tcPr>
    </w:tblStylePr>
    <w:tblStylePr w:type="lastCol">
      <w:rPr>
        <w:color w:val="FFFFFF" w:themeColor="background1"/>
      </w:rPr>
      <w:tblPr/>
      <w:tcPr>
        <w:shd w:val="clear" w:color="auto" w:fill="747351" w:themeFill="accent5" w:themeFillShade="BF"/>
      </w:tc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ColorfulGrid-Accent6">
    <w:name w:val="Colorful Grid Accent 6"/>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AF3C7" w:themeFill="accent6" w:themeFillTint="33"/>
    </w:tcPr>
    <w:tblStylePr w:type="firstRow">
      <w:rPr>
        <w:b/>
        <w:bCs/>
      </w:rPr>
      <w:tblPr/>
      <w:tcPr>
        <w:shd w:val="clear" w:color="auto" w:fill="F6E790" w:themeFill="accent6" w:themeFillTint="66"/>
      </w:tcPr>
    </w:tblStylePr>
    <w:tblStylePr w:type="lastRow">
      <w:rPr>
        <w:b/>
        <w:bCs/>
        <w:color w:val="404040" w:themeColor="text1"/>
      </w:rPr>
      <w:tblPr/>
      <w:tcPr>
        <w:shd w:val="clear" w:color="auto" w:fill="F6E790" w:themeFill="accent6" w:themeFillTint="66"/>
      </w:tcPr>
    </w:tblStylePr>
    <w:tblStylePr w:type="firstCol">
      <w:rPr>
        <w:color w:val="FFFFFF" w:themeColor="background1"/>
      </w:rPr>
      <w:tblPr/>
      <w:tcPr>
        <w:shd w:val="clear" w:color="auto" w:fill="94800B" w:themeFill="accent6" w:themeFillShade="BF"/>
      </w:tcPr>
    </w:tblStylePr>
    <w:tblStylePr w:type="lastCol">
      <w:rPr>
        <w:color w:val="FFFFFF" w:themeColor="background1"/>
      </w:rPr>
      <w:tblPr/>
      <w:tcPr>
        <w:shd w:val="clear" w:color="auto" w:fill="94800B" w:themeFill="accent6" w:themeFillShade="BF"/>
      </w:tc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ColorfulList">
    <w:name w:val="Colorful List"/>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ColorfulList-Accent1">
    <w:name w:val="Colorful List Accent 1"/>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6F8FA" w:themeFill="accen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EF2" w:themeFill="accent1" w:themeFillTint="3F"/>
      </w:tcPr>
    </w:tblStylePr>
    <w:tblStylePr w:type="band1Horz">
      <w:tblPr/>
      <w:tcPr>
        <w:shd w:val="clear" w:color="auto" w:fill="EDF1F5" w:themeFill="accent1" w:themeFillTint="33"/>
      </w:tcPr>
    </w:tblStylePr>
  </w:style>
  <w:style w:type="table" w:styleId="ColorfulList-Accent2">
    <w:name w:val="Colorful List Accent 2"/>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0F3F6" w:themeFill="accent2"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2E9" w:themeFill="accent2" w:themeFillTint="3F"/>
      </w:tcPr>
    </w:tblStylePr>
    <w:tblStylePr w:type="band1Horz">
      <w:tblPr/>
      <w:tcPr>
        <w:shd w:val="clear" w:color="auto" w:fill="E0E7ED" w:themeFill="accent2" w:themeFillTint="33"/>
      </w:tcPr>
    </w:tblStylePr>
  </w:style>
  <w:style w:type="table" w:styleId="ColorfulList-Accent3">
    <w:name w:val="Colorful List Accent 3"/>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8F0F6" w:themeFill="accent3" w:themeFillTint="19"/>
    </w:tcPr>
    <w:tblStylePr w:type="firstRow">
      <w:rPr>
        <w:b/>
        <w:bCs/>
        <w:color w:val="FFFFFF" w:themeColor="background1"/>
      </w:rPr>
      <w:tblPr/>
      <w:tcPr>
        <w:tcBorders>
          <w:bottom w:val="single" w:sz="12" w:space="0" w:color="FFFFFF" w:themeColor="background1"/>
        </w:tcBorders>
        <w:shd w:val="clear" w:color="auto" w:fill="539720" w:themeFill="accent4" w:themeFillShade="CC"/>
      </w:tcPr>
    </w:tblStylePr>
    <w:tblStylePr w:type="lastRow">
      <w:rPr>
        <w:b/>
        <w:bCs/>
        <w:color w:val="539720" w:themeColor="accent4"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9E9" w:themeFill="accent3" w:themeFillTint="3F"/>
      </w:tcPr>
    </w:tblStylePr>
    <w:tblStylePr w:type="band1Horz">
      <w:tblPr/>
      <w:tcPr>
        <w:shd w:val="clear" w:color="auto" w:fill="D1E0ED" w:themeFill="accent3" w:themeFillTint="33"/>
      </w:tcPr>
    </w:tblStylePr>
  </w:style>
  <w:style w:type="table" w:styleId="ColorfulList-Accent4">
    <w:name w:val="Colorful List Accent 4"/>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FFAE8" w:themeFill="accent4" w:themeFillTint="19"/>
    </w:tcPr>
    <w:tblStylePr w:type="firstRow">
      <w:rPr>
        <w:b/>
        <w:bCs/>
        <w:color w:val="FFFFFF" w:themeColor="background1"/>
      </w:rPr>
      <w:tblPr/>
      <w:tcPr>
        <w:tcBorders>
          <w:bottom w:val="single" w:sz="12" w:space="0" w:color="FFFFFF" w:themeColor="background1"/>
        </w:tcBorders>
        <w:shd w:val="clear" w:color="auto" w:fill="2B5170" w:themeFill="accent3" w:themeFillShade="CC"/>
      </w:tcPr>
    </w:tblStylePr>
    <w:tblStylePr w:type="lastRow">
      <w:rPr>
        <w:b/>
        <w:bCs/>
        <w:color w:val="2B5170" w:themeColor="accent3"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3C5" w:themeFill="accent4" w:themeFillTint="3F"/>
      </w:tcPr>
    </w:tblStylePr>
    <w:tblStylePr w:type="band1Horz">
      <w:tblPr/>
      <w:tcPr>
        <w:shd w:val="clear" w:color="auto" w:fill="E0F5D0" w:themeFill="accent4" w:themeFillTint="33"/>
      </w:tcPr>
    </w:tblStylePr>
  </w:style>
  <w:style w:type="table" w:styleId="ColorfulList-Accent5">
    <w:name w:val="Colorful List Accent 5"/>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5F5F0" w:themeFill="accent5" w:themeFillTint="19"/>
    </w:tcPr>
    <w:tblStylePr w:type="firstRow">
      <w:rPr>
        <w:b/>
        <w:bCs/>
        <w:color w:val="FFFFFF" w:themeColor="background1"/>
      </w:rPr>
      <w:tblPr/>
      <w:tcPr>
        <w:tcBorders>
          <w:bottom w:val="single" w:sz="12" w:space="0" w:color="FFFFFF" w:themeColor="background1"/>
        </w:tcBorders>
        <w:shd w:val="clear" w:color="auto" w:fill="9E880C" w:themeFill="accent6" w:themeFillShade="CC"/>
      </w:tcPr>
    </w:tblStylePr>
    <w:tblStylePr w:type="lastRow">
      <w:rPr>
        <w:b/>
        <w:bCs/>
        <w:color w:val="9E880C" w:themeColor="accent6"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5DB" w:themeFill="accent5" w:themeFillTint="3F"/>
      </w:tcPr>
    </w:tblStylePr>
    <w:tblStylePr w:type="band1Horz">
      <w:tblPr/>
      <w:tcPr>
        <w:shd w:val="clear" w:color="auto" w:fill="EAEAE1" w:themeFill="accent5" w:themeFillTint="33"/>
      </w:tcPr>
    </w:tblStylePr>
  </w:style>
  <w:style w:type="table" w:styleId="ColorfulList-Accent6">
    <w:name w:val="Colorful List Accent 6"/>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DF9E3" w:themeFill="accent6" w:themeFillTint="19"/>
    </w:tcPr>
    <w:tblStylePr w:type="firstRow">
      <w:rPr>
        <w:b/>
        <w:bCs/>
        <w:color w:val="FFFFFF" w:themeColor="background1"/>
      </w:rPr>
      <w:tblPr/>
      <w:tcPr>
        <w:tcBorders>
          <w:bottom w:val="single" w:sz="12" w:space="0" w:color="FFFFFF" w:themeColor="background1"/>
        </w:tcBorders>
        <w:shd w:val="clear" w:color="auto" w:fill="7C7B56" w:themeFill="accent5" w:themeFillShade="CC"/>
      </w:tcPr>
    </w:tblStylePr>
    <w:tblStylePr w:type="lastRow">
      <w:rPr>
        <w:b/>
        <w:bCs/>
        <w:color w:val="7C7B56" w:themeColor="accent5"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0BA" w:themeFill="accent6" w:themeFillTint="3F"/>
      </w:tcPr>
    </w:tblStylePr>
    <w:tblStylePr w:type="band1Horz">
      <w:tblPr/>
      <w:tcPr>
        <w:shd w:val="clear" w:color="auto" w:fill="FAF3C7" w:themeFill="accent6" w:themeFillTint="33"/>
      </w:tcPr>
    </w:tblStylePr>
  </w:style>
  <w:style w:type="table" w:styleId="ColorfulShading">
    <w:name w:val="Colorful Shading"/>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404040" w:themeColor="text1"/>
        <w:bottom w:val="single" w:sz="4" w:space="0" w:color="404040" w:themeColor="text1"/>
        <w:right w:val="single" w:sz="4" w:space="0" w:color="404040"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text1" w:themeFillShade="99"/>
      </w:tcPr>
    </w:tblStylePr>
    <w:tblStylePr w:type="firstCol">
      <w:rPr>
        <w:color w:val="FFFFFF" w:themeColor="background1"/>
      </w:rPr>
      <w:tblPr/>
      <w:tcPr>
        <w:tcBorders>
          <w:top w:val="nil"/>
          <w:left w:val="nil"/>
          <w:bottom w:val="nil"/>
          <w:right w:val="nil"/>
          <w:insideH w:val="single" w:sz="4" w:space="0" w:color="262626" w:themeColor="text1" w:themeShade="99"/>
          <w:insideV w:val="nil"/>
        </w:tcBorders>
        <w:shd w:val="clear" w:color="auto" w:fill="2626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404040" w:themeColor="text1"/>
      </w:rPr>
    </w:tblStylePr>
    <w:tblStylePr w:type="nwCell">
      <w:rPr>
        <w:color w:val="404040" w:themeColor="text1"/>
      </w:rPr>
    </w:tblStylePr>
  </w:style>
  <w:style w:type="table" w:styleId="ColorfulShading-Accent1">
    <w:name w:val="Colorful Shading Accent 1"/>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A7BCCD" w:themeColor="accent1"/>
        <w:bottom w:val="single" w:sz="4" w:space="0" w:color="A7BCCD" w:themeColor="accent1"/>
        <w:right w:val="single" w:sz="4" w:space="0" w:color="A7BCCD" w:themeColor="accent1"/>
        <w:insideH w:val="single" w:sz="4" w:space="0" w:color="FFFFFF" w:themeColor="background1"/>
        <w:insideV w:val="single" w:sz="4" w:space="0" w:color="FFFFFF" w:themeColor="background1"/>
      </w:tblBorders>
    </w:tblPr>
    <w:tcPr>
      <w:shd w:val="clear" w:color="auto" w:fill="F6F8FA" w:themeFill="accen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728E" w:themeFill="accent1" w:themeFillShade="99"/>
      </w:tcPr>
    </w:tblStylePr>
    <w:tblStylePr w:type="firstCol">
      <w:rPr>
        <w:color w:val="FFFFFF" w:themeColor="background1"/>
      </w:rPr>
      <w:tblPr/>
      <w:tcPr>
        <w:tcBorders>
          <w:top w:val="nil"/>
          <w:left w:val="nil"/>
          <w:bottom w:val="nil"/>
          <w:right w:val="nil"/>
          <w:insideH w:val="single" w:sz="4" w:space="0" w:color="50728E" w:themeColor="accent1" w:themeShade="99"/>
          <w:insideV w:val="nil"/>
        </w:tcBorders>
        <w:shd w:val="clear" w:color="auto" w:fill="50728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0728E" w:themeFill="accent1" w:themeFillShade="99"/>
      </w:tcPr>
    </w:tblStylePr>
    <w:tblStylePr w:type="band1Vert">
      <w:tblPr/>
      <w:tcPr>
        <w:shd w:val="clear" w:color="auto" w:fill="DBE4EB" w:themeFill="accent1" w:themeFillTint="66"/>
      </w:tcPr>
    </w:tblStylePr>
    <w:tblStylePr w:type="band1Horz">
      <w:tblPr/>
      <w:tcPr>
        <w:shd w:val="clear" w:color="auto" w:fill="D3DDE6" w:themeFill="accent1" w:themeFillTint="7F"/>
      </w:tcPr>
    </w:tblStylePr>
    <w:tblStylePr w:type="neCell">
      <w:rPr>
        <w:color w:val="404040" w:themeColor="text1"/>
      </w:rPr>
    </w:tblStylePr>
    <w:tblStylePr w:type="nwCell">
      <w:rPr>
        <w:color w:val="404040" w:themeColor="text1"/>
      </w:rPr>
    </w:tblStylePr>
  </w:style>
  <w:style w:type="table" w:styleId="ColorfulShading-Accent2">
    <w:name w:val="Colorful Shading Accent 2"/>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688CA9" w:themeColor="accent2"/>
        <w:bottom w:val="single" w:sz="4" w:space="0" w:color="688CA9" w:themeColor="accent2"/>
        <w:right w:val="single" w:sz="4" w:space="0" w:color="688CA9" w:themeColor="accent2"/>
        <w:insideH w:val="single" w:sz="4" w:space="0" w:color="FFFFFF" w:themeColor="background1"/>
        <w:insideV w:val="single" w:sz="4" w:space="0" w:color="FFFFFF" w:themeColor="background1"/>
      </w:tblBorders>
    </w:tblPr>
    <w:tcPr>
      <w:shd w:val="clear" w:color="auto" w:fill="F0F3F6" w:themeFill="accent2"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5468" w:themeFill="accent2" w:themeFillShade="99"/>
      </w:tcPr>
    </w:tblStylePr>
    <w:tblStylePr w:type="firstCol">
      <w:rPr>
        <w:color w:val="FFFFFF" w:themeColor="background1"/>
      </w:rPr>
      <w:tblPr/>
      <w:tcPr>
        <w:tcBorders>
          <w:top w:val="nil"/>
          <w:left w:val="nil"/>
          <w:bottom w:val="nil"/>
          <w:right w:val="nil"/>
          <w:insideH w:val="single" w:sz="4" w:space="0" w:color="3B5468" w:themeColor="accent2" w:themeShade="99"/>
          <w:insideV w:val="nil"/>
        </w:tcBorders>
        <w:shd w:val="clear" w:color="auto" w:fill="3B546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B5468" w:themeFill="accent2" w:themeFillShade="99"/>
      </w:tcPr>
    </w:tblStylePr>
    <w:tblStylePr w:type="band1Vert">
      <w:tblPr/>
      <w:tcPr>
        <w:shd w:val="clear" w:color="auto" w:fill="C2D0DC" w:themeFill="accent2" w:themeFillTint="66"/>
      </w:tcPr>
    </w:tblStylePr>
    <w:tblStylePr w:type="band1Horz">
      <w:tblPr/>
      <w:tcPr>
        <w:shd w:val="clear" w:color="auto" w:fill="B3C5D4" w:themeFill="accent2" w:themeFillTint="7F"/>
      </w:tcPr>
    </w:tblStylePr>
    <w:tblStylePr w:type="neCell">
      <w:rPr>
        <w:color w:val="404040" w:themeColor="text1"/>
      </w:rPr>
    </w:tblStylePr>
    <w:tblStylePr w:type="nwCell">
      <w:rPr>
        <w:color w:val="404040" w:themeColor="text1"/>
      </w:rPr>
    </w:tblStylePr>
  </w:style>
  <w:style w:type="table" w:styleId="ColorfulShading-Accent3">
    <w:name w:val="Colorful Shading Accent 3"/>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9BE28" w:themeColor="accent4"/>
        <w:left w:val="single" w:sz="4" w:space="0" w:color="36668D" w:themeColor="accent3"/>
        <w:bottom w:val="single" w:sz="4" w:space="0" w:color="36668D" w:themeColor="accent3"/>
        <w:right w:val="single" w:sz="4" w:space="0" w:color="36668D" w:themeColor="accent3"/>
        <w:insideH w:val="single" w:sz="4" w:space="0" w:color="FFFFFF" w:themeColor="background1"/>
        <w:insideV w:val="single" w:sz="4" w:space="0" w:color="FFFFFF" w:themeColor="background1"/>
      </w:tblBorders>
    </w:tblPr>
    <w:tcPr>
      <w:shd w:val="clear" w:color="auto" w:fill="E8F0F6" w:themeFill="accent3" w:themeFillTint="19"/>
    </w:tcPr>
    <w:tblStylePr w:type="firstRow">
      <w:rPr>
        <w:b/>
        <w:bCs/>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3D54" w:themeFill="accent3" w:themeFillShade="99"/>
      </w:tcPr>
    </w:tblStylePr>
    <w:tblStylePr w:type="firstCol">
      <w:rPr>
        <w:color w:val="FFFFFF" w:themeColor="background1"/>
      </w:rPr>
      <w:tblPr/>
      <w:tcPr>
        <w:tcBorders>
          <w:top w:val="nil"/>
          <w:left w:val="nil"/>
          <w:bottom w:val="nil"/>
          <w:right w:val="nil"/>
          <w:insideH w:val="single" w:sz="4" w:space="0" w:color="203D54" w:themeColor="accent3" w:themeShade="99"/>
          <w:insideV w:val="nil"/>
        </w:tcBorders>
        <w:shd w:val="clear" w:color="auto" w:fill="203D5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03D54" w:themeFill="accent3" w:themeFillShade="99"/>
      </w:tcPr>
    </w:tblStylePr>
    <w:tblStylePr w:type="band1Vert">
      <w:tblPr/>
      <w:tcPr>
        <w:shd w:val="clear" w:color="auto" w:fill="A3C2DC" w:themeFill="accent3" w:themeFillTint="66"/>
      </w:tcPr>
    </w:tblStylePr>
    <w:tblStylePr w:type="band1Horz">
      <w:tblPr/>
      <w:tcPr>
        <w:shd w:val="clear" w:color="auto" w:fill="8DB3D3" w:themeFill="accent3" w:themeFillTint="7F"/>
      </w:tcPr>
    </w:tblStylePr>
  </w:style>
  <w:style w:type="table" w:styleId="ColorfulShading-Accent4">
    <w:name w:val="Colorful Shading Accent 4"/>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36668D" w:themeColor="accent3"/>
        <w:left w:val="single" w:sz="4" w:space="0" w:color="69BE28" w:themeColor="accent4"/>
        <w:bottom w:val="single" w:sz="4" w:space="0" w:color="69BE28" w:themeColor="accent4"/>
        <w:right w:val="single" w:sz="4" w:space="0" w:color="69BE28" w:themeColor="accent4"/>
        <w:insideH w:val="single" w:sz="4" w:space="0" w:color="FFFFFF" w:themeColor="background1"/>
        <w:insideV w:val="single" w:sz="4" w:space="0" w:color="FFFFFF" w:themeColor="background1"/>
      </w:tblBorders>
    </w:tblPr>
    <w:tcPr>
      <w:shd w:val="clear" w:color="auto" w:fill="EFFAE8" w:themeFill="accent4" w:themeFillTint="19"/>
    </w:tcPr>
    <w:tblStylePr w:type="firstRow">
      <w:rPr>
        <w:b/>
        <w:bCs/>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118" w:themeFill="accent4" w:themeFillShade="99"/>
      </w:tcPr>
    </w:tblStylePr>
    <w:tblStylePr w:type="firstCol">
      <w:rPr>
        <w:color w:val="FFFFFF" w:themeColor="background1"/>
      </w:rPr>
      <w:tblPr/>
      <w:tcPr>
        <w:tcBorders>
          <w:top w:val="nil"/>
          <w:left w:val="nil"/>
          <w:bottom w:val="nil"/>
          <w:right w:val="nil"/>
          <w:insideH w:val="single" w:sz="4" w:space="0" w:color="3E7118" w:themeColor="accent4" w:themeShade="99"/>
          <w:insideV w:val="nil"/>
        </w:tcBorders>
        <w:shd w:val="clear" w:color="auto" w:fill="3E71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E7118" w:themeFill="accent4" w:themeFillShade="99"/>
      </w:tcPr>
    </w:tblStylePr>
    <w:tblStylePr w:type="band1Vert">
      <w:tblPr/>
      <w:tcPr>
        <w:shd w:val="clear" w:color="auto" w:fill="C1EBA2" w:themeFill="accent4" w:themeFillTint="66"/>
      </w:tcPr>
    </w:tblStylePr>
    <w:tblStylePr w:type="band1Horz">
      <w:tblPr/>
      <w:tcPr>
        <w:shd w:val="clear" w:color="auto" w:fill="B2E68B" w:themeFill="accent4" w:themeFillTint="7F"/>
      </w:tcPr>
    </w:tblStylePr>
    <w:tblStylePr w:type="neCell">
      <w:rPr>
        <w:color w:val="404040" w:themeColor="text1"/>
      </w:rPr>
    </w:tblStylePr>
    <w:tblStylePr w:type="nwCell">
      <w:rPr>
        <w:color w:val="404040" w:themeColor="text1"/>
      </w:rPr>
    </w:tblStylePr>
  </w:style>
  <w:style w:type="table" w:styleId="ColorfulShading-Accent5">
    <w:name w:val="Colorful Shading Accent 5"/>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C6AC0F" w:themeColor="accent6"/>
        <w:left w:val="single" w:sz="4" w:space="0" w:color="9A996E" w:themeColor="accent5"/>
        <w:bottom w:val="single" w:sz="4" w:space="0" w:color="9A996E" w:themeColor="accent5"/>
        <w:right w:val="single" w:sz="4" w:space="0" w:color="9A996E" w:themeColor="accent5"/>
        <w:insideH w:val="single" w:sz="4" w:space="0" w:color="FFFFFF" w:themeColor="background1"/>
        <w:insideV w:val="single" w:sz="4" w:space="0" w:color="FFFFFF" w:themeColor="background1"/>
      </w:tblBorders>
    </w:tblPr>
    <w:tcPr>
      <w:shd w:val="clear" w:color="auto" w:fill="F5F5F0" w:themeFill="accent5" w:themeFillTint="19"/>
    </w:tcPr>
    <w:tblStylePr w:type="firstRow">
      <w:rPr>
        <w:b/>
        <w:bCs/>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5C41" w:themeFill="accent5" w:themeFillShade="99"/>
      </w:tcPr>
    </w:tblStylePr>
    <w:tblStylePr w:type="firstCol">
      <w:rPr>
        <w:color w:val="FFFFFF" w:themeColor="background1"/>
      </w:rPr>
      <w:tblPr/>
      <w:tcPr>
        <w:tcBorders>
          <w:top w:val="nil"/>
          <w:left w:val="nil"/>
          <w:bottom w:val="nil"/>
          <w:right w:val="nil"/>
          <w:insideH w:val="single" w:sz="4" w:space="0" w:color="5D5C41" w:themeColor="accent5" w:themeShade="99"/>
          <w:insideV w:val="nil"/>
        </w:tcBorders>
        <w:shd w:val="clear" w:color="auto" w:fill="5D5C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D5C41" w:themeFill="accent5" w:themeFillShade="99"/>
      </w:tcPr>
    </w:tblStylePr>
    <w:tblStylePr w:type="band1Vert">
      <w:tblPr/>
      <w:tcPr>
        <w:shd w:val="clear" w:color="auto" w:fill="D6D6C4" w:themeFill="accent5" w:themeFillTint="66"/>
      </w:tcPr>
    </w:tblStylePr>
    <w:tblStylePr w:type="band1Horz">
      <w:tblPr/>
      <w:tcPr>
        <w:shd w:val="clear" w:color="auto" w:fill="CCCCB6" w:themeFill="accent5" w:themeFillTint="7F"/>
      </w:tcPr>
    </w:tblStylePr>
    <w:tblStylePr w:type="neCell">
      <w:rPr>
        <w:color w:val="404040" w:themeColor="text1"/>
      </w:rPr>
    </w:tblStylePr>
    <w:tblStylePr w:type="nwCell">
      <w:rPr>
        <w:color w:val="404040" w:themeColor="text1"/>
      </w:rPr>
    </w:tblStylePr>
  </w:style>
  <w:style w:type="table" w:styleId="ColorfulShading-Accent6">
    <w:name w:val="Colorful Shading Accent 6"/>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9A996E" w:themeColor="accent5"/>
        <w:left w:val="single" w:sz="4" w:space="0" w:color="C6AC0F" w:themeColor="accent6"/>
        <w:bottom w:val="single" w:sz="4" w:space="0" w:color="C6AC0F" w:themeColor="accent6"/>
        <w:right w:val="single" w:sz="4" w:space="0" w:color="C6AC0F" w:themeColor="accent6"/>
        <w:insideH w:val="single" w:sz="4" w:space="0" w:color="FFFFFF" w:themeColor="background1"/>
        <w:insideV w:val="single" w:sz="4" w:space="0" w:color="FFFFFF" w:themeColor="background1"/>
      </w:tblBorders>
    </w:tblPr>
    <w:tcPr>
      <w:shd w:val="clear" w:color="auto" w:fill="FDF9E3" w:themeFill="accent6" w:themeFillTint="19"/>
    </w:tcPr>
    <w:tblStylePr w:type="firstRow">
      <w:rPr>
        <w:b/>
        <w:bCs/>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6609" w:themeFill="accent6" w:themeFillShade="99"/>
      </w:tcPr>
    </w:tblStylePr>
    <w:tblStylePr w:type="firstCol">
      <w:rPr>
        <w:color w:val="FFFFFF" w:themeColor="background1"/>
      </w:rPr>
      <w:tblPr/>
      <w:tcPr>
        <w:tcBorders>
          <w:top w:val="nil"/>
          <w:left w:val="nil"/>
          <w:bottom w:val="nil"/>
          <w:right w:val="nil"/>
          <w:insideH w:val="single" w:sz="4" w:space="0" w:color="766609" w:themeColor="accent6" w:themeShade="99"/>
          <w:insideV w:val="nil"/>
        </w:tcBorders>
        <w:shd w:val="clear" w:color="auto" w:fill="76660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6609" w:themeFill="accent6" w:themeFillShade="99"/>
      </w:tcPr>
    </w:tblStylePr>
    <w:tblStylePr w:type="band1Vert">
      <w:tblPr/>
      <w:tcPr>
        <w:shd w:val="clear" w:color="auto" w:fill="F6E790" w:themeFill="accent6" w:themeFillTint="66"/>
      </w:tcPr>
    </w:tblStylePr>
    <w:tblStylePr w:type="band1Horz">
      <w:tblPr/>
      <w:tcPr>
        <w:shd w:val="clear" w:color="auto" w:fill="F4E275" w:themeFill="accent6" w:themeFillTint="7F"/>
      </w:tcPr>
    </w:tblStylePr>
    <w:tblStylePr w:type="neCell">
      <w:rPr>
        <w:color w:val="404040" w:themeColor="text1"/>
      </w:rPr>
    </w:tblStylePr>
    <w:tblStylePr w:type="nwCell">
      <w:rPr>
        <w:color w:val="404040" w:themeColor="text1"/>
      </w:rPr>
    </w:tblStylePr>
  </w:style>
  <w:style w:type="character" w:styleId="CommentReference">
    <w:name w:val="annotation reference"/>
    <w:basedOn w:val="DefaultParagraphFont"/>
    <w:uiPriority w:val="99"/>
    <w:semiHidden/>
    <w:unhideWhenUsed/>
    <w:rsid w:val="005945F4"/>
    <w:rPr>
      <w:sz w:val="16"/>
      <w:szCs w:val="16"/>
      <w:lang w:val="en-US"/>
    </w:rPr>
  </w:style>
  <w:style w:type="paragraph" w:styleId="CommentText">
    <w:name w:val="annotation text"/>
    <w:basedOn w:val="Normal"/>
    <w:link w:val="CommentTextChar"/>
    <w:semiHidden/>
    <w:unhideWhenUsed/>
    <w:rsid w:val="005945F4"/>
    <w:pPr>
      <w:spacing w:line="240" w:lineRule="auto"/>
    </w:pPr>
    <w:rPr>
      <w:sz w:val="20"/>
      <w:szCs w:val="20"/>
    </w:rPr>
  </w:style>
  <w:style w:type="character" w:customStyle="1" w:styleId="CommentTextChar">
    <w:name w:val="Comment Text Char"/>
    <w:basedOn w:val="DefaultParagraphFont"/>
    <w:link w:val="CommentText"/>
    <w:semiHidden/>
    <w:rsid w:val="005945F4"/>
    <w:rPr>
      <w:sz w:val="20"/>
      <w:szCs w:val="20"/>
      <w:lang w:val="en-US"/>
    </w:rPr>
  </w:style>
  <w:style w:type="paragraph" w:styleId="CommentSubject">
    <w:name w:val="annotation subject"/>
    <w:basedOn w:val="CommentText"/>
    <w:next w:val="CommentText"/>
    <w:link w:val="CommentSubjectChar"/>
    <w:uiPriority w:val="99"/>
    <w:semiHidden/>
    <w:unhideWhenUsed/>
    <w:rsid w:val="005945F4"/>
    <w:rPr>
      <w:b/>
      <w:bCs/>
    </w:rPr>
  </w:style>
  <w:style w:type="character" w:customStyle="1" w:styleId="CommentSubjectChar">
    <w:name w:val="Comment Subject Char"/>
    <w:basedOn w:val="CommentTextChar"/>
    <w:link w:val="CommentSubject"/>
    <w:uiPriority w:val="99"/>
    <w:semiHidden/>
    <w:rsid w:val="005945F4"/>
    <w:rPr>
      <w:b/>
      <w:bCs/>
      <w:sz w:val="20"/>
      <w:szCs w:val="20"/>
      <w:lang w:val="en-US"/>
    </w:rPr>
  </w:style>
  <w:style w:type="table" w:styleId="DarkList">
    <w:name w:val="Dark List"/>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4040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text1" w:themeFillShade="BF"/>
      </w:tcPr>
    </w:tblStylePr>
    <w:tblStylePr w:type="band1Vert">
      <w:tblPr/>
      <w:tcPr>
        <w:tcBorders>
          <w:top w:val="nil"/>
          <w:left w:val="nil"/>
          <w:bottom w:val="nil"/>
          <w:right w:val="nil"/>
          <w:insideH w:val="nil"/>
          <w:insideV w:val="nil"/>
        </w:tcBorders>
        <w:shd w:val="clear" w:color="auto" w:fill="2F2F2F" w:themeFill="text1" w:themeFillShade="BF"/>
      </w:tcPr>
    </w:tblStylePr>
    <w:tblStylePr w:type="band1Horz">
      <w:tblPr/>
      <w:tcPr>
        <w:tcBorders>
          <w:top w:val="nil"/>
          <w:left w:val="nil"/>
          <w:bottom w:val="nil"/>
          <w:right w:val="nil"/>
          <w:insideH w:val="nil"/>
          <w:insideV w:val="nil"/>
        </w:tcBorders>
        <w:shd w:val="clear" w:color="auto" w:fill="2F2F2F" w:themeFill="text1" w:themeFillShade="BF"/>
      </w:tcPr>
    </w:tblStylePr>
  </w:style>
  <w:style w:type="table" w:styleId="DarkList-Accent1">
    <w:name w:val="Dark List Accent 1"/>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A7BCC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35E7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8EA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8EAB" w:themeFill="accent1" w:themeFillShade="BF"/>
      </w:tcPr>
    </w:tblStylePr>
    <w:tblStylePr w:type="band1Vert">
      <w:tblPr/>
      <w:tcPr>
        <w:tcBorders>
          <w:top w:val="nil"/>
          <w:left w:val="nil"/>
          <w:bottom w:val="nil"/>
          <w:right w:val="nil"/>
          <w:insideH w:val="nil"/>
          <w:insideV w:val="nil"/>
        </w:tcBorders>
        <w:shd w:val="clear" w:color="auto" w:fill="6B8EAB" w:themeFill="accent1" w:themeFillShade="BF"/>
      </w:tcPr>
    </w:tblStylePr>
    <w:tblStylePr w:type="band1Horz">
      <w:tblPr/>
      <w:tcPr>
        <w:tcBorders>
          <w:top w:val="nil"/>
          <w:left w:val="nil"/>
          <w:bottom w:val="nil"/>
          <w:right w:val="nil"/>
          <w:insideH w:val="nil"/>
          <w:insideV w:val="nil"/>
        </w:tcBorders>
        <w:shd w:val="clear" w:color="auto" w:fill="6B8EAB" w:themeFill="accent1" w:themeFillShade="BF"/>
      </w:tcPr>
    </w:tblStylePr>
  </w:style>
  <w:style w:type="table" w:styleId="DarkList-Accent2">
    <w:name w:val="Dark List Accent 2"/>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88CA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1455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A698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A6982" w:themeFill="accent2" w:themeFillShade="BF"/>
      </w:tcPr>
    </w:tblStylePr>
    <w:tblStylePr w:type="band1Vert">
      <w:tblPr/>
      <w:tcPr>
        <w:tcBorders>
          <w:top w:val="nil"/>
          <w:left w:val="nil"/>
          <w:bottom w:val="nil"/>
          <w:right w:val="nil"/>
          <w:insideH w:val="nil"/>
          <w:insideV w:val="nil"/>
        </w:tcBorders>
        <w:shd w:val="clear" w:color="auto" w:fill="4A6982" w:themeFill="accent2" w:themeFillShade="BF"/>
      </w:tcPr>
    </w:tblStylePr>
    <w:tblStylePr w:type="band1Horz">
      <w:tblPr/>
      <w:tcPr>
        <w:tcBorders>
          <w:top w:val="nil"/>
          <w:left w:val="nil"/>
          <w:bottom w:val="nil"/>
          <w:right w:val="nil"/>
          <w:insideH w:val="nil"/>
          <w:insideV w:val="nil"/>
        </w:tcBorders>
        <w:shd w:val="clear" w:color="auto" w:fill="4A6982" w:themeFill="accent2" w:themeFillShade="BF"/>
      </w:tcPr>
    </w:tblStylePr>
  </w:style>
  <w:style w:type="table" w:styleId="DarkList-Accent3">
    <w:name w:val="Dark List Accent 3"/>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36668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B32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4C6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4C69" w:themeFill="accent3" w:themeFillShade="BF"/>
      </w:tcPr>
    </w:tblStylePr>
    <w:tblStylePr w:type="band1Vert">
      <w:tblPr/>
      <w:tcPr>
        <w:tcBorders>
          <w:top w:val="nil"/>
          <w:left w:val="nil"/>
          <w:bottom w:val="nil"/>
          <w:right w:val="nil"/>
          <w:insideH w:val="nil"/>
          <w:insideV w:val="nil"/>
        </w:tcBorders>
        <w:shd w:val="clear" w:color="auto" w:fill="284C69" w:themeFill="accent3" w:themeFillShade="BF"/>
      </w:tcPr>
    </w:tblStylePr>
    <w:tblStylePr w:type="band1Horz">
      <w:tblPr/>
      <w:tcPr>
        <w:tcBorders>
          <w:top w:val="nil"/>
          <w:left w:val="nil"/>
          <w:bottom w:val="nil"/>
          <w:right w:val="nil"/>
          <w:insideH w:val="nil"/>
          <w:insideV w:val="nil"/>
        </w:tcBorders>
        <w:shd w:val="clear" w:color="auto" w:fill="284C69" w:themeFill="accent3" w:themeFillShade="BF"/>
      </w:tcPr>
    </w:tblStylePr>
  </w:style>
  <w:style w:type="table" w:styleId="DarkList-Accent4">
    <w:name w:val="Dark List Accent 4"/>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9BE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45E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E8E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E8E1E" w:themeFill="accent4" w:themeFillShade="BF"/>
      </w:tcPr>
    </w:tblStylePr>
    <w:tblStylePr w:type="band1Vert">
      <w:tblPr/>
      <w:tcPr>
        <w:tcBorders>
          <w:top w:val="nil"/>
          <w:left w:val="nil"/>
          <w:bottom w:val="nil"/>
          <w:right w:val="nil"/>
          <w:insideH w:val="nil"/>
          <w:insideV w:val="nil"/>
        </w:tcBorders>
        <w:shd w:val="clear" w:color="auto" w:fill="4E8E1E" w:themeFill="accent4" w:themeFillShade="BF"/>
      </w:tcPr>
    </w:tblStylePr>
    <w:tblStylePr w:type="band1Horz">
      <w:tblPr/>
      <w:tcPr>
        <w:tcBorders>
          <w:top w:val="nil"/>
          <w:left w:val="nil"/>
          <w:bottom w:val="nil"/>
          <w:right w:val="nil"/>
          <w:insideH w:val="nil"/>
          <w:insideV w:val="nil"/>
        </w:tcBorders>
        <w:shd w:val="clear" w:color="auto" w:fill="4E8E1E" w:themeFill="accent4" w:themeFillShade="BF"/>
      </w:tcPr>
    </w:tblStylePr>
  </w:style>
  <w:style w:type="table" w:styleId="DarkList-Accent5">
    <w:name w:val="Dark List Accent 5"/>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9A996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D4C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473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47351" w:themeFill="accent5" w:themeFillShade="BF"/>
      </w:tcPr>
    </w:tblStylePr>
    <w:tblStylePr w:type="band1Vert">
      <w:tblPr/>
      <w:tcPr>
        <w:tcBorders>
          <w:top w:val="nil"/>
          <w:left w:val="nil"/>
          <w:bottom w:val="nil"/>
          <w:right w:val="nil"/>
          <w:insideH w:val="nil"/>
          <w:insideV w:val="nil"/>
        </w:tcBorders>
        <w:shd w:val="clear" w:color="auto" w:fill="747351" w:themeFill="accent5" w:themeFillShade="BF"/>
      </w:tcPr>
    </w:tblStylePr>
    <w:tblStylePr w:type="band1Horz">
      <w:tblPr/>
      <w:tcPr>
        <w:tcBorders>
          <w:top w:val="nil"/>
          <w:left w:val="nil"/>
          <w:bottom w:val="nil"/>
          <w:right w:val="nil"/>
          <w:insideH w:val="nil"/>
          <w:insideV w:val="nil"/>
        </w:tcBorders>
        <w:shd w:val="clear" w:color="auto" w:fill="747351" w:themeFill="accent5" w:themeFillShade="BF"/>
      </w:tcPr>
    </w:tblStylePr>
  </w:style>
  <w:style w:type="table" w:styleId="DarkList-Accent6">
    <w:name w:val="Dark List Accent 6"/>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C6AC0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255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480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4800B" w:themeFill="accent6" w:themeFillShade="BF"/>
      </w:tcPr>
    </w:tblStylePr>
    <w:tblStylePr w:type="band1Vert">
      <w:tblPr/>
      <w:tcPr>
        <w:tcBorders>
          <w:top w:val="nil"/>
          <w:left w:val="nil"/>
          <w:bottom w:val="nil"/>
          <w:right w:val="nil"/>
          <w:insideH w:val="nil"/>
          <w:insideV w:val="nil"/>
        </w:tcBorders>
        <w:shd w:val="clear" w:color="auto" w:fill="94800B" w:themeFill="accent6" w:themeFillShade="BF"/>
      </w:tcPr>
    </w:tblStylePr>
    <w:tblStylePr w:type="band1Horz">
      <w:tblPr/>
      <w:tcPr>
        <w:tcBorders>
          <w:top w:val="nil"/>
          <w:left w:val="nil"/>
          <w:bottom w:val="nil"/>
          <w:right w:val="nil"/>
          <w:insideH w:val="nil"/>
          <w:insideV w:val="nil"/>
        </w:tcBorders>
        <w:shd w:val="clear" w:color="auto" w:fill="94800B" w:themeFill="accent6" w:themeFillShade="BF"/>
      </w:tcPr>
    </w:tblStylePr>
  </w:style>
  <w:style w:type="paragraph" w:styleId="DocumentMap">
    <w:name w:val="Document Map"/>
    <w:basedOn w:val="Normal"/>
    <w:link w:val="DocumentMapChar"/>
    <w:uiPriority w:val="99"/>
    <w:semiHidden/>
    <w:unhideWhenUsed/>
    <w:rsid w:val="005945F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945F4"/>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945F4"/>
    <w:pPr>
      <w:spacing w:after="0" w:line="240" w:lineRule="auto"/>
    </w:pPr>
  </w:style>
  <w:style w:type="character" w:customStyle="1" w:styleId="E-mailSignatureChar">
    <w:name w:val="E-mail Signature Char"/>
    <w:basedOn w:val="DefaultParagraphFont"/>
    <w:link w:val="E-mailSignature"/>
    <w:uiPriority w:val="99"/>
    <w:semiHidden/>
    <w:rsid w:val="005945F4"/>
    <w:rPr>
      <w:lang w:val="en-US"/>
    </w:rPr>
  </w:style>
  <w:style w:type="character" w:styleId="Emphasis">
    <w:name w:val="Emphasis"/>
    <w:basedOn w:val="DefaultParagraphFont"/>
    <w:uiPriority w:val="20"/>
    <w:qFormat/>
    <w:rsid w:val="005945F4"/>
    <w:rPr>
      <w:i/>
      <w:iCs/>
      <w:lang w:val="en-US"/>
    </w:rPr>
  </w:style>
  <w:style w:type="paragraph" w:styleId="EnvelopeAddress">
    <w:name w:val="envelope address"/>
    <w:basedOn w:val="Normal"/>
    <w:uiPriority w:val="99"/>
    <w:semiHidden/>
    <w:unhideWhenUsed/>
    <w:rsid w:val="005945F4"/>
    <w:pPr>
      <w:framePr w:w="7920" w:h="1980" w:hRule="exact" w:hSpace="180" w:wrap="auto" w:hAnchor="page" w:xAlign="center" w:yAlign="bottom"/>
      <w:spacing w:after="0" w:line="240" w:lineRule="auto"/>
      <w:ind w:left="2880"/>
    </w:pPr>
    <w:rPr>
      <w:rFonts w:eastAsiaTheme="majorEastAsia" w:cs="Arial"/>
      <w:sz w:val="24"/>
      <w:szCs w:val="24"/>
    </w:rPr>
  </w:style>
  <w:style w:type="paragraph" w:styleId="EnvelopeReturn">
    <w:name w:val="envelope return"/>
    <w:basedOn w:val="Normal"/>
    <w:uiPriority w:val="99"/>
    <w:semiHidden/>
    <w:unhideWhenUsed/>
    <w:rsid w:val="005945F4"/>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945F4"/>
    <w:rPr>
      <w:color w:val="954F72" w:themeColor="followedHyperlink"/>
      <w:u w:val="single"/>
      <w:lang w:val="en-US"/>
    </w:rPr>
  </w:style>
  <w:style w:type="table" w:styleId="GridTable1Light">
    <w:name w:val="Grid Table 1 Light"/>
    <w:basedOn w:val="TableNormal"/>
    <w:uiPriority w:val="46"/>
    <w:rsid w:val="005945F4"/>
    <w:pPr>
      <w:spacing w:after="0"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945F4"/>
    <w:pPr>
      <w:spacing w:after="0" w:line="240" w:lineRule="auto"/>
    </w:pPr>
    <w:tblPr>
      <w:tblStyleRowBandSize w:val="1"/>
      <w:tblStyleColBandSize w:val="1"/>
      <w:tblBorders>
        <w:top w:val="single" w:sz="4" w:space="0" w:color="DBE4EB" w:themeColor="accent1" w:themeTint="66"/>
        <w:left w:val="single" w:sz="4" w:space="0" w:color="DBE4EB" w:themeColor="accent1" w:themeTint="66"/>
        <w:bottom w:val="single" w:sz="4" w:space="0" w:color="DBE4EB" w:themeColor="accent1" w:themeTint="66"/>
        <w:right w:val="single" w:sz="4" w:space="0" w:color="DBE4EB" w:themeColor="accent1" w:themeTint="66"/>
        <w:insideH w:val="single" w:sz="4" w:space="0" w:color="DBE4EB" w:themeColor="accent1" w:themeTint="66"/>
        <w:insideV w:val="single" w:sz="4" w:space="0" w:color="DBE4EB" w:themeColor="accent1" w:themeTint="66"/>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2" w:space="0" w:color="CAD6E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945F4"/>
    <w:pPr>
      <w:spacing w:after="0" w:line="240" w:lineRule="auto"/>
    </w:pPr>
    <w:tblPr>
      <w:tblStyleRowBandSize w:val="1"/>
      <w:tblStyleColBandSize w:val="1"/>
      <w:tblBorders>
        <w:top w:val="single" w:sz="4" w:space="0" w:color="C2D0DC" w:themeColor="accent2" w:themeTint="66"/>
        <w:left w:val="single" w:sz="4" w:space="0" w:color="C2D0DC" w:themeColor="accent2" w:themeTint="66"/>
        <w:bottom w:val="single" w:sz="4" w:space="0" w:color="C2D0DC" w:themeColor="accent2" w:themeTint="66"/>
        <w:right w:val="single" w:sz="4" w:space="0" w:color="C2D0DC" w:themeColor="accent2" w:themeTint="66"/>
        <w:insideH w:val="single" w:sz="4" w:space="0" w:color="C2D0DC" w:themeColor="accent2" w:themeTint="66"/>
        <w:insideV w:val="single" w:sz="4" w:space="0" w:color="C2D0DC" w:themeColor="accent2" w:themeTint="66"/>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2" w:space="0" w:color="A4B9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945F4"/>
    <w:pPr>
      <w:spacing w:after="0" w:line="240" w:lineRule="auto"/>
    </w:pPr>
    <w:tblPr>
      <w:tblStyleRowBandSize w:val="1"/>
      <w:tblStyleColBandSize w:val="1"/>
      <w:tblBorders>
        <w:top w:val="single" w:sz="4" w:space="0" w:color="A3C2DC" w:themeColor="accent3" w:themeTint="66"/>
        <w:left w:val="single" w:sz="4" w:space="0" w:color="A3C2DC" w:themeColor="accent3" w:themeTint="66"/>
        <w:bottom w:val="single" w:sz="4" w:space="0" w:color="A3C2DC" w:themeColor="accent3" w:themeTint="66"/>
        <w:right w:val="single" w:sz="4" w:space="0" w:color="A3C2DC" w:themeColor="accent3" w:themeTint="66"/>
        <w:insideH w:val="single" w:sz="4" w:space="0" w:color="A3C2DC" w:themeColor="accent3" w:themeTint="66"/>
        <w:insideV w:val="single" w:sz="4" w:space="0" w:color="A3C2DC" w:themeColor="accent3" w:themeTint="66"/>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2" w:space="0" w:color="76A4C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945F4"/>
    <w:pPr>
      <w:spacing w:after="0" w:line="240" w:lineRule="auto"/>
    </w:pPr>
    <w:tblPr>
      <w:tblStyleRowBandSize w:val="1"/>
      <w:tblStyleColBandSize w:val="1"/>
      <w:tblBorders>
        <w:top w:val="single" w:sz="4" w:space="0" w:color="C1EBA2" w:themeColor="accent4" w:themeTint="66"/>
        <w:left w:val="single" w:sz="4" w:space="0" w:color="C1EBA2" w:themeColor="accent4" w:themeTint="66"/>
        <w:bottom w:val="single" w:sz="4" w:space="0" w:color="C1EBA2" w:themeColor="accent4" w:themeTint="66"/>
        <w:right w:val="single" w:sz="4" w:space="0" w:color="C1EBA2" w:themeColor="accent4" w:themeTint="66"/>
        <w:insideH w:val="single" w:sz="4" w:space="0" w:color="C1EBA2" w:themeColor="accent4" w:themeTint="66"/>
        <w:insideV w:val="single" w:sz="4" w:space="0" w:color="C1EBA2" w:themeColor="accent4" w:themeTint="66"/>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2" w:space="0" w:color="A3E17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945F4"/>
    <w:pPr>
      <w:spacing w:after="0" w:line="240" w:lineRule="auto"/>
    </w:pPr>
    <w:tblPr>
      <w:tblStyleRowBandSize w:val="1"/>
      <w:tblStyleColBandSize w:val="1"/>
      <w:tblBorders>
        <w:top w:val="single" w:sz="4" w:space="0" w:color="D6D6C4" w:themeColor="accent5" w:themeTint="66"/>
        <w:left w:val="single" w:sz="4" w:space="0" w:color="D6D6C4" w:themeColor="accent5" w:themeTint="66"/>
        <w:bottom w:val="single" w:sz="4" w:space="0" w:color="D6D6C4" w:themeColor="accent5" w:themeTint="66"/>
        <w:right w:val="single" w:sz="4" w:space="0" w:color="D6D6C4" w:themeColor="accent5" w:themeTint="66"/>
        <w:insideH w:val="single" w:sz="4" w:space="0" w:color="D6D6C4" w:themeColor="accent5" w:themeTint="66"/>
        <w:insideV w:val="single" w:sz="4" w:space="0" w:color="D6D6C4" w:themeColor="accent5" w:themeTint="66"/>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2" w:space="0" w:color="C2C1A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945F4"/>
    <w:pPr>
      <w:spacing w:after="0" w:line="240" w:lineRule="auto"/>
    </w:pPr>
    <w:tblPr>
      <w:tblStyleRowBandSize w:val="1"/>
      <w:tblStyleColBandSize w:val="1"/>
      <w:tblBorders>
        <w:top w:val="single" w:sz="4" w:space="0" w:color="F6E790" w:themeColor="accent6" w:themeTint="66"/>
        <w:left w:val="single" w:sz="4" w:space="0" w:color="F6E790" w:themeColor="accent6" w:themeTint="66"/>
        <w:bottom w:val="single" w:sz="4" w:space="0" w:color="F6E790" w:themeColor="accent6" w:themeTint="66"/>
        <w:right w:val="single" w:sz="4" w:space="0" w:color="F6E790" w:themeColor="accent6" w:themeTint="66"/>
        <w:insideH w:val="single" w:sz="4" w:space="0" w:color="F6E790" w:themeColor="accent6" w:themeTint="66"/>
        <w:insideV w:val="single" w:sz="4" w:space="0" w:color="F6E790" w:themeColor="accent6" w:themeTint="66"/>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2" w:space="0" w:color="F2DC5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945F4"/>
    <w:pPr>
      <w:spacing w:after="0" w:line="240" w:lineRule="auto"/>
    </w:pPr>
    <w:tblPr>
      <w:tblStyleRowBandSize w:val="1"/>
      <w:tblStyleColBandSize w:val="1"/>
      <w:tblBorders>
        <w:top w:val="single" w:sz="2" w:space="0" w:color="8C8C8C" w:themeColor="text1" w:themeTint="99"/>
        <w:bottom w:val="single" w:sz="2" w:space="0" w:color="8C8C8C" w:themeColor="text1" w:themeTint="99"/>
        <w:insideH w:val="single" w:sz="2" w:space="0" w:color="8C8C8C" w:themeColor="text1" w:themeTint="99"/>
        <w:insideV w:val="single" w:sz="2" w:space="0" w:color="8C8C8C" w:themeColor="text1" w:themeTint="99"/>
      </w:tblBorders>
    </w:tblPr>
    <w:tblStylePr w:type="firstRow">
      <w:rPr>
        <w:b/>
        <w:bCs/>
      </w:rPr>
      <w:tblPr/>
      <w:tcPr>
        <w:tcBorders>
          <w:top w:val="nil"/>
          <w:bottom w:val="single" w:sz="12" w:space="0" w:color="8C8C8C" w:themeColor="text1" w:themeTint="99"/>
          <w:insideH w:val="nil"/>
          <w:insideV w:val="nil"/>
        </w:tcBorders>
        <w:shd w:val="clear" w:color="auto" w:fill="FFFFFF" w:themeFill="background1"/>
      </w:tcPr>
    </w:tblStylePr>
    <w:tblStylePr w:type="lastRow">
      <w:rPr>
        <w:b/>
        <w:bCs/>
      </w:rPr>
      <w:tblPr/>
      <w:tcPr>
        <w:tcBorders>
          <w:top w:val="double" w:sz="2" w:space="0" w:color="8C8C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2-Accent1">
    <w:name w:val="Grid Table 2 Accent 1"/>
    <w:basedOn w:val="TableNormal"/>
    <w:uiPriority w:val="47"/>
    <w:rsid w:val="005945F4"/>
    <w:pPr>
      <w:spacing w:after="0" w:line="240" w:lineRule="auto"/>
    </w:pPr>
    <w:tblPr>
      <w:tblStyleRowBandSize w:val="1"/>
      <w:tblStyleColBandSize w:val="1"/>
      <w:tblBorders>
        <w:top w:val="single" w:sz="2" w:space="0" w:color="CAD6E1" w:themeColor="accent1" w:themeTint="99"/>
        <w:bottom w:val="single" w:sz="2" w:space="0" w:color="CAD6E1" w:themeColor="accent1" w:themeTint="99"/>
        <w:insideH w:val="single" w:sz="2" w:space="0" w:color="CAD6E1" w:themeColor="accent1" w:themeTint="99"/>
        <w:insideV w:val="single" w:sz="2" w:space="0" w:color="CAD6E1" w:themeColor="accent1" w:themeTint="99"/>
      </w:tblBorders>
    </w:tblPr>
    <w:tblStylePr w:type="firstRow">
      <w:rPr>
        <w:b/>
        <w:bCs/>
      </w:rPr>
      <w:tblPr/>
      <w:tcPr>
        <w:tcBorders>
          <w:top w:val="nil"/>
          <w:bottom w:val="single" w:sz="12" w:space="0" w:color="CAD6E1" w:themeColor="accent1" w:themeTint="99"/>
          <w:insideH w:val="nil"/>
          <w:insideV w:val="nil"/>
        </w:tcBorders>
        <w:shd w:val="clear" w:color="auto" w:fill="FFFFFF" w:themeFill="background1"/>
      </w:tcPr>
    </w:tblStylePr>
    <w:tblStylePr w:type="lastRow">
      <w:rPr>
        <w:b/>
        <w:bCs/>
      </w:rPr>
      <w:tblPr/>
      <w:tcPr>
        <w:tcBorders>
          <w:top w:val="double" w:sz="2" w:space="0" w:color="CAD6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2-Accent2">
    <w:name w:val="Grid Table 2 Accent 2"/>
    <w:basedOn w:val="TableNormal"/>
    <w:uiPriority w:val="47"/>
    <w:rsid w:val="005945F4"/>
    <w:pPr>
      <w:spacing w:after="0" w:line="240" w:lineRule="auto"/>
    </w:pPr>
    <w:tblPr>
      <w:tblStyleRowBandSize w:val="1"/>
      <w:tblStyleColBandSize w:val="1"/>
      <w:tblBorders>
        <w:top w:val="single" w:sz="2" w:space="0" w:color="A4B9CB" w:themeColor="accent2" w:themeTint="99"/>
        <w:bottom w:val="single" w:sz="2" w:space="0" w:color="A4B9CB" w:themeColor="accent2" w:themeTint="99"/>
        <w:insideH w:val="single" w:sz="2" w:space="0" w:color="A4B9CB" w:themeColor="accent2" w:themeTint="99"/>
        <w:insideV w:val="single" w:sz="2" w:space="0" w:color="A4B9CB" w:themeColor="accent2" w:themeTint="99"/>
      </w:tblBorders>
    </w:tblPr>
    <w:tblStylePr w:type="firstRow">
      <w:rPr>
        <w:b/>
        <w:bCs/>
      </w:rPr>
      <w:tblPr/>
      <w:tcPr>
        <w:tcBorders>
          <w:top w:val="nil"/>
          <w:bottom w:val="single" w:sz="12" w:space="0" w:color="A4B9CB" w:themeColor="accent2" w:themeTint="99"/>
          <w:insideH w:val="nil"/>
          <w:insideV w:val="nil"/>
        </w:tcBorders>
        <w:shd w:val="clear" w:color="auto" w:fill="FFFFFF" w:themeFill="background1"/>
      </w:tcPr>
    </w:tblStylePr>
    <w:tblStylePr w:type="lastRow">
      <w:rPr>
        <w:b/>
        <w:bCs/>
      </w:rPr>
      <w:tblPr/>
      <w:tcPr>
        <w:tcBorders>
          <w:top w:val="double" w:sz="2" w:space="0" w:color="A4B9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2-Accent3">
    <w:name w:val="Grid Table 2 Accent 3"/>
    <w:basedOn w:val="TableNormal"/>
    <w:uiPriority w:val="47"/>
    <w:rsid w:val="005945F4"/>
    <w:pPr>
      <w:spacing w:after="0" w:line="240" w:lineRule="auto"/>
    </w:pPr>
    <w:tblPr>
      <w:tblStyleRowBandSize w:val="1"/>
      <w:tblStyleColBandSize w:val="1"/>
      <w:tblBorders>
        <w:top w:val="single" w:sz="2" w:space="0" w:color="76A4CA" w:themeColor="accent3" w:themeTint="99"/>
        <w:bottom w:val="single" w:sz="2" w:space="0" w:color="76A4CA" w:themeColor="accent3" w:themeTint="99"/>
        <w:insideH w:val="single" w:sz="2" w:space="0" w:color="76A4CA" w:themeColor="accent3" w:themeTint="99"/>
        <w:insideV w:val="single" w:sz="2" w:space="0" w:color="76A4CA" w:themeColor="accent3" w:themeTint="99"/>
      </w:tblBorders>
    </w:tblPr>
    <w:tblStylePr w:type="firstRow">
      <w:rPr>
        <w:b/>
        <w:bCs/>
      </w:rPr>
      <w:tblPr/>
      <w:tcPr>
        <w:tcBorders>
          <w:top w:val="nil"/>
          <w:bottom w:val="single" w:sz="12" w:space="0" w:color="76A4CA" w:themeColor="accent3" w:themeTint="99"/>
          <w:insideH w:val="nil"/>
          <w:insideV w:val="nil"/>
        </w:tcBorders>
        <w:shd w:val="clear" w:color="auto" w:fill="FFFFFF" w:themeFill="background1"/>
      </w:tcPr>
    </w:tblStylePr>
    <w:tblStylePr w:type="lastRow">
      <w:rPr>
        <w:b/>
        <w:bCs/>
      </w:rPr>
      <w:tblPr/>
      <w:tcPr>
        <w:tcBorders>
          <w:top w:val="double" w:sz="2" w:space="0" w:color="76A4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2-Accent4">
    <w:name w:val="Grid Table 2 Accent 4"/>
    <w:basedOn w:val="TableNormal"/>
    <w:uiPriority w:val="47"/>
    <w:rsid w:val="005945F4"/>
    <w:pPr>
      <w:spacing w:after="0" w:line="240" w:lineRule="auto"/>
    </w:pPr>
    <w:tblPr>
      <w:tblStyleRowBandSize w:val="1"/>
      <w:tblStyleColBandSize w:val="1"/>
      <w:tblBorders>
        <w:top w:val="single" w:sz="2" w:space="0" w:color="A3E174" w:themeColor="accent4" w:themeTint="99"/>
        <w:bottom w:val="single" w:sz="2" w:space="0" w:color="A3E174" w:themeColor="accent4" w:themeTint="99"/>
        <w:insideH w:val="single" w:sz="2" w:space="0" w:color="A3E174" w:themeColor="accent4" w:themeTint="99"/>
        <w:insideV w:val="single" w:sz="2" w:space="0" w:color="A3E174" w:themeColor="accent4" w:themeTint="99"/>
      </w:tblBorders>
    </w:tblPr>
    <w:tblStylePr w:type="firstRow">
      <w:rPr>
        <w:b/>
        <w:bCs/>
      </w:rPr>
      <w:tblPr/>
      <w:tcPr>
        <w:tcBorders>
          <w:top w:val="nil"/>
          <w:bottom w:val="single" w:sz="12" w:space="0" w:color="A3E174" w:themeColor="accent4" w:themeTint="99"/>
          <w:insideH w:val="nil"/>
          <w:insideV w:val="nil"/>
        </w:tcBorders>
        <w:shd w:val="clear" w:color="auto" w:fill="FFFFFF" w:themeFill="background1"/>
      </w:tcPr>
    </w:tblStylePr>
    <w:tblStylePr w:type="lastRow">
      <w:rPr>
        <w:b/>
        <w:bCs/>
      </w:rPr>
      <w:tblPr/>
      <w:tcPr>
        <w:tcBorders>
          <w:top w:val="double" w:sz="2" w:space="0" w:color="A3E17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2-Accent5">
    <w:name w:val="Grid Table 2 Accent 5"/>
    <w:basedOn w:val="TableNormal"/>
    <w:uiPriority w:val="47"/>
    <w:rsid w:val="005945F4"/>
    <w:pPr>
      <w:spacing w:after="0" w:line="240" w:lineRule="auto"/>
    </w:pPr>
    <w:tblPr>
      <w:tblStyleRowBandSize w:val="1"/>
      <w:tblStyleColBandSize w:val="1"/>
      <w:tblBorders>
        <w:top w:val="single" w:sz="2" w:space="0" w:color="C2C1A7" w:themeColor="accent5" w:themeTint="99"/>
        <w:bottom w:val="single" w:sz="2" w:space="0" w:color="C2C1A7" w:themeColor="accent5" w:themeTint="99"/>
        <w:insideH w:val="single" w:sz="2" w:space="0" w:color="C2C1A7" w:themeColor="accent5" w:themeTint="99"/>
        <w:insideV w:val="single" w:sz="2" w:space="0" w:color="C2C1A7" w:themeColor="accent5" w:themeTint="99"/>
      </w:tblBorders>
    </w:tblPr>
    <w:tblStylePr w:type="firstRow">
      <w:rPr>
        <w:b/>
        <w:bCs/>
      </w:rPr>
      <w:tblPr/>
      <w:tcPr>
        <w:tcBorders>
          <w:top w:val="nil"/>
          <w:bottom w:val="single" w:sz="12" w:space="0" w:color="C2C1A7" w:themeColor="accent5" w:themeTint="99"/>
          <w:insideH w:val="nil"/>
          <w:insideV w:val="nil"/>
        </w:tcBorders>
        <w:shd w:val="clear" w:color="auto" w:fill="FFFFFF" w:themeFill="background1"/>
      </w:tcPr>
    </w:tblStylePr>
    <w:tblStylePr w:type="lastRow">
      <w:rPr>
        <w:b/>
        <w:bCs/>
      </w:rPr>
      <w:tblPr/>
      <w:tcPr>
        <w:tcBorders>
          <w:top w:val="double" w:sz="2" w:space="0" w:color="C2C1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2-Accent6">
    <w:name w:val="Grid Table 2 Accent 6"/>
    <w:basedOn w:val="TableNormal"/>
    <w:uiPriority w:val="47"/>
    <w:rsid w:val="005945F4"/>
    <w:pPr>
      <w:spacing w:after="0" w:line="240" w:lineRule="auto"/>
    </w:pPr>
    <w:tblPr>
      <w:tblStyleRowBandSize w:val="1"/>
      <w:tblStyleColBandSize w:val="1"/>
      <w:tblBorders>
        <w:top w:val="single" w:sz="2" w:space="0" w:color="F2DC59" w:themeColor="accent6" w:themeTint="99"/>
        <w:bottom w:val="single" w:sz="2" w:space="0" w:color="F2DC59" w:themeColor="accent6" w:themeTint="99"/>
        <w:insideH w:val="single" w:sz="2" w:space="0" w:color="F2DC59" w:themeColor="accent6" w:themeTint="99"/>
        <w:insideV w:val="single" w:sz="2" w:space="0" w:color="F2DC59" w:themeColor="accent6" w:themeTint="99"/>
      </w:tblBorders>
    </w:tblPr>
    <w:tblStylePr w:type="firstRow">
      <w:rPr>
        <w:b/>
        <w:bCs/>
      </w:rPr>
      <w:tblPr/>
      <w:tcPr>
        <w:tcBorders>
          <w:top w:val="nil"/>
          <w:bottom w:val="single" w:sz="12" w:space="0" w:color="F2DC59" w:themeColor="accent6" w:themeTint="99"/>
          <w:insideH w:val="nil"/>
          <w:insideV w:val="nil"/>
        </w:tcBorders>
        <w:shd w:val="clear" w:color="auto" w:fill="FFFFFF" w:themeFill="background1"/>
      </w:tcPr>
    </w:tblStylePr>
    <w:tblStylePr w:type="lastRow">
      <w:rPr>
        <w:b/>
        <w:bCs/>
      </w:rPr>
      <w:tblPr/>
      <w:tcPr>
        <w:tcBorders>
          <w:top w:val="double" w:sz="2" w:space="0" w:color="F2DC5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3">
    <w:name w:val="Grid Table 3"/>
    <w:basedOn w:val="TableNormal"/>
    <w:uiPriority w:val="48"/>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3-Accent1">
    <w:name w:val="Grid Table 3 Accent 1"/>
    <w:basedOn w:val="TableNormal"/>
    <w:uiPriority w:val="48"/>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GridTable3-Accent2">
    <w:name w:val="Grid Table 3 Accent 2"/>
    <w:basedOn w:val="TableNormal"/>
    <w:uiPriority w:val="48"/>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GridTable3-Accent3">
    <w:name w:val="Grid Table 3 Accent 3"/>
    <w:basedOn w:val="TableNormal"/>
    <w:uiPriority w:val="48"/>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GridTable3-Accent4">
    <w:name w:val="Grid Table 3 Accent 4"/>
    <w:basedOn w:val="TableNormal"/>
    <w:uiPriority w:val="48"/>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GridTable3-Accent5">
    <w:name w:val="Grid Table 3 Accent 5"/>
    <w:basedOn w:val="TableNormal"/>
    <w:uiPriority w:val="48"/>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GridTable3-Accent6">
    <w:name w:val="Grid Table 3 Accent 6"/>
    <w:basedOn w:val="TableNormal"/>
    <w:uiPriority w:val="48"/>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table" w:styleId="GridTable4">
    <w:name w:val="Grid Table 4"/>
    <w:basedOn w:val="Table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4-Accent1">
    <w:name w:val="Grid Table 4 Accent 1"/>
    <w:basedOn w:val="Table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insideV w:val="nil"/>
        </w:tcBorders>
        <w:shd w:val="clear" w:color="auto" w:fill="A7BCCD" w:themeFill="accent1"/>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4-Accent2">
    <w:name w:val="Grid Table 4 Accent 2"/>
    <w:basedOn w:val="Table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insideV w:val="nil"/>
        </w:tcBorders>
        <w:shd w:val="clear" w:color="auto" w:fill="688CA9" w:themeFill="accent2"/>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4-Accent3">
    <w:name w:val="Grid Table 4 Accent 3"/>
    <w:basedOn w:val="Table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insideV w:val="nil"/>
        </w:tcBorders>
        <w:shd w:val="clear" w:color="auto" w:fill="36668D" w:themeFill="accent3"/>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4-Accent4">
    <w:name w:val="Grid Table 4 Accent 4"/>
    <w:basedOn w:val="Table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insideV w:val="nil"/>
        </w:tcBorders>
        <w:shd w:val="clear" w:color="auto" w:fill="69BE28" w:themeFill="accent4"/>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4-Accent5">
    <w:name w:val="Grid Table 4 Accent 5"/>
    <w:basedOn w:val="Table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insideV w:val="nil"/>
        </w:tcBorders>
        <w:shd w:val="clear" w:color="auto" w:fill="9A996E" w:themeFill="accent5"/>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4-Accent6">
    <w:name w:val="Grid Table 4 Accent 6"/>
    <w:basedOn w:val="Table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insideV w:val="nil"/>
        </w:tcBorders>
        <w:shd w:val="clear" w:color="auto" w:fill="C6AC0F" w:themeFill="accent6"/>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5Dark">
    <w:name w:val="Grid Table 5 Dark"/>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text1"/>
      </w:tcPr>
    </w:tblStylePr>
    <w:tblStylePr w:type="band1Vert">
      <w:tblPr/>
      <w:tcPr>
        <w:shd w:val="clear" w:color="auto" w:fill="B2B2B2" w:themeFill="text1" w:themeFillTint="66"/>
      </w:tcPr>
    </w:tblStylePr>
    <w:tblStylePr w:type="band1Horz">
      <w:tblPr/>
      <w:tcPr>
        <w:shd w:val="clear" w:color="auto" w:fill="B2B2B2" w:themeFill="text1" w:themeFillTint="66"/>
      </w:tcPr>
    </w:tblStylePr>
  </w:style>
  <w:style w:type="table" w:styleId="GridTable5Dark-Accent1">
    <w:name w:val="Grid Table 5 Dark Accent 1"/>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1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BCC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BCC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BCC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BCCD" w:themeFill="accent1"/>
      </w:tcPr>
    </w:tblStylePr>
    <w:tblStylePr w:type="band1Vert">
      <w:tblPr/>
      <w:tcPr>
        <w:shd w:val="clear" w:color="auto" w:fill="DBE4EB" w:themeFill="accent1" w:themeFillTint="66"/>
      </w:tcPr>
    </w:tblStylePr>
    <w:tblStylePr w:type="band1Horz">
      <w:tblPr/>
      <w:tcPr>
        <w:shd w:val="clear" w:color="auto" w:fill="DBE4EB" w:themeFill="accent1" w:themeFillTint="66"/>
      </w:tcPr>
    </w:tblStylePr>
  </w:style>
  <w:style w:type="table" w:styleId="GridTable5Dark-Accent2">
    <w:name w:val="Grid Table 5 Dark Accent 2"/>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7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8CA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8CA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8CA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8CA9" w:themeFill="accent2"/>
      </w:tcPr>
    </w:tblStylePr>
    <w:tblStylePr w:type="band1Vert">
      <w:tblPr/>
      <w:tcPr>
        <w:shd w:val="clear" w:color="auto" w:fill="C2D0DC" w:themeFill="accent2" w:themeFillTint="66"/>
      </w:tcPr>
    </w:tblStylePr>
    <w:tblStylePr w:type="band1Horz">
      <w:tblPr/>
      <w:tcPr>
        <w:shd w:val="clear" w:color="auto" w:fill="C2D0DC" w:themeFill="accent2" w:themeFillTint="66"/>
      </w:tcPr>
    </w:tblStylePr>
  </w:style>
  <w:style w:type="table" w:styleId="GridTable5Dark-Accent3">
    <w:name w:val="Grid Table 5 Dark Accent 3"/>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0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668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668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668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668D" w:themeFill="accent3"/>
      </w:tcPr>
    </w:tblStylePr>
    <w:tblStylePr w:type="band1Vert">
      <w:tblPr/>
      <w:tcPr>
        <w:shd w:val="clear" w:color="auto" w:fill="A3C2DC" w:themeFill="accent3" w:themeFillTint="66"/>
      </w:tcPr>
    </w:tblStylePr>
    <w:tblStylePr w:type="band1Horz">
      <w:tblPr/>
      <w:tcPr>
        <w:shd w:val="clear" w:color="auto" w:fill="A3C2DC" w:themeFill="accent3" w:themeFillTint="66"/>
      </w:tcPr>
    </w:tblStylePr>
  </w:style>
  <w:style w:type="table" w:styleId="GridTable5Dark-Accent4">
    <w:name w:val="Grid Table 5 Dark Accent 4"/>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BE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BE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BE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BE28" w:themeFill="accent4"/>
      </w:tcPr>
    </w:tblStylePr>
    <w:tblStylePr w:type="band1Vert">
      <w:tblPr/>
      <w:tcPr>
        <w:shd w:val="clear" w:color="auto" w:fill="C1EBA2" w:themeFill="accent4" w:themeFillTint="66"/>
      </w:tcPr>
    </w:tblStylePr>
    <w:tblStylePr w:type="band1Horz">
      <w:tblPr/>
      <w:tcPr>
        <w:shd w:val="clear" w:color="auto" w:fill="C1EBA2" w:themeFill="accent4" w:themeFillTint="66"/>
      </w:tcPr>
    </w:tblStylePr>
  </w:style>
  <w:style w:type="table" w:styleId="GridTable5Dark-Accent5">
    <w:name w:val="Grid Table 5 Dark Accent 5"/>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996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996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996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996E" w:themeFill="accent5"/>
      </w:tcPr>
    </w:tblStylePr>
    <w:tblStylePr w:type="band1Vert">
      <w:tblPr/>
      <w:tcPr>
        <w:shd w:val="clear" w:color="auto" w:fill="D6D6C4" w:themeFill="accent5" w:themeFillTint="66"/>
      </w:tcPr>
    </w:tblStylePr>
    <w:tblStylePr w:type="band1Horz">
      <w:tblPr/>
      <w:tcPr>
        <w:shd w:val="clear" w:color="auto" w:fill="D6D6C4" w:themeFill="accent5" w:themeFillTint="66"/>
      </w:tcPr>
    </w:tblStylePr>
  </w:style>
  <w:style w:type="table" w:styleId="GridTable5Dark-Accent6">
    <w:name w:val="Grid Table 5 Dark Accent 6"/>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3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AC0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AC0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AC0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AC0F" w:themeFill="accent6"/>
      </w:tcPr>
    </w:tblStylePr>
    <w:tblStylePr w:type="band1Vert">
      <w:tblPr/>
      <w:tcPr>
        <w:shd w:val="clear" w:color="auto" w:fill="F6E790" w:themeFill="accent6" w:themeFillTint="66"/>
      </w:tcPr>
    </w:tblStylePr>
    <w:tblStylePr w:type="band1Horz">
      <w:tblPr/>
      <w:tcPr>
        <w:shd w:val="clear" w:color="auto" w:fill="F6E790" w:themeFill="accent6" w:themeFillTint="66"/>
      </w:tcPr>
    </w:tblStylePr>
  </w:style>
  <w:style w:type="table" w:styleId="GridTable6Colorful">
    <w:name w:val="Grid Table 6 Colorful"/>
    <w:basedOn w:val="TableNormal"/>
    <w:uiPriority w:val="51"/>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bottom w:val="single" w:sz="12" w:space="0" w:color="8C8C8C" w:themeColor="text1" w:themeTint="99"/>
        </w:tcBorders>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6Colorful-Accent1">
    <w:name w:val="Grid Table 6 Colorful Accent 1"/>
    <w:basedOn w:val="TableNormal"/>
    <w:uiPriority w:val="51"/>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6Colorful-Accent2">
    <w:name w:val="Grid Table 6 Colorful Accent 2"/>
    <w:basedOn w:val="TableNormal"/>
    <w:uiPriority w:val="51"/>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6Colorful-Accent3">
    <w:name w:val="Grid Table 6 Colorful Accent 3"/>
    <w:basedOn w:val="TableNormal"/>
    <w:uiPriority w:val="51"/>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6Colorful-Accent4">
    <w:name w:val="Grid Table 6 Colorful Accent 4"/>
    <w:basedOn w:val="TableNormal"/>
    <w:uiPriority w:val="51"/>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6Colorful-Accent5">
    <w:name w:val="Grid Table 6 Colorful Accent 5"/>
    <w:basedOn w:val="TableNormal"/>
    <w:uiPriority w:val="51"/>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6Colorful-Accent6">
    <w:name w:val="Grid Table 6 Colorful Accent 6"/>
    <w:basedOn w:val="TableNormal"/>
    <w:uiPriority w:val="51"/>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7Colorful">
    <w:name w:val="Grid Table 7 Colorful"/>
    <w:basedOn w:val="TableNormal"/>
    <w:uiPriority w:val="52"/>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7Colorful-Accent1">
    <w:name w:val="Grid Table 7 Colorful Accent 1"/>
    <w:basedOn w:val="TableNormal"/>
    <w:uiPriority w:val="52"/>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GridTable7Colorful-Accent2">
    <w:name w:val="Grid Table 7 Colorful Accent 2"/>
    <w:basedOn w:val="TableNormal"/>
    <w:uiPriority w:val="52"/>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GridTable7Colorful-Accent3">
    <w:name w:val="Grid Table 7 Colorful Accent 3"/>
    <w:basedOn w:val="TableNormal"/>
    <w:uiPriority w:val="52"/>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GridTable7Colorful-Accent4">
    <w:name w:val="Grid Table 7 Colorful Accent 4"/>
    <w:basedOn w:val="TableNormal"/>
    <w:uiPriority w:val="52"/>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GridTable7Colorful-Accent5">
    <w:name w:val="Grid Table 7 Colorful Accent 5"/>
    <w:basedOn w:val="TableNormal"/>
    <w:uiPriority w:val="52"/>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GridTable7Colorful-Accent6">
    <w:name w:val="Grid Table 7 Colorful Accent 6"/>
    <w:basedOn w:val="TableNormal"/>
    <w:uiPriority w:val="52"/>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character" w:styleId="HTMLAcronym">
    <w:name w:val="HTML Acronym"/>
    <w:basedOn w:val="DefaultParagraphFont"/>
    <w:uiPriority w:val="99"/>
    <w:semiHidden/>
    <w:unhideWhenUsed/>
    <w:rsid w:val="005945F4"/>
    <w:rPr>
      <w:lang w:val="en-US"/>
    </w:rPr>
  </w:style>
  <w:style w:type="paragraph" w:styleId="HTMLAddress">
    <w:name w:val="HTML Address"/>
    <w:basedOn w:val="Normal"/>
    <w:link w:val="HTMLAddressChar"/>
    <w:uiPriority w:val="99"/>
    <w:semiHidden/>
    <w:unhideWhenUsed/>
    <w:rsid w:val="005945F4"/>
    <w:pPr>
      <w:spacing w:after="0" w:line="240" w:lineRule="auto"/>
    </w:pPr>
    <w:rPr>
      <w:i/>
      <w:iCs/>
    </w:rPr>
  </w:style>
  <w:style w:type="character" w:customStyle="1" w:styleId="HTMLAddressChar">
    <w:name w:val="HTML Address Char"/>
    <w:basedOn w:val="DefaultParagraphFont"/>
    <w:link w:val="HTMLAddress"/>
    <w:uiPriority w:val="99"/>
    <w:semiHidden/>
    <w:rsid w:val="005945F4"/>
    <w:rPr>
      <w:i/>
      <w:iCs/>
      <w:lang w:val="en-US"/>
    </w:rPr>
  </w:style>
  <w:style w:type="character" w:styleId="HTMLCite">
    <w:name w:val="HTML Cite"/>
    <w:basedOn w:val="DefaultParagraphFont"/>
    <w:uiPriority w:val="99"/>
    <w:semiHidden/>
    <w:unhideWhenUsed/>
    <w:rsid w:val="005945F4"/>
    <w:rPr>
      <w:i/>
      <w:iCs/>
      <w:lang w:val="en-US"/>
    </w:rPr>
  </w:style>
  <w:style w:type="character" w:styleId="HTMLCode">
    <w:name w:val="HTML Code"/>
    <w:basedOn w:val="DefaultParagraphFont"/>
    <w:uiPriority w:val="99"/>
    <w:semiHidden/>
    <w:unhideWhenUsed/>
    <w:rsid w:val="005945F4"/>
    <w:rPr>
      <w:rFonts w:ascii="Consolas" w:hAnsi="Consolas"/>
      <w:sz w:val="20"/>
      <w:szCs w:val="20"/>
      <w:lang w:val="en-US"/>
    </w:rPr>
  </w:style>
  <w:style w:type="character" w:styleId="HTMLDefinition">
    <w:name w:val="HTML Definition"/>
    <w:basedOn w:val="DefaultParagraphFont"/>
    <w:uiPriority w:val="99"/>
    <w:semiHidden/>
    <w:unhideWhenUsed/>
    <w:rsid w:val="005945F4"/>
    <w:rPr>
      <w:i/>
      <w:iCs/>
      <w:lang w:val="en-US"/>
    </w:rPr>
  </w:style>
  <w:style w:type="character" w:styleId="HTMLKeyboard">
    <w:name w:val="HTML Keyboard"/>
    <w:basedOn w:val="DefaultParagraphFont"/>
    <w:uiPriority w:val="99"/>
    <w:semiHidden/>
    <w:unhideWhenUsed/>
    <w:rsid w:val="005945F4"/>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945F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945F4"/>
    <w:rPr>
      <w:rFonts w:ascii="Consolas" w:hAnsi="Consolas"/>
      <w:sz w:val="20"/>
      <w:szCs w:val="20"/>
      <w:lang w:val="en-US"/>
    </w:rPr>
  </w:style>
  <w:style w:type="character" w:styleId="HTMLSample">
    <w:name w:val="HTML Sample"/>
    <w:basedOn w:val="DefaultParagraphFont"/>
    <w:uiPriority w:val="99"/>
    <w:semiHidden/>
    <w:unhideWhenUsed/>
    <w:rsid w:val="005945F4"/>
    <w:rPr>
      <w:rFonts w:ascii="Consolas" w:hAnsi="Consolas"/>
      <w:sz w:val="24"/>
      <w:szCs w:val="24"/>
      <w:lang w:val="en-US"/>
    </w:rPr>
  </w:style>
  <w:style w:type="character" w:styleId="HTMLTypewriter">
    <w:name w:val="HTML Typewriter"/>
    <w:basedOn w:val="DefaultParagraphFont"/>
    <w:uiPriority w:val="99"/>
    <w:semiHidden/>
    <w:unhideWhenUsed/>
    <w:rsid w:val="005945F4"/>
    <w:rPr>
      <w:rFonts w:ascii="Consolas" w:hAnsi="Consolas"/>
      <w:sz w:val="20"/>
      <w:szCs w:val="20"/>
      <w:lang w:val="en-US"/>
    </w:rPr>
  </w:style>
  <w:style w:type="character" w:styleId="HTMLVariable">
    <w:name w:val="HTML Variable"/>
    <w:basedOn w:val="DefaultParagraphFont"/>
    <w:uiPriority w:val="99"/>
    <w:semiHidden/>
    <w:unhideWhenUsed/>
    <w:rsid w:val="005945F4"/>
    <w:rPr>
      <w:i/>
      <w:iCs/>
      <w:lang w:val="en-US"/>
    </w:rPr>
  </w:style>
  <w:style w:type="paragraph" w:styleId="Index1">
    <w:name w:val="index 1"/>
    <w:basedOn w:val="Normal"/>
    <w:next w:val="Normal"/>
    <w:autoRedefine/>
    <w:uiPriority w:val="99"/>
    <w:semiHidden/>
    <w:unhideWhenUsed/>
    <w:rsid w:val="005945F4"/>
    <w:pPr>
      <w:spacing w:after="0" w:line="240" w:lineRule="auto"/>
      <w:ind w:left="220" w:hanging="220"/>
    </w:pPr>
  </w:style>
  <w:style w:type="paragraph" w:styleId="Index2">
    <w:name w:val="index 2"/>
    <w:basedOn w:val="Normal"/>
    <w:next w:val="Normal"/>
    <w:autoRedefine/>
    <w:uiPriority w:val="99"/>
    <w:semiHidden/>
    <w:unhideWhenUsed/>
    <w:rsid w:val="005945F4"/>
    <w:pPr>
      <w:spacing w:after="0" w:line="240" w:lineRule="auto"/>
      <w:ind w:left="440" w:hanging="220"/>
    </w:pPr>
  </w:style>
  <w:style w:type="paragraph" w:styleId="Index3">
    <w:name w:val="index 3"/>
    <w:basedOn w:val="Normal"/>
    <w:next w:val="Normal"/>
    <w:autoRedefine/>
    <w:uiPriority w:val="99"/>
    <w:semiHidden/>
    <w:unhideWhenUsed/>
    <w:rsid w:val="005945F4"/>
    <w:pPr>
      <w:spacing w:after="0" w:line="240" w:lineRule="auto"/>
      <w:ind w:left="660" w:hanging="220"/>
    </w:pPr>
  </w:style>
  <w:style w:type="paragraph" w:styleId="Index4">
    <w:name w:val="index 4"/>
    <w:basedOn w:val="Normal"/>
    <w:next w:val="Normal"/>
    <w:autoRedefine/>
    <w:uiPriority w:val="99"/>
    <w:semiHidden/>
    <w:unhideWhenUsed/>
    <w:rsid w:val="005945F4"/>
    <w:pPr>
      <w:spacing w:after="0" w:line="240" w:lineRule="auto"/>
      <w:ind w:left="880" w:hanging="220"/>
    </w:pPr>
  </w:style>
  <w:style w:type="paragraph" w:styleId="Index5">
    <w:name w:val="index 5"/>
    <w:basedOn w:val="Normal"/>
    <w:next w:val="Normal"/>
    <w:autoRedefine/>
    <w:uiPriority w:val="99"/>
    <w:semiHidden/>
    <w:unhideWhenUsed/>
    <w:rsid w:val="005945F4"/>
    <w:pPr>
      <w:spacing w:after="0" w:line="240" w:lineRule="auto"/>
      <w:ind w:left="1100" w:hanging="220"/>
    </w:pPr>
  </w:style>
  <w:style w:type="paragraph" w:styleId="Index6">
    <w:name w:val="index 6"/>
    <w:basedOn w:val="Normal"/>
    <w:next w:val="Normal"/>
    <w:autoRedefine/>
    <w:uiPriority w:val="99"/>
    <w:semiHidden/>
    <w:unhideWhenUsed/>
    <w:rsid w:val="005945F4"/>
    <w:pPr>
      <w:spacing w:after="0" w:line="240" w:lineRule="auto"/>
      <w:ind w:left="1320" w:hanging="220"/>
    </w:pPr>
  </w:style>
  <w:style w:type="paragraph" w:styleId="Index7">
    <w:name w:val="index 7"/>
    <w:basedOn w:val="Normal"/>
    <w:next w:val="Normal"/>
    <w:autoRedefine/>
    <w:uiPriority w:val="99"/>
    <w:semiHidden/>
    <w:unhideWhenUsed/>
    <w:rsid w:val="005945F4"/>
    <w:pPr>
      <w:spacing w:after="0" w:line="240" w:lineRule="auto"/>
      <w:ind w:left="1540" w:hanging="220"/>
    </w:pPr>
  </w:style>
  <w:style w:type="paragraph" w:styleId="Index8">
    <w:name w:val="index 8"/>
    <w:basedOn w:val="Normal"/>
    <w:next w:val="Normal"/>
    <w:autoRedefine/>
    <w:uiPriority w:val="99"/>
    <w:semiHidden/>
    <w:unhideWhenUsed/>
    <w:rsid w:val="005945F4"/>
    <w:pPr>
      <w:spacing w:after="0" w:line="240" w:lineRule="auto"/>
      <w:ind w:left="1760" w:hanging="220"/>
    </w:pPr>
  </w:style>
  <w:style w:type="paragraph" w:styleId="Index9">
    <w:name w:val="index 9"/>
    <w:basedOn w:val="Normal"/>
    <w:next w:val="Normal"/>
    <w:autoRedefine/>
    <w:uiPriority w:val="99"/>
    <w:semiHidden/>
    <w:unhideWhenUsed/>
    <w:rsid w:val="005945F4"/>
    <w:pPr>
      <w:spacing w:after="0" w:line="240" w:lineRule="auto"/>
      <w:ind w:left="1980" w:hanging="220"/>
    </w:pPr>
  </w:style>
  <w:style w:type="paragraph" w:styleId="IndexHeading">
    <w:name w:val="index heading"/>
    <w:basedOn w:val="Normal"/>
    <w:next w:val="Index1"/>
    <w:uiPriority w:val="99"/>
    <w:semiHidden/>
    <w:unhideWhenUsed/>
    <w:rsid w:val="005945F4"/>
    <w:rPr>
      <w:rFonts w:eastAsiaTheme="majorEastAsia" w:cs="Arial"/>
      <w:b/>
      <w:bCs/>
    </w:rPr>
  </w:style>
  <w:style w:type="character" w:styleId="IntenseEmphasis">
    <w:name w:val="Intense Emphasis"/>
    <w:basedOn w:val="DefaultParagraphFont"/>
    <w:uiPriority w:val="21"/>
    <w:qFormat/>
    <w:rsid w:val="005945F4"/>
    <w:rPr>
      <w:i/>
      <w:iCs/>
      <w:color w:val="A7BCCD" w:themeColor="accent1"/>
      <w:lang w:val="en-US"/>
    </w:rPr>
  </w:style>
  <w:style w:type="paragraph" w:styleId="IntenseQuote">
    <w:name w:val="Intense Quote"/>
    <w:basedOn w:val="Normal"/>
    <w:next w:val="Normal"/>
    <w:link w:val="IntenseQuoteChar"/>
    <w:uiPriority w:val="30"/>
    <w:qFormat/>
    <w:rsid w:val="005945F4"/>
    <w:pPr>
      <w:pBdr>
        <w:top w:val="single" w:sz="4" w:space="10" w:color="A7BCCD" w:themeColor="accent1"/>
        <w:bottom w:val="single" w:sz="4" w:space="10" w:color="A7BCCD" w:themeColor="accent1"/>
      </w:pBdr>
      <w:spacing w:before="360" w:after="360"/>
      <w:ind w:left="864" w:right="864"/>
      <w:jc w:val="center"/>
    </w:pPr>
    <w:rPr>
      <w:i/>
      <w:iCs/>
      <w:color w:val="A7BCCD" w:themeColor="accent1"/>
    </w:rPr>
  </w:style>
  <w:style w:type="character" w:customStyle="1" w:styleId="IntenseQuoteChar">
    <w:name w:val="Intense Quote Char"/>
    <w:basedOn w:val="DefaultParagraphFont"/>
    <w:link w:val="IntenseQuote"/>
    <w:uiPriority w:val="30"/>
    <w:rsid w:val="005945F4"/>
    <w:rPr>
      <w:i/>
      <w:iCs/>
      <w:color w:val="A7BCCD" w:themeColor="accent1"/>
      <w:lang w:val="en-US"/>
    </w:rPr>
  </w:style>
  <w:style w:type="character" w:styleId="IntenseReference">
    <w:name w:val="Intense Reference"/>
    <w:basedOn w:val="DefaultParagraphFont"/>
    <w:uiPriority w:val="32"/>
    <w:qFormat/>
    <w:rsid w:val="005945F4"/>
    <w:rPr>
      <w:b/>
      <w:bCs/>
      <w:smallCaps/>
      <w:color w:val="A7BCCD" w:themeColor="accent1"/>
      <w:spacing w:val="5"/>
      <w:lang w:val="en-US"/>
    </w:rPr>
  </w:style>
  <w:style w:type="table" w:styleId="LightGrid">
    <w:name w:val="Light Grid"/>
    <w:basedOn w:val="TableNormal"/>
    <w:uiPriority w:val="62"/>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18" w:space="0" w:color="404040" w:themeColor="text1"/>
          <w:right w:val="single" w:sz="8" w:space="0" w:color="404040" w:themeColor="text1"/>
          <w:insideH w:val="nil"/>
          <w:insideV w:val="single" w:sz="8" w:space="0" w:color="4040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insideH w:val="nil"/>
          <w:insideV w:val="single" w:sz="8" w:space="0" w:color="4040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shd w:val="clear" w:color="auto" w:fill="CFCFCF" w:themeFill="text1" w:themeFillTint="3F"/>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shd w:val="clear" w:color="auto" w:fill="CFCFCF" w:themeFill="text1" w:themeFillTint="3F"/>
      </w:tcPr>
    </w:tblStylePr>
    <w:tblStylePr w:type="band2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tcPr>
    </w:tblStylePr>
  </w:style>
  <w:style w:type="table" w:styleId="LightGrid-Accent1">
    <w:name w:val="Light Grid Accent 1"/>
    <w:basedOn w:val="TableNormal"/>
    <w:uiPriority w:val="62"/>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18" w:space="0" w:color="A7BCCD" w:themeColor="accent1"/>
          <w:right w:val="single" w:sz="8" w:space="0" w:color="A7BCCD" w:themeColor="accent1"/>
          <w:insideH w:val="nil"/>
          <w:insideV w:val="single" w:sz="8" w:space="0" w:color="A7BCC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insideH w:val="nil"/>
          <w:insideV w:val="single" w:sz="8" w:space="0" w:color="A7BCC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shd w:val="clear" w:color="auto" w:fill="E9EEF2" w:themeFill="accent1" w:themeFillTint="3F"/>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shd w:val="clear" w:color="auto" w:fill="E9EEF2" w:themeFill="accent1" w:themeFillTint="3F"/>
      </w:tcPr>
    </w:tblStylePr>
    <w:tblStylePr w:type="band2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tcPr>
    </w:tblStylePr>
  </w:style>
  <w:style w:type="table" w:styleId="LightGrid-Accent2">
    <w:name w:val="Light Grid Accent 2"/>
    <w:basedOn w:val="TableNormal"/>
    <w:uiPriority w:val="62"/>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18" w:space="0" w:color="688CA9" w:themeColor="accent2"/>
          <w:right w:val="single" w:sz="8" w:space="0" w:color="688CA9" w:themeColor="accent2"/>
          <w:insideH w:val="nil"/>
          <w:insideV w:val="single" w:sz="8" w:space="0" w:color="688CA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insideH w:val="nil"/>
          <w:insideV w:val="single" w:sz="8" w:space="0" w:color="688CA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shd w:val="clear" w:color="auto" w:fill="D9E2E9" w:themeFill="accent2" w:themeFillTint="3F"/>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shd w:val="clear" w:color="auto" w:fill="D9E2E9" w:themeFill="accent2" w:themeFillTint="3F"/>
      </w:tcPr>
    </w:tblStylePr>
    <w:tblStylePr w:type="band2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tcPr>
    </w:tblStylePr>
  </w:style>
  <w:style w:type="table" w:styleId="LightGrid-Accent3">
    <w:name w:val="Light Grid Accent 3"/>
    <w:basedOn w:val="TableNormal"/>
    <w:uiPriority w:val="62"/>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18" w:space="0" w:color="36668D" w:themeColor="accent3"/>
          <w:right w:val="single" w:sz="8" w:space="0" w:color="36668D" w:themeColor="accent3"/>
          <w:insideH w:val="nil"/>
          <w:insideV w:val="single" w:sz="8" w:space="0" w:color="36668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insideH w:val="nil"/>
          <w:insideV w:val="single" w:sz="8" w:space="0" w:color="36668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shd w:val="clear" w:color="auto" w:fill="C6D9E9" w:themeFill="accent3" w:themeFillTint="3F"/>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shd w:val="clear" w:color="auto" w:fill="C6D9E9" w:themeFill="accent3" w:themeFillTint="3F"/>
      </w:tcPr>
    </w:tblStylePr>
    <w:tblStylePr w:type="band2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tcPr>
    </w:tblStylePr>
  </w:style>
  <w:style w:type="table" w:styleId="LightGrid-Accent4">
    <w:name w:val="Light Grid Accent 4"/>
    <w:basedOn w:val="TableNormal"/>
    <w:uiPriority w:val="62"/>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18" w:space="0" w:color="69BE28" w:themeColor="accent4"/>
          <w:right w:val="single" w:sz="8" w:space="0" w:color="69BE28" w:themeColor="accent4"/>
          <w:insideH w:val="nil"/>
          <w:insideV w:val="single" w:sz="8" w:space="0" w:color="69BE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insideH w:val="nil"/>
          <w:insideV w:val="single" w:sz="8" w:space="0" w:color="69BE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shd w:val="clear" w:color="auto" w:fill="D9F3C5" w:themeFill="accent4" w:themeFillTint="3F"/>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shd w:val="clear" w:color="auto" w:fill="D9F3C5" w:themeFill="accent4" w:themeFillTint="3F"/>
      </w:tcPr>
    </w:tblStylePr>
    <w:tblStylePr w:type="band2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tcPr>
    </w:tblStylePr>
  </w:style>
  <w:style w:type="table" w:styleId="LightGrid-Accent5">
    <w:name w:val="Light Grid Accent 5"/>
    <w:basedOn w:val="TableNormal"/>
    <w:uiPriority w:val="62"/>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18" w:space="0" w:color="9A996E" w:themeColor="accent5"/>
          <w:right w:val="single" w:sz="8" w:space="0" w:color="9A996E" w:themeColor="accent5"/>
          <w:insideH w:val="nil"/>
          <w:insideV w:val="single" w:sz="8" w:space="0" w:color="9A996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insideH w:val="nil"/>
          <w:insideV w:val="single" w:sz="8" w:space="0" w:color="9A996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shd w:val="clear" w:color="auto" w:fill="E6E5DB" w:themeFill="accent5" w:themeFillTint="3F"/>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shd w:val="clear" w:color="auto" w:fill="E6E5DB" w:themeFill="accent5" w:themeFillTint="3F"/>
      </w:tcPr>
    </w:tblStylePr>
    <w:tblStylePr w:type="band2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tcPr>
    </w:tblStylePr>
  </w:style>
  <w:style w:type="table" w:styleId="LightGrid-Accent6">
    <w:name w:val="Light Grid Accent 6"/>
    <w:basedOn w:val="TableNormal"/>
    <w:uiPriority w:val="62"/>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18" w:space="0" w:color="C6AC0F" w:themeColor="accent6"/>
          <w:right w:val="single" w:sz="8" w:space="0" w:color="C6AC0F" w:themeColor="accent6"/>
          <w:insideH w:val="nil"/>
          <w:insideV w:val="single" w:sz="8" w:space="0" w:color="C6AC0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insideH w:val="nil"/>
          <w:insideV w:val="single" w:sz="8" w:space="0" w:color="C6AC0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shd w:val="clear" w:color="auto" w:fill="F9F0BA" w:themeFill="accent6" w:themeFillTint="3F"/>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shd w:val="clear" w:color="auto" w:fill="F9F0BA" w:themeFill="accent6" w:themeFillTint="3F"/>
      </w:tcPr>
    </w:tblStylePr>
    <w:tblStylePr w:type="band2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tcPr>
    </w:tblStylePr>
  </w:style>
  <w:style w:type="table" w:styleId="LightList">
    <w:name w:val="Light List"/>
    <w:basedOn w:val="TableNormal"/>
    <w:uiPriority w:val="61"/>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pPr>
        <w:spacing w:before="0" w:after="0" w:line="240" w:lineRule="auto"/>
      </w:pPr>
      <w:rPr>
        <w:b/>
        <w:bCs/>
        <w:color w:val="FFFFFF" w:themeColor="background1"/>
      </w:rPr>
      <w:tblPr/>
      <w:tcPr>
        <w:shd w:val="clear" w:color="auto" w:fill="404040" w:themeFill="text1"/>
      </w:tcPr>
    </w:tblStylePr>
    <w:tblStylePr w:type="lastRow">
      <w:pPr>
        <w:spacing w:before="0" w:after="0" w:line="240" w:lineRule="auto"/>
      </w:pPr>
      <w:rPr>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tcBorders>
      </w:tcPr>
    </w:tblStylePr>
    <w:tblStylePr w:type="firstCol">
      <w:rPr>
        <w:b/>
        <w:bCs/>
      </w:rPr>
    </w:tblStylePr>
    <w:tblStylePr w:type="lastCol">
      <w:rPr>
        <w:b/>
        <w:bCs/>
      </w:r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style>
  <w:style w:type="table" w:styleId="LightList-Accent1">
    <w:name w:val="Light List Accent 1"/>
    <w:basedOn w:val="TableNormal"/>
    <w:uiPriority w:val="61"/>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pPr>
        <w:spacing w:before="0" w:after="0" w:line="240" w:lineRule="auto"/>
      </w:pPr>
      <w:rPr>
        <w:b/>
        <w:bCs/>
        <w:color w:val="FFFFFF" w:themeColor="background1"/>
      </w:rPr>
      <w:tblPr/>
      <w:tcPr>
        <w:shd w:val="clear" w:color="auto" w:fill="A7BCCD" w:themeFill="accent1"/>
      </w:tcPr>
    </w:tblStylePr>
    <w:tblStylePr w:type="lastRow">
      <w:pPr>
        <w:spacing w:before="0" w:after="0" w:line="240" w:lineRule="auto"/>
      </w:pPr>
      <w:rPr>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tcBorders>
      </w:tcPr>
    </w:tblStylePr>
    <w:tblStylePr w:type="firstCol">
      <w:rPr>
        <w:b/>
        <w:bCs/>
      </w:rPr>
    </w:tblStylePr>
    <w:tblStylePr w:type="lastCol">
      <w:rPr>
        <w:b/>
        <w:bCs/>
      </w:r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style>
  <w:style w:type="table" w:styleId="LightList-Accent2">
    <w:name w:val="Light List Accent 2"/>
    <w:basedOn w:val="TableNormal"/>
    <w:uiPriority w:val="61"/>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pPr>
        <w:spacing w:before="0" w:after="0" w:line="240" w:lineRule="auto"/>
      </w:pPr>
      <w:rPr>
        <w:b/>
        <w:bCs/>
        <w:color w:val="FFFFFF" w:themeColor="background1"/>
      </w:rPr>
      <w:tblPr/>
      <w:tcPr>
        <w:shd w:val="clear" w:color="auto" w:fill="688CA9" w:themeFill="accent2"/>
      </w:tcPr>
    </w:tblStylePr>
    <w:tblStylePr w:type="lastRow">
      <w:pPr>
        <w:spacing w:before="0" w:after="0" w:line="240" w:lineRule="auto"/>
      </w:pPr>
      <w:rPr>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tcBorders>
      </w:tcPr>
    </w:tblStylePr>
    <w:tblStylePr w:type="firstCol">
      <w:rPr>
        <w:b/>
        <w:bCs/>
      </w:rPr>
    </w:tblStylePr>
    <w:tblStylePr w:type="lastCol">
      <w:rPr>
        <w:b/>
        <w:bCs/>
      </w:r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style>
  <w:style w:type="table" w:styleId="LightList-Accent3">
    <w:name w:val="Light List Accent 3"/>
    <w:basedOn w:val="TableNormal"/>
    <w:uiPriority w:val="61"/>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pPr>
        <w:spacing w:before="0" w:after="0" w:line="240" w:lineRule="auto"/>
      </w:pPr>
      <w:rPr>
        <w:b/>
        <w:bCs/>
        <w:color w:val="FFFFFF" w:themeColor="background1"/>
      </w:rPr>
      <w:tblPr/>
      <w:tcPr>
        <w:shd w:val="clear" w:color="auto" w:fill="36668D" w:themeFill="accent3"/>
      </w:tcPr>
    </w:tblStylePr>
    <w:tblStylePr w:type="lastRow">
      <w:pPr>
        <w:spacing w:before="0" w:after="0" w:line="240" w:lineRule="auto"/>
      </w:pPr>
      <w:rPr>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tcBorders>
      </w:tcPr>
    </w:tblStylePr>
    <w:tblStylePr w:type="firstCol">
      <w:rPr>
        <w:b/>
        <w:bCs/>
      </w:rPr>
    </w:tblStylePr>
    <w:tblStylePr w:type="lastCol">
      <w:rPr>
        <w:b/>
        <w:bCs/>
      </w:r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style>
  <w:style w:type="table" w:styleId="LightList-Accent4">
    <w:name w:val="Light List Accent 4"/>
    <w:basedOn w:val="TableNormal"/>
    <w:uiPriority w:val="61"/>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pPr>
        <w:spacing w:before="0" w:after="0" w:line="240" w:lineRule="auto"/>
      </w:pPr>
      <w:rPr>
        <w:b/>
        <w:bCs/>
        <w:color w:val="FFFFFF" w:themeColor="background1"/>
      </w:rPr>
      <w:tblPr/>
      <w:tcPr>
        <w:shd w:val="clear" w:color="auto" w:fill="69BE28" w:themeFill="accent4"/>
      </w:tcPr>
    </w:tblStylePr>
    <w:tblStylePr w:type="lastRow">
      <w:pPr>
        <w:spacing w:before="0" w:after="0" w:line="240" w:lineRule="auto"/>
      </w:pPr>
      <w:rPr>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tcBorders>
      </w:tcPr>
    </w:tblStylePr>
    <w:tblStylePr w:type="firstCol">
      <w:rPr>
        <w:b/>
        <w:bCs/>
      </w:rPr>
    </w:tblStylePr>
    <w:tblStylePr w:type="lastCol">
      <w:rPr>
        <w:b/>
        <w:bCs/>
      </w:r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style>
  <w:style w:type="table" w:styleId="LightList-Accent5">
    <w:name w:val="Light List Accent 5"/>
    <w:basedOn w:val="TableNormal"/>
    <w:uiPriority w:val="61"/>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pPr>
        <w:spacing w:before="0" w:after="0" w:line="240" w:lineRule="auto"/>
      </w:pPr>
      <w:rPr>
        <w:b/>
        <w:bCs/>
        <w:color w:val="FFFFFF" w:themeColor="background1"/>
      </w:rPr>
      <w:tblPr/>
      <w:tcPr>
        <w:shd w:val="clear" w:color="auto" w:fill="9A996E" w:themeFill="accent5"/>
      </w:tcPr>
    </w:tblStylePr>
    <w:tblStylePr w:type="lastRow">
      <w:pPr>
        <w:spacing w:before="0" w:after="0" w:line="240" w:lineRule="auto"/>
      </w:pPr>
      <w:rPr>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tcBorders>
      </w:tcPr>
    </w:tblStylePr>
    <w:tblStylePr w:type="firstCol">
      <w:rPr>
        <w:b/>
        <w:bCs/>
      </w:rPr>
    </w:tblStylePr>
    <w:tblStylePr w:type="lastCol">
      <w:rPr>
        <w:b/>
        <w:bCs/>
      </w:r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style>
  <w:style w:type="table" w:styleId="LightList-Accent6">
    <w:name w:val="Light List Accent 6"/>
    <w:basedOn w:val="TableNormal"/>
    <w:uiPriority w:val="61"/>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pPr>
        <w:spacing w:before="0" w:after="0" w:line="240" w:lineRule="auto"/>
      </w:pPr>
      <w:rPr>
        <w:b/>
        <w:bCs/>
        <w:color w:val="FFFFFF" w:themeColor="background1"/>
      </w:rPr>
      <w:tblPr/>
      <w:tcPr>
        <w:shd w:val="clear" w:color="auto" w:fill="C6AC0F" w:themeFill="accent6"/>
      </w:tcPr>
    </w:tblStylePr>
    <w:tblStylePr w:type="lastRow">
      <w:pPr>
        <w:spacing w:before="0" w:after="0" w:line="240" w:lineRule="auto"/>
      </w:pPr>
      <w:rPr>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tcBorders>
      </w:tcPr>
    </w:tblStylePr>
    <w:tblStylePr w:type="firstCol">
      <w:rPr>
        <w:b/>
        <w:bCs/>
      </w:rPr>
    </w:tblStylePr>
    <w:tblStylePr w:type="lastCol">
      <w:rPr>
        <w:b/>
        <w:bCs/>
      </w:r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style>
  <w:style w:type="table" w:styleId="LightShading">
    <w:name w:val="Light Shading"/>
    <w:basedOn w:val="TableNormal"/>
    <w:uiPriority w:val="60"/>
    <w:semiHidden/>
    <w:unhideWhenUsed/>
    <w:rsid w:val="005945F4"/>
    <w:pPr>
      <w:spacing w:after="0" w:line="240" w:lineRule="auto"/>
    </w:pPr>
    <w:rPr>
      <w:color w:val="2F2F2F" w:themeColor="text1" w:themeShade="BF"/>
    </w:rPr>
    <w:tblPr>
      <w:tblStyleRowBandSize w:val="1"/>
      <w:tblStyleColBandSize w:val="1"/>
      <w:tblBorders>
        <w:top w:val="single" w:sz="8" w:space="0" w:color="404040" w:themeColor="text1"/>
        <w:bottom w:val="single" w:sz="8" w:space="0" w:color="404040" w:themeColor="text1"/>
      </w:tblBorders>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LightShading-Accent1">
    <w:name w:val="Light Shading Accent 1"/>
    <w:basedOn w:val="TableNormal"/>
    <w:uiPriority w:val="60"/>
    <w:semiHidden/>
    <w:unhideWhenUsed/>
    <w:rsid w:val="005945F4"/>
    <w:pPr>
      <w:spacing w:after="0" w:line="240" w:lineRule="auto"/>
    </w:pPr>
    <w:rPr>
      <w:color w:val="6B8EAB" w:themeColor="accent1" w:themeShade="BF"/>
    </w:rPr>
    <w:tblPr>
      <w:tblStyleRowBandSize w:val="1"/>
      <w:tblStyleColBandSize w:val="1"/>
      <w:tblBorders>
        <w:top w:val="single" w:sz="8" w:space="0" w:color="A7BCCD" w:themeColor="accent1"/>
        <w:bottom w:val="single" w:sz="8" w:space="0" w:color="A7BCCD" w:themeColor="accent1"/>
      </w:tblBorders>
    </w:tblPr>
    <w:tblStylePr w:type="fir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la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left w:val="nil"/>
          <w:right w:val="nil"/>
          <w:insideH w:val="nil"/>
          <w:insideV w:val="nil"/>
        </w:tcBorders>
        <w:shd w:val="clear" w:color="auto" w:fill="E9EEF2" w:themeFill="accent1" w:themeFillTint="3F"/>
      </w:tcPr>
    </w:tblStylePr>
  </w:style>
  <w:style w:type="table" w:styleId="LightShading-Accent2">
    <w:name w:val="Light Shading Accent 2"/>
    <w:basedOn w:val="TableNormal"/>
    <w:uiPriority w:val="60"/>
    <w:semiHidden/>
    <w:unhideWhenUsed/>
    <w:rsid w:val="005945F4"/>
    <w:pPr>
      <w:spacing w:after="0" w:line="240" w:lineRule="auto"/>
    </w:pPr>
    <w:rPr>
      <w:color w:val="4A6982" w:themeColor="accent2" w:themeShade="BF"/>
    </w:rPr>
    <w:tblPr>
      <w:tblStyleRowBandSize w:val="1"/>
      <w:tblStyleColBandSize w:val="1"/>
      <w:tblBorders>
        <w:top w:val="single" w:sz="8" w:space="0" w:color="688CA9" w:themeColor="accent2"/>
        <w:bottom w:val="single" w:sz="8" w:space="0" w:color="688CA9" w:themeColor="accent2"/>
      </w:tblBorders>
    </w:tblPr>
    <w:tblStylePr w:type="fir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la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left w:val="nil"/>
          <w:right w:val="nil"/>
          <w:insideH w:val="nil"/>
          <w:insideV w:val="nil"/>
        </w:tcBorders>
        <w:shd w:val="clear" w:color="auto" w:fill="D9E2E9" w:themeFill="accent2" w:themeFillTint="3F"/>
      </w:tcPr>
    </w:tblStylePr>
  </w:style>
  <w:style w:type="table" w:styleId="LightShading-Accent3">
    <w:name w:val="Light Shading Accent 3"/>
    <w:basedOn w:val="TableNormal"/>
    <w:uiPriority w:val="60"/>
    <w:semiHidden/>
    <w:unhideWhenUsed/>
    <w:rsid w:val="005945F4"/>
    <w:pPr>
      <w:spacing w:after="0" w:line="240" w:lineRule="auto"/>
    </w:pPr>
    <w:rPr>
      <w:color w:val="284C69" w:themeColor="accent3" w:themeShade="BF"/>
    </w:rPr>
    <w:tblPr>
      <w:tblStyleRowBandSize w:val="1"/>
      <w:tblStyleColBandSize w:val="1"/>
      <w:tblBorders>
        <w:top w:val="single" w:sz="8" w:space="0" w:color="36668D" w:themeColor="accent3"/>
        <w:bottom w:val="single" w:sz="8" w:space="0" w:color="36668D" w:themeColor="accent3"/>
      </w:tblBorders>
    </w:tblPr>
    <w:tblStylePr w:type="fir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la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left w:val="nil"/>
          <w:right w:val="nil"/>
          <w:insideH w:val="nil"/>
          <w:insideV w:val="nil"/>
        </w:tcBorders>
        <w:shd w:val="clear" w:color="auto" w:fill="C6D9E9" w:themeFill="accent3" w:themeFillTint="3F"/>
      </w:tcPr>
    </w:tblStylePr>
  </w:style>
  <w:style w:type="table" w:styleId="LightShading-Accent4">
    <w:name w:val="Light Shading Accent 4"/>
    <w:basedOn w:val="TableNormal"/>
    <w:uiPriority w:val="60"/>
    <w:semiHidden/>
    <w:unhideWhenUsed/>
    <w:rsid w:val="005945F4"/>
    <w:pPr>
      <w:spacing w:after="0" w:line="240" w:lineRule="auto"/>
    </w:pPr>
    <w:rPr>
      <w:color w:val="4E8E1E" w:themeColor="accent4" w:themeShade="BF"/>
    </w:rPr>
    <w:tblPr>
      <w:tblStyleRowBandSize w:val="1"/>
      <w:tblStyleColBandSize w:val="1"/>
      <w:tblBorders>
        <w:top w:val="single" w:sz="8" w:space="0" w:color="69BE28" w:themeColor="accent4"/>
        <w:bottom w:val="single" w:sz="8" w:space="0" w:color="69BE28" w:themeColor="accent4"/>
      </w:tblBorders>
    </w:tblPr>
    <w:tblStylePr w:type="fir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la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left w:val="nil"/>
          <w:right w:val="nil"/>
          <w:insideH w:val="nil"/>
          <w:insideV w:val="nil"/>
        </w:tcBorders>
        <w:shd w:val="clear" w:color="auto" w:fill="D9F3C5" w:themeFill="accent4" w:themeFillTint="3F"/>
      </w:tcPr>
    </w:tblStylePr>
  </w:style>
  <w:style w:type="table" w:styleId="LightShading-Accent5">
    <w:name w:val="Light Shading Accent 5"/>
    <w:basedOn w:val="TableNormal"/>
    <w:uiPriority w:val="60"/>
    <w:semiHidden/>
    <w:unhideWhenUsed/>
    <w:rsid w:val="005945F4"/>
    <w:pPr>
      <w:spacing w:after="0" w:line="240" w:lineRule="auto"/>
    </w:pPr>
    <w:rPr>
      <w:color w:val="747351" w:themeColor="accent5" w:themeShade="BF"/>
    </w:rPr>
    <w:tblPr>
      <w:tblStyleRowBandSize w:val="1"/>
      <w:tblStyleColBandSize w:val="1"/>
      <w:tblBorders>
        <w:top w:val="single" w:sz="8" w:space="0" w:color="9A996E" w:themeColor="accent5"/>
        <w:bottom w:val="single" w:sz="8" w:space="0" w:color="9A996E" w:themeColor="accent5"/>
      </w:tblBorders>
    </w:tblPr>
    <w:tblStylePr w:type="fir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la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left w:val="nil"/>
          <w:right w:val="nil"/>
          <w:insideH w:val="nil"/>
          <w:insideV w:val="nil"/>
        </w:tcBorders>
        <w:shd w:val="clear" w:color="auto" w:fill="E6E5DB" w:themeFill="accent5" w:themeFillTint="3F"/>
      </w:tcPr>
    </w:tblStylePr>
  </w:style>
  <w:style w:type="table" w:styleId="LightShading-Accent6">
    <w:name w:val="Light Shading Accent 6"/>
    <w:basedOn w:val="TableNormal"/>
    <w:uiPriority w:val="60"/>
    <w:semiHidden/>
    <w:unhideWhenUsed/>
    <w:rsid w:val="005945F4"/>
    <w:pPr>
      <w:spacing w:after="0" w:line="240" w:lineRule="auto"/>
    </w:pPr>
    <w:rPr>
      <w:color w:val="94800B" w:themeColor="accent6" w:themeShade="BF"/>
    </w:rPr>
    <w:tblPr>
      <w:tblStyleRowBandSize w:val="1"/>
      <w:tblStyleColBandSize w:val="1"/>
      <w:tblBorders>
        <w:top w:val="single" w:sz="8" w:space="0" w:color="C6AC0F" w:themeColor="accent6"/>
        <w:bottom w:val="single" w:sz="8" w:space="0" w:color="C6AC0F" w:themeColor="accent6"/>
      </w:tblBorders>
    </w:tblPr>
    <w:tblStylePr w:type="fir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la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left w:val="nil"/>
          <w:right w:val="nil"/>
          <w:insideH w:val="nil"/>
          <w:insideV w:val="nil"/>
        </w:tcBorders>
        <w:shd w:val="clear" w:color="auto" w:fill="F9F0BA" w:themeFill="accent6" w:themeFillTint="3F"/>
      </w:tcPr>
    </w:tblStylePr>
  </w:style>
  <w:style w:type="character" w:styleId="LineNumber">
    <w:name w:val="line number"/>
    <w:basedOn w:val="DefaultParagraphFont"/>
    <w:uiPriority w:val="99"/>
    <w:semiHidden/>
    <w:unhideWhenUsed/>
    <w:rsid w:val="005945F4"/>
    <w:rPr>
      <w:lang w:val="en-US"/>
    </w:rPr>
  </w:style>
  <w:style w:type="paragraph" w:styleId="List">
    <w:name w:val="List"/>
    <w:basedOn w:val="Normal"/>
    <w:uiPriority w:val="99"/>
    <w:semiHidden/>
    <w:unhideWhenUsed/>
    <w:rsid w:val="005945F4"/>
    <w:pPr>
      <w:ind w:left="283" w:hanging="283"/>
      <w:contextualSpacing/>
    </w:pPr>
  </w:style>
  <w:style w:type="paragraph" w:styleId="List2">
    <w:name w:val="List 2"/>
    <w:basedOn w:val="Normal"/>
    <w:uiPriority w:val="99"/>
    <w:semiHidden/>
    <w:unhideWhenUsed/>
    <w:rsid w:val="005945F4"/>
    <w:pPr>
      <w:ind w:left="566" w:hanging="283"/>
      <w:contextualSpacing/>
    </w:pPr>
  </w:style>
  <w:style w:type="paragraph" w:styleId="List3">
    <w:name w:val="List 3"/>
    <w:basedOn w:val="Normal"/>
    <w:uiPriority w:val="99"/>
    <w:semiHidden/>
    <w:unhideWhenUsed/>
    <w:rsid w:val="005945F4"/>
    <w:pPr>
      <w:ind w:left="849" w:hanging="283"/>
      <w:contextualSpacing/>
    </w:pPr>
  </w:style>
  <w:style w:type="paragraph" w:styleId="List4">
    <w:name w:val="List 4"/>
    <w:basedOn w:val="Normal"/>
    <w:uiPriority w:val="99"/>
    <w:semiHidden/>
    <w:unhideWhenUsed/>
    <w:rsid w:val="005945F4"/>
    <w:pPr>
      <w:ind w:left="1132" w:hanging="283"/>
      <w:contextualSpacing/>
    </w:pPr>
  </w:style>
  <w:style w:type="paragraph" w:styleId="List5">
    <w:name w:val="List 5"/>
    <w:basedOn w:val="Normal"/>
    <w:uiPriority w:val="99"/>
    <w:semiHidden/>
    <w:unhideWhenUsed/>
    <w:rsid w:val="005945F4"/>
    <w:pPr>
      <w:ind w:left="1415" w:hanging="283"/>
      <w:contextualSpacing/>
    </w:pPr>
  </w:style>
  <w:style w:type="paragraph" w:styleId="ListBullet">
    <w:name w:val="List Bullet"/>
    <w:basedOn w:val="Normal"/>
    <w:uiPriority w:val="99"/>
    <w:semiHidden/>
    <w:unhideWhenUsed/>
    <w:rsid w:val="005945F4"/>
    <w:pPr>
      <w:numPr>
        <w:numId w:val="1"/>
      </w:numPr>
      <w:contextualSpacing/>
    </w:pPr>
  </w:style>
  <w:style w:type="paragraph" w:styleId="ListBullet2">
    <w:name w:val="List Bullet 2"/>
    <w:basedOn w:val="Normal"/>
    <w:uiPriority w:val="99"/>
    <w:semiHidden/>
    <w:unhideWhenUsed/>
    <w:rsid w:val="005945F4"/>
    <w:pPr>
      <w:numPr>
        <w:numId w:val="2"/>
      </w:numPr>
      <w:contextualSpacing/>
    </w:pPr>
  </w:style>
  <w:style w:type="paragraph" w:styleId="ListBullet3">
    <w:name w:val="List Bullet 3"/>
    <w:basedOn w:val="Normal"/>
    <w:uiPriority w:val="99"/>
    <w:semiHidden/>
    <w:unhideWhenUsed/>
    <w:rsid w:val="005945F4"/>
    <w:pPr>
      <w:numPr>
        <w:numId w:val="3"/>
      </w:numPr>
      <w:contextualSpacing/>
    </w:pPr>
  </w:style>
  <w:style w:type="paragraph" w:styleId="ListBullet4">
    <w:name w:val="List Bullet 4"/>
    <w:basedOn w:val="Normal"/>
    <w:uiPriority w:val="99"/>
    <w:semiHidden/>
    <w:unhideWhenUsed/>
    <w:rsid w:val="005945F4"/>
    <w:pPr>
      <w:numPr>
        <w:numId w:val="4"/>
      </w:numPr>
      <w:contextualSpacing/>
    </w:pPr>
  </w:style>
  <w:style w:type="paragraph" w:styleId="ListBullet5">
    <w:name w:val="List Bullet 5"/>
    <w:basedOn w:val="Normal"/>
    <w:uiPriority w:val="99"/>
    <w:semiHidden/>
    <w:unhideWhenUsed/>
    <w:rsid w:val="005945F4"/>
    <w:pPr>
      <w:numPr>
        <w:numId w:val="5"/>
      </w:numPr>
      <w:contextualSpacing/>
    </w:pPr>
  </w:style>
  <w:style w:type="paragraph" w:styleId="ListContinue">
    <w:name w:val="List Continue"/>
    <w:basedOn w:val="Normal"/>
    <w:uiPriority w:val="99"/>
    <w:semiHidden/>
    <w:unhideWhenUsed/>
    <w:rsid w:val="005945F4"/>
    <w:pPr>
      <w:ind w:left="283"/>
      <w:contextualSpacing/>
    </w:pPr>
  </w:style>
  <w:style w:type="paragraph" w:styleId="ListContinue2">
    <w:name w:val="List Continue 2"/>
    <w:basedOn w:val="Normal"/>
    <w:uiPriority w:val="99"/>
    <w:semiHidden/>
    <w:unhideWhenUsed/>
    <w:rsid w:val="005945F4"/>
    <w:pPr>
      <w:ind w:left="566"/>
      <w:contextualSpacing/>
    </w:pPr>
  </w:style>
  <w:style w:type="paragraph" w:styleId="ListContinue3">
    <w:name w:val="List Continue 3"/>
    <w:basedOn w:val="Normal"/>
    <w:uiPriority w:val="99"/>
    <w:semiHidden/>
    <w:unhideWhenUsed/>
    <w:rsid w:val="005945F4"/>
    <w:pPr>
      <w:ind w:left="849"/>
      <w:contextualSpacing/>
    </w:pPr>
  </w:style>
  <w:style w:type="paragraph" w:styleId="ListContinue4">
    <w:name w:val="List Continue 4"/>
    <w:basedOn w:val="Normal"/>
    <w:uiPriority w:val="99"/>
    <w:semiHidden/>
    <w:unhideWhenUsed/>
    <w:rsid w:val="005945F4"/>
    <w:pPr>
      <w:ind w:left="1132"/>
      <w:contextualSpacing/>
    </w:pPr>
  </w:style>
  <w:style w:type="paragraph" w:styleId="ListContinue5">
    <w:name w:val="List Continue 5"/>
    <w:basedOn w:val="Normal"/>
    <w:uiPriority w:val="99"/>
    <w:semiHidden/>
    <w:unhideWhenUsed/>
    <w:rsid w:val="005945F4"/>
    <w:pPr>
      <w:ind w:left="1415"/>
      <w:contextualSpacing/>
    </w:pPr>
  </w:style>
  <w:style w:type="paragraph" w:styleId="ListNumber">
    <w:name w:val="List Number"/>
    <w:basedOn w:val="Normal"/>
    <w:uiPriority w:val="99"/>
    <w:semiHidden/>
    <w:unhideWhenUsed/>
    <w:rsid w:val="005945F4"/>
    <w:pPr>
      <w:numPr>
        <w:numId w:val="6"/>
      </w:numPr>
      <w:contextualSpacing/>
    </w:pPr>
  </w:style>
  <w:style w:type="paragraph" w:styleId="ListNumber2">
    <w:name w:val="List Number 2"/>
    <w:basedOn w:val="Normal"/>
    <w:uiPriority w:val="99"/>
    <w:semiHidden/>
    <w:unhideWhenUsed/>
    <w:rsid w:val="005945F4"/>
    <w:pPr>
      <w:numPr>
        <w:numId w:val="7"/>
      </w:numPr>
      <w:contextualSpacing/>
    </w:pPr>
  </w:style>
  <w:style w:type="paragraph" w:styleId="ListNumber3">
    <w:name w:val="List Number 3"/>
    <w:basedOn w:val="Normal"/>
    <w:uiPriority w:val="99"/>
    <w:semiHidden/>
    <w:unhideWhenUsed/>
    <w:rsid w:val="005945F4"/>
    <w:pPr>
      <w:numPr>
        <w:numId w:val="8"/>
      </w:numPr>
      <w:contextualSpacing/>
    </w:pPr>
  </w:style>
  <w:style w:type="paragraph" w:styleId="ListNumber4">
    <w:name w:val="List Number 4"/>
    <w:basedOn w:val="Normal"/>
    <w:uiPriority w:val="99"/>
    <w:semiHidden/>
    <w:unhideWhenUsed/>
    <w:rsid w:val="005945F4"/>
    <w:pPr>
      <w:numPr>
        <w:numId w:val="9"/>
      </w:numPr>
      <w:contextualSpacing/>
    </w:pPr>
  </w:style>
  <w:style w:type="paragraph" w:styleId="ListNumber5">
    <w:name w:val="List Number 5"/>
    <w:basedOn w:val="Normal"/>
    <w:uiPriority w:val="99"/>
    <w:semiHidden/>
    <w:unhideWhenUsed/>
    <w:rsid w:val="005945F4"/>
    <w:pPr>
      <w:numPr>
        <w:numId w:val="10"/>
      </w:numPr>
      <w:contextualSpacing/>
    </w:pPr>
  </w:style>
  <w:style w:type="paragraph" w:styleId="ListParagraph">
    <w:name w:val="List Paragraph"/>
    <w:aliases w:val="References"/>
    <w:basedOn w:val="Normal"/>
    <w:link w:val="ListParagraphChar"/>
    <w:uiPriority w:val="34"/>
    <w:qFormat/>
    <w:rsid w:val="005945F4"/>
    <w:pPr>
      <w:ind w:left="720"/>
      <w:contextualSpacing/>
    </w:pPr>
  </w:style>
  <w:style w:type="table" w:styleId="ListTable1Light">
    <w:name w:val="List Table 1 Light"/>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8C8C8C" w:themeColor="text1" w:themeTint="99"/>
        </w:tcBorders>
      </w:tcPr>
    </w:tblStylePr>
    <w:tblStylePr w:type="lastRow">
      <w:rPr>
        <w:b/>
        <w:bCs/>
      </w:rPr>
      <w:tblPr/>
      <w:tcPr>
        <w:tcBorders>
          <w:top w:val="sing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1Light-Accent1">
    <w:name w:val="List Table 1 Light Accent 1"/>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CAD6E1" w:themeColor="accent1" w:themeTint="99"/>
        </w:tcBorders>
      </w:tcPr>
    </w:tblStylePr>
    <w:tblStylePr w:type="lastRow">
      <w:rPr>
        <w:b/>
        <w:bCs/>
      </w:rPr>
      <w:tblPr/>
      <w:tcPr>
        <w:tcBorders>
          <w:top w:val="sing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1Light-Accent2">
    <w:name w:val="List Table 1 Light Accent 2"/>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A4B9CB" w:themeColor="accent2" w:themeTint="99"/>
        </w:tcBorders>
      </w:tcPr>
    </w:tblStylePr>
    <w:tblStylePr w:type="lastRow">
      <w:rPr>
        <w:b/>
        <w:bCs/>
      </w:rPr>
      <w:tblPr/>
      <w:tcPr>
        <w:tcBorders>
          <w:top w:val="sing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1Light-Accent3">
    <w:name w:val="List Table 1 Light Accent 3"/>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76A4CA" w:themeColor="accent3" w:themeTint="99"/>
        </w:tcBorders>
      </w:tcPr>
    </w:tblStylePr>
    <w:tblStylePr w:type="lastRow">
      <w:rPr>
        <w:b/>
        <w:bCs/>
      </w:rPr>
      <w:tblPr/>
      <w:tcPr>
        <w:tcBorders>
          <w:top w:val="sing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1Light-Accent4">
    <w:name w:val="List Table 1 Light Accent 4"/>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A3E174" w:themeColor="accent4" w:themeTint="99"/>
        </w:tcBorders>
      </w:tcPr>
    </w:tblStylePr>
    <w:tblStylePr w:type="lastRow">
      <w:rPr>
        <w:b/>
        <w:bCs/>
      </w:rPr>
      <w:tblPr/>
      <w:tcPr>
        <w:tcBorders>
          <w:top w:val="sing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1Light-Accent5">
    <w:name w:val="List Table 1 Light Accent 5"/>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C2C1A7" w:themeColor="accent5" w:themeTint="99"/>
        </w:tcBorders>
      </w:tcPr>
    </w:tblStylePr>
    <w:tblStylePr w:type="lastRow">
      <w:rPr>
        <w:b/>
        <w:bCs/>
      </w:rPr>
      <w:tblPr/>
      <w:tcPr>
        <w:tcBorders>
          <w:top w:val="sing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1Light-Accent6">
    <w:name w:val="List Table 1 Light Accent 6"/>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F2DC59" w:themeColor="accent6" w:themeTint="99"/>
        </w:tcBorders>
      </w:tcPr>
    </w:tblStylePr>
    <w:tblStylePr w:type="lastRow">
      <w:rPr>
        <w:b/>
        <w:bCs/>
      </w:rPr>
      <w:tblPr/>
      <w:tcPr>
        <w:tcBorders>
          <w:top w:val="sing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2">
    <w:name w:val="List Table 2"/>
    <w:basedOn w:val="TableNormal"/>
    <w:uiPriority w:val="47"/>
    <w:rsid w:val="005945F4"/>
    <w:pPr>
      <w:spacing w:after="0" w:line="240" w:lineRule="auto"/>
    </w:pPr>
    <w:tblPr>
      <w:tblStyleRowBandSize w:val="1"/>
      <w:tblStyleColBandSize w:val="1"/>
      <w:tblBorders>
        <w:top w:val="single" w:sz="4" w:space="0" w:color="8C8C8C" w:themeColor="text1" w:themeTint="99"/>
        <w:bottom w:val="single" w:sz="4" w:space="0" w:color="8C8C8C" w:themeColor="text1" w:themeTint="99"/>
        <w:insideH w:val="single" w:sz="4" w:space="0" w:color="8C8C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2-Accent1">
    <w:name w:val="List Table 2 Accent 1"/>
    <w:basedOn w:val="TableNormal"/>
    <w:uiPriority w:val="47"/>
    <w:rsid w:val="005945F4"/>
    <w:pPr>
      <w:spacing w:after="0" w:line="240" w:lineRule="auto"/>
    </w:pPr>
    <w:tblPr>
      <w:tblStyleRowBandSize w:val="1"/>
      <w:tblStyleColBandSize w:val="1"/>
      <w:tblBorders>
        <w:top w:val="single" w:sz="4" w:space="0" w:color="CAD6E1" w:themeColor="accent1" w:themeTint="99"/>
        <w:bottom w:val="single" w:sz="4" w:space="0" w:color="CAD6E1" w:themeColor="accent1" w:themeTint="99"/>
        <w:insideH w:val="single" w:sz="4" w:space="0" w:color="CAD6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2-Accent2">
    <w:name w:val="List Table 2 Accent 2"/>
    <w:basedOn w:val="TableNormal"/>
    <w:uiPriority w:val="47"/>
    <w:rsid w:val="005945F4"/>
    <w:pPr>
      <w:spacing w:after="0" w:line="240" w:lineRule="auto"/>
    </w:pPr>
    <w:tblPr>
      <w:tblStyleRowBandSize w:val="1"/>
      <w:tblStyleColBandSize w:val="1"/>
      <w:tblBorders>
        <w:top w:val="single" w:sz="4" w:space="0" w:color="A4B9CB" w:themeColor="accent2" w:themeTint="99"/>
        <w:bottom w:val="single" w:sz="4" w:space="0" w:color="A4B9CB" w:themeColor="accent2" w:themeTint="99"/>
        <w:insideH w:val="single" w:sz="4" w:space="0" w:color="A4B9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2-Accent3">
    <w:name w:val="List Table 2 Accent 3"/>
    <w:basedOn w:val="TableNormal"/>
    <w:uiPriority w:val="47"/>
    <w:rsid w:val="005945F4"/>
    <w:pPr>
      <w:spacing w:after="0" w:line="240" w:lineRule="auto"/>
    </w:pPr>
    <w:tblPr>
      <w:tblStyleRowBandSize w:val="1"/>
      <w:tblStyleColBandSize w:val="1"/>
      <w:tblBorders>
        <w:top w:val="single" w:sz="4" w:space="0" w:color="76A4CA" w:themeColor="accent3" w:themeTint="99"/>
        <w:bottom w:val="single" w:sz="4" w:space="0" w:color="76A4CA" w:themeColor="accent3" w:themeTint="99"/>
        <w:insideH w:val="single" w:sz="4" w:space="0" w:color="76A4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2-Accent4">
    <w:name w:val="List Table 2 Accent 4"/>
    <w:basedOn w:val="TableNormal"/>
    <w:uiPriority w:val="47"/>
    <w:rsid w:val="005945F4"/>
    <w:pPr>
      <w:spacing w:after="0" w:line="240" w:lineRule="auto"/>
    </w:pPr>
    <w:tblPr>
      <w:tblStyleRowBandSize w:val="1"/>
      <w:tblStyleColBandSize w:val="1"/>
      <w:tblBorders>
        <w:top w:val="single" w:sz="4" w:space="0" w:color="A3E174" w:themeColor="accent4" w:themeTint="99"/>
        <w:bottom w:val="single" w:sz="4" w:space="0" w:color="A3E174" w:themeColor="accent4" w:themeTint="99"/>
        <w:insideH w:val="single" w:sz="4" w:space="0" w:color="A3E17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2-Accent5">
    <w:name w:val="List Table 2 Accent 5"/>
    <w:basedOn w:val="TableNormal"/>
    <w:uiPriority w:val="47"/>
    <w:rsid w:val="005945F4"/>
    <w:pPr>
      <w:spacing w:after="0" w:line="240" w:lineRule="auto"/>
    </w:pPr>
    <w:tblPr>
      <w:tblStyleRowBandSize w:val="1"/>
      <w:tblStyleColBandSize w:val="1"/>
      <w:tblBorders>
        <w:top w:val="single" w:sz="4" w:space="0" w:color="C2C1A7" w:themeColor="accent5" w:themeTint="99"/>
        <w:bottom w:val="single" w:sz="4" w:space="0" w:color="C2C1A7" w:themeColor="accent5" w:themeTint="99"/>
        <w:insideH w:val="single" w:sz="4" w:space="0" w:color="C2C1A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2-Accent6">
    <w:name w:val="List Table 2 Accent 6"/>
    <w:basedOn w:val="TableNormal"/>
    <w:uiPriority w:val="47"/>
    <w:rsid w:val="005945F4"/>
    <w:pPr>
      <w:spacing w:after="0" w:line="240" w:lineRule="auto"/>
    </w:pPr>
    <w:tblPr>
      <w:tblStyleRowBandSize w:val="1"/>
      <w:tblStyleColBandSize w:val="1"/>
      <w:tblBorders>
        <w:top w:val="single" w:sz="4" w:space="0" w:color="F2DC59" w:themeColor="accent6" w:themeTint="99"/>
        <w:bottom w:val="single" w:sz="4" w:space="0" w:color="F2DC59" w:themeColor="accent6" w:themeTint="99"/>
        <w:insideH w:val="single" w:sz="4" w:space="0" w:color="F2DC5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3">
    <w:name w:val="List Table 3"/>
    <w:basedOn w:val="TableNormal"/>
    <w:uiPriority w:val="48"/>
    <w:rsid w:val="005945F4"/>
    <w:pPr>
      <w:spacing w:after="0" w:line="240" w:lineRule="auto"/>
    </w:pPr>
    <w:tblPr>
      <w:tblStyleRowBandSize w:val="1"/>
      <w:tblStyleColBandSize w:val="1"/>
      <w:tblBorders>
        <w:top w:val="single" w:sz="4" w:space="0" w:color="404040" w:themeColor="text1"/>
        <w:left w:val="single" w:sz="4" w:space="0" w:color="404040" w:themeColor="text1"/>
        <w:bottom w:val="single" w:sz="4" w:space="0" w:color="404040" w:themeColor="text1"/>
        <w:right w:val="single" w:sz="4" w:space="0" w:color="404040" w:themeColor="text1"/>
      </w:tblBorders>
    </w:tblPr>
    <w:tblStylePr w:type="firstRow">
      <w:rPr>
        <w:b/>
        <w:bCs/>
        <w:color w:val="FFFFFF" w:themeColor="background1"/>
      </w:rPr>
      <w:tblPr/>
      <w:tcPr>
        <w:shd w:val="clear" w:color="auto" w:fill="404040" w:themeFill="text1"/>
      </w:tcPr>
    </w:tblStylePr>
    <w:tblStylePr w:type="lastRow">
      <w:rPr>
        <w:b/>
        <w:bCs/>
      </w:rPr>
      <w:tblPr/>
      <w:tcPr>
        <w:tcBorders>
          <w:top w:val="double" w:sz="4" w:space="0" w:color="4040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text1"/>
          <w:right w:val="single" w:sz="4" w:space="0" w:color="404040" w:themeColor="text1"/>
        </w:tcBorders>
      </w:tcPr>
    </w:tblStylePr>
    <w:tblStylePr w:type="band1Horz">
      <w:tblPr/>
      <w:tcPr>
        <w:tcBorders>
          <w:top w:val="single" w:sz="4" w:space="0" w:color="404040" w:themeColor="text1"/>
          <w:bottom w:val="single" w:sz="4" w:space="0" w:color="4040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text1"/>
          <w:left w:val="nil"/>
        </w:tcBorders>
      </w:tcPr>
    </w:tblStylePr>
    <w:tblStylePr w:type="swCell">
      <w:tblPr/>
      <w:tcPr>
        <w:tcBorders>
          <w:top w:val="double" w:sz="4" w:space="0" w:color="404040" w:themeColor="text1"/>
          <w:right w:val="nil"/>
        </w:tcBorders>
      </w:tcPr>
    </w:tblStylePr>
  </w:style>
  <w:style w:type="table" w:styleId="ListTable3-Accent1">
    <w:name w:val="List Table 3 Accent 1"/>
    <w:basedOn w:val="TableNormal"/>
    <w:uiPriority w:val="48"/>
    <w:rsid w:val="005945F4"/>
    <w:pPr>
      <w:spacing w:after="0" w:line="240" w:lineRule="auto"/>
    </w:pPr>
    <w:tblPr>
      <w:tblStyleRowBandSize w:val="1"/>
      <w:tblStyleColBandSize w:val="1"/>
      <w:tblBorders>
        <w:top w:val="single" w:sz="4" w:space="0" w:color="A7BCCD" w:themeColor="accent1"/>
        <w:left w:val="single" w:sz="4" w:space="0" w:color="A7BCCD" w:themeColor="accent1"/>
        <w:bottom w:val="single" w:sz="4" w:space="0" w:color="A7BCCD" w:themeColor="accent1"/>
        <w:right w:val="single" w:sz="4" w:space="0" w:color="A7BCCD" w:themeColor="accent1"/>
      </w:tblBorders>
    </w:tblPr>
    <w:tblStylePr w:type="firstRow">
      <w:rPr>
        <w:b/>
        <w:bCs/>
        <w:color w:val="FFFFFF" w:themeColor="background1"/>
      </w:rPr>
      <w:tblPr/>
      <w:tcPr>
        <w:shd w:val="clear" w:color="auto" w:fill="A7BCCD" w:themeFill="accent1"/>
      </w:tcPr>
    </w:tblStylePr>
    <w:tblStylePr w:type="lastRow">
      <w:rPr>
        <w:b/>
        <w:bCs/>
      </w:rPr>
      <w:tblPr/>
      <w:tcPr>
        <w:tcBorders>
          <w:top w:val="double" w:sz="4" w:space="0" w:color="A7BCC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BCCD" w:themeColor="accent1"/>
          <w:right w:val="single" w:sz="4" w:space="0" w:color="A7BCCD" w:themeColor="accent1"/>
        </w:tcBorders>
      </w:tcPr>
    </w:tblStylePr>
    <w:tblStylePr w:type="band1Horz">
      <w:tblPr/>
      <w:tcPr>
        <w:tcBorders>
          <w:top w:val="single" w:sz="4" w:space="0" w:color="A7BCCD" w:themeColor="accent1"/>
          <w:bottom w:val="single" w:sz="4" w:space="0" w:color="A7BCC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BCCD" w:themeColor="accent1"/>
          <w:left w:val="nil"/>
        </w:tcBorders>
      </w:tcPr>
    </w:tblStylePr>
    <w:tblStylePr w:type="swCell">
      <w:tblPr/>
      <w:tcPr>
        <w:tcBorders>
          <w:top w:val="double" w:sz="4" w:space="0" w:color="A7BCCD" w:themeColor="accent1"/>
          <w:right w:val="nil"/>
        </w:tcBorders>
      </w:tcPr>
    </w:tblStylePr>
  </w:style>
  <w:style w:type="table" w:styleId="ListTable3-Accent2">
    <w:name w:val="List Table 3 Accent 2"/>
    <w:basedOn w:val="TableNormal"/>
    <w:uiPriority w:val="48"/>
    <w:rsid w:val="005945F4"/>
    <w:pPr>
      <w:spacing w:after="0" w:line="240" w:lineRule="auto"/>
    </w:pPr>
    <w:tblPr>
      <w:tblStyleRowBandSize w:val="1"/>
      <w:tblStyleColBandSize w:val="1"/>
      <w:tblBorders>
        <w:top w:val="single" w:sz="4" w:space="0" w:color="688CA9" w:themeColor="accent2"/>
        <w:left w:val="single" w:sz="4" w:space="0" w:color="688CA9" w:themeColor="accent2"/>
        <w:bottom w:val="single" w:sz="4" w:space="0" w:color="688CA9" w:themeColor="accent2"/>
        <w:right w:val="single" w:sz="4" w:space="0" w:color="688CA9" w:themeColor="accent2"/>
      </w:tblBorders>
    </w:tblPr>
    <w:tblStylePr w:type="firstRow">
      <w:rPr>
        <w:b/>
        <w:bCs/>
        <w:color w:val="FFFFFF" w:themeColor="background1"/>
      </w:rPr>
      <w:tblPr/>
      <w:tcPr>
        <w:shd w:val="clear" w:color="auto" w:fill="688CA9" w:themeFill="accent2"/>
      </w:tcPr>
    </w:tblStylePr>
    <w:tblStylePr w:type="lastRow">
      <w:rPr>
        <w:b/>
        <w:bCs/>
      </w:rPr>
      <w:tblPr/>
      <w:tcPr>
        <w:tcBorders>
          <w:top w:val="double" w:sz="4" w:space="0" w:color="688CA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8CA9" w:themeColor="accent2"/>
          <w:right w:val="single" w:sz="4" w:space="0" w:color="688CA9" w:themeColor="accent2"/>
        </w:tcBorders>
      </w:tcPr>
    </w:tblStylePr>
    <w:tblStylePr w:type="band1Horz">
      <w:tblPr/>
      <w:tcPr>
        <w:tcBorders>
          <w:top w:val="single" w:sz="4" w:space="0" w:color="688CA9" w:themeColor="accent2"/>
          <w:bottom w:val="single" w:sz="4" w:space="0" w:color="688CA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8CA9" w:themeColor="accent2"/>
          <w:left w:val="nil"/>
        </w:tcBorders>
      </w:tcPr>
    </w:tblStylePr>
    <w:tblStylePr w:type="swCell">
      <w:tblPr/>
      <w:tcPr>
        <w:tcBorders>
          <w:top w:val="double" w:sz="4" w:space="0" w:color="688CA9" w:themeColor="accent2"/>
          <w:right w:val="nil"/>
        </w:tcBorders>
      </w:tcPr>
    </w:tblStylePr>
  </w:style>
  <w:style w:type="table" w:styleId="ListTable3-Accent3">
    <w:name w:val="List Table 3 Accent 3"/>
    <w:basedOn w:val="TableNormal"/>
    <w:uiPriority w:val="48"/>
    <w:rsid w:val="005945F4"/>
    <w:pPr>
      <w:spacing w:after="0" w:line="240" w:lineRule="auto"/>
    </w:pPr>
    <w:tblPr>
      <w:tblStyleRowBandSize w:val="1"/>
      <w:tblStyleColBandSize w:val="1"/>
      <w:tblBorders>
        <w:top w:val="single" w:sz="4" w:space="0" w:color="36668D" w:themeColor="accent3"/>
        <w:left w:val="single" w:sz="4" w:space="0" w:color="36668D" w:themeColor="accent3"/>
        <w:bottom w:val="single" w:sz="4" w:space="0" w:color="36668D" w:themeColor="accent3"/>
        <w:right w:val="single" w:sz="4" w:space="0" w:color="36668D" w:themeColor="accent3"/>
      </w:tblBorders>
    </w:tblPr>
    <w:tblStylePr w:type="firstRow">
      <w:rPr>
        <w:b/>
        <w:bCs/>
        <w:color w:val="FFFFFF" w:themeColor="background1"/>
      </w:rPr>
      <w:tblPr/>
      <w:tcPr>
        <w:shd w:val="clear" w:color="auto" w:fill="36668D" w:themeFill="accent3"/>
      </w:tcPr>
    </w:tblStylePr>
    <w:tblStylePr w:type="lastRow">
      <w:rPr>
        <w:b/>
        <w:bCs/>
      </w:rPr>
      <w:tblPr/>
      <w:tcPr>
        <w:tcBorders>
          <w:top w:val="double" w:sz="4" w:space="0" w:color="36668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668D" w:themeColor="accent3"/>
          <w:right w:val="single" w:sz="4" w:space="0" w:color="36668D" w:themeColor="accent3"/>
        </w:tcBorders>
      </w:tcPr>
    </w:tblStylePr>
    <w:tblStylePr w:type="band1Horz">
      <w:tblPr/>
      <w:tcPr>
        <w:tcBorders>
          <w:top w:val="single" w:sz="4" w:space="0" w:color="36668D" w:themeColor="accent3"/>
          <w:bottom w:val="single" w:sz="4" w:space="0" w:color="36668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668D" w:themeColor="accent3"/>
          <w:left w:val="nil"/>
        </w:tcBorders>
      </w:tcPr>
    </w:tblStylePr>
    <w:tblStylePr w:type="swCell">
      <w:tblPr/>
      <w:tcPr>
        <w:tcBorders>
          <w:top w:val="double" w:sz="4" w:space="0" w:color="36668D" w:themeColor="accent3"/>
          <w:right w:val="nil"/>
        </w:tcBorders>
      </w:tcPr>
    </w:tblStylePr>
  </w:style>
  <w:style w:type="table" w:styleId="ListTable3-Accent4">
    <w:name w:val="List Table 3 Accent 4"/>
    <w:basedOn w:val="TableNormal"/>
    <w:uiPriority w:val="48"/>
    <w:rsid w:val="005945F4"/>
    <w:pPr>
      <w:spacing w:after="0" w:line="240" w:lineRule="auto"/>
    </w:pPr>
    <w:tblPr>
      <w:tblStyleRowBandSize w:val="1"/>
      <w:tblStyleColBandSize w:val="1"/>
      <w:tblBorders>
        <w:top w:val="single" w:sz="4" w:space="0" w:color="69BE28" w:themeColor="accent4"/>
        <w:left w:val="single" w:sz="4" w:space="0" w:color="69BE28" w:themeColor="accent4"/>
        <w:bottom w:val="single" w:sz="4" w:space="0" w:color="69BE28" w:themeColor="accent4"/>
        <w:right w:val="single" w:sz="4" w:space="0" w:color="69BE28" w:themeColor="accent4"/>
      </w:tblBorders>
    </w:tblPr>
    <w:tblStylePr w:type="firstRow">
      <w:rPr>
        <w:b/>
        <w:bCs/>
        <w:color w:val="FFFFFF" w:themeColor="background1"/>
      </w:rPr>
      <w:tblPr/>
      <w:tcPr>
        <w:shd w:val="clear" w:color="auto" w:fill="69BE28" w:themeFill="accent4"/>
      </w:tcPr>
    </w:tblStylePr>
    <w:tblStylePr w:type="lastRow">
      <w:rPr>
        <w:b/>
        <w:bCs/>
      </w:rPr>
      <w:tblPr/>
      <w:tcPr>
        <w:tcBorders>
          <w:top w:val="double" w:sz="4" w:space="0" w:color="69BE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BE28" w:themeColor="accent4"/>
          <w:right w:val="single" w:sz="4" w:space="0" w:color="69BE28" w:themeColor="accent4"/>
        </w:tcBorders>
      </w:tcPr>
    </w:tblStylePr>
    <w:tblStylePr w:type="band1Horz">
      <w:tblPr/>
      <w:tcPr>
        <w:tcBorders>
          <w:top w:val="single" w:sz="4" w:space="0" w:color="69BE28" w:themeColor="accent4"/>
          <w:bottom w:val="single" w:sz="4" w:space="0" w:color="69BE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BE28" w:themeColor="accent4"/>
          <w:left w:val="nil"/>
        </w:tcBorders>
      </w:tcPr>
    </w:tblStylePr>
    <w:tblStylePr w:type="swCell">
      <w:tblPr/>
      <w:tcPr>
        <w:tcBorders>
          <w:top w:val="double" w:sz="4" w:space="0" w:color="69BE28" w:themeColor="accent4"/>
          <w:right w:val="nil"/>
        </w:tcBorders>
      </w:tcPr>
    </w:tblStylePr>
  </w:style>
  <w:style w:type="table" w:styleId="ListTable3-Accent5">
    <w:name w:val="List Table 3 Accent 5"/>
    <w:basedOn w:val="TableNormal"/>
    <w:uiPriority w:val="48"/>
    <w:rsid w:val="005945F4"/>
    <w:pPr>
      <w:spacing w:after="0" w:line="240" w:lineRule="auto"/>
    </w:pPr>
    <w:tblPr>
      <w:tblStyleRowBandSize w:val="1"/>
      <w:tblStyleColBandSize w:val="1"/>
      <w:tblBorders>
        <w:top w:val="single" w:sz="4" w:space="0" w:color="9A996E" w:themeColor="accent5"/>
        <w:left w:val="single" w:sz="4" w:space="0" w:color="9A996E" w:themeColor="accent5"/>
        <w:bottom w:val="single" w:sz="4" w:space="0" w:color="9A996E" w:themeColor="accent5"/>
        <w:right w:val="single" w:sz="4" w:space="0" w:color="9A996E" w:themeColor="accent5"/>
      </w:tblBorders>
    </w:tblPr>
    <w:tblStylePr w:type="firstRow">
      <w:rPr>
        <w:b/>
        <w:bCs/>
        <w:color w:val="FFFFFF" w:themeColor="background1"/>
      </w:rPr>
      <w:tblPr/>
      <w:tcPr>
        <w:shd w:val="clear" w:color="auto" w:fill="9A996E" w:themeFill="accent5"/>
      </w:tcPr>
    </w:tblStylePr>
    <w:tblStylePr w:type="lastRow">
      <w:rPr>
        <w:b/>
        <w:bCs/>
      </w:rPr>
      <w:tblPr/>
      <w:tcPr>
        <w:tcBorders>
          <w:top w:val="double" w:sz="4" w:space="0" w:color="9A996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A996E" w:themeColor="accent5"/>
          <w:right w:val="single" w:sz="4" w:space="0" w:color="9A996E" w:themeColor="accent5"/>
        </w:tcBorders>
      </w:tcPr>
    </w:tblStylePr>
    <w:tblStylePr w:type="band1Horz">
      <w:tblPr/>
      <w:tcPr>
        <w:tcBorders>
          <w:top w:val="single" w:sz="4" w:space="0" w:color="9A996E" w:themeColor="accent5"/>
          <w:bottom w:val="single" w:sz="4" w:space="0" w:color="9A996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996E" w:themeColor="accent5"/>
          <w:left w:val="nil"/>
        </w:tcBorders>
      </w:tcPr>
    </w:tblStylePr>
    <w:tblStylePr w:type="swCell">
      <w:tblPr/>
      <w:tcPr>
        <w:tcBorders>
          <w:top w:val="double" w:sz="4" w:space="0" w:color="9A996E" w:themeColor="accent5"/>
          <w:right w:val="nil"/>
        </w:tcBorders>
      </w:tcPr>
    </w:tblStylePr>
  </w:style>
  <w:style w:type="table" w:styleId="ListTable3-Accent6">
    <w:name w:val="List Table 3 Accent 6"/>
    <w:basedOn w:val="TableNormal"/>
    <w:uiPriority w:val="48"/>
    <w:rsid w:val="005945F4"/>
    <w:pPr>
      <w:spacing w:after="0" w:line="240" w:lineRule="auto"/>
    </w:pPr>
    <w:tblPr>
      <w:tblStyleRowBandSize w:val="1"/>
      <w:tblStyleColBandSize w:val="1"/>
      <w:tblBorders>
        <w:top w:val="single" w:sz="4" w:space="0" w:color="C6AC0F" w:themeColor="accent6"/>
        <w:left w:val="single" w:sz="4" w:space="0" w:color="C6AC0F" w:themeColor="accent6"/>
        <w:bottom w:val="single" w:sz="4" w:space="0" w:color="C6AC0F" w:themeColor="accent6"/>
        <w:right w:val="single" w:sz="4" w:space="0" w:color="C6AC0F" w:themeColor="accent6"/>
      </w:tblBorders>
    </w:tblPr>
    <w:tblStylePr w:type="firstRow">
      <w:rPr>
        <w:b/>
        <w:bCs/>
        <w:color w:val="FFFFFF" w:themeColor="background1"/>
      </w:rPr>
      <w:tblPr/>
      <w:tcPr>
        <w:shd w:val="clear" w:color="auto" w:fill="C6AC0F" w:themeFill="accent6"/>
      </w:tcPr>
    </w:tblStylePr>
    <w:tblStylePr w:type="lastRow">
      <w:rPr>
        <w:b/>
        <w:bCs/>
      </w:rPr>
      <w:tblPr/>
      <w:tcPr>
        <w:tcBorders>
          <w:top w:val="double" w:sz="4" w:space="0" w:color="C6AC0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AC0F" w:themeColor="accent6"/>
          <w:right w:val="single" w:sz="4" w:space="0" w:color="C6AC0F" w:themeColor="accent6"/>
        </w:tcBorders>
      </w:tcPr>
    </w:tblStylePr>
    <w:tblStylePr w:type="band1Horz">
      <w:tblPr/>
      <w:tcPr>
        <w:tcBorders>
          <w:top w:val="single" w:sz="4" w:space="0" w:color="C6AC0F" w:themeColor="accent6"/>
          <w:bottom w:val="single" w:sz="4" w:space="0" w:color="C6AC0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AC0F" w:themeColor="accent6"/>
          <w:left w:val="nil"/>
        </w:tcBorders>
      </w:tcPr>
    </w:tblStylePr>
    <w:tblStylePr w:type="swCell">
      <w:tblPr/>
      <w:tcPr>
        <w:tcBorders>
          <w:top w:val="double" w:sz="4" w:space="0" w:color="C6AC0F" w:themeColor="accent6"/>
          <w:right w:val="nil"/>
        </w:tcBorders>
      </w:tcPr>
    </w:tblStylePr>
  </w:style>
  <w:style w:type="table" w:styleId="ListTable4">
    <w:name w:val="List Table 4"/>
    <w:basedOn w:val="Table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tcBorders>
        <w:shd w:val="clear" w:color="auto" w:fill="404040" w:themeFill="text1"/>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4-Accent1">
    <w:name w:val="List Table 4 Accent 1"/>
    <w:basedOn w:val="Table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tcBorders>
        <w:shd w:val="clear" w:color="auto" w:fill="A7BCCD" w:themeFill="accent1"/>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4-Accent2">
    <w:name w:val="List Table 4 Accent 2"/>
    <w:basedOn w:val="Table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tcBorders>
        <w:shd w:val="clear" w:color="auto" w:fill="688CA9" w:themeFill="accent2"/>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4-Accent3">
    <w:name w:val="List Table 4 Accent 3"/>
    <w:basedOn w:val="Table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tcBorders>
        <w:shd w:val="clear" w:color="auto" w:fill="36668D" w:themeFill="accent3"/>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4-Accent4">
    <w:name w:val="List Table 4 Accent 4"/>
    <w:basedOn w:val="Table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tcBorders>
        <w:shd w:val="clear" w:color="auto" w:fill="69BE28" w:themeFill="accent4"/>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4-Accent5">
    <w:name w:val="List Table 4 Accent 5"/>
    <w:basedOn w:val="Table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tcBorders>
        <w:shd w:val="clear" w:color="auto" w:fill="9A996E" w:themeFill="accent5"/>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4-Accent6">
    <w:name w:val="List Table 4 Accent 6"/>
    <w:basedOn w:val="Table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tcBorders>
        <w:shd w:val="clear" w:color="auto" w:fill="C6AC0F" w:themeFill="accent6"/>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5Dark">
    <w:name w:val="List Table 5 Dark"/>
    <w:basedOn w:val="TableNormal"/>
    <w:uiPriority w:val="50"/>
    <w:rsid w:val="005945F4"/>
    <w:pPr>
      <w:spacing w:after="0" w:line="240" w:lineRule="auto"/>
    </w:pPr>
    <w:rPr>
      <w:color w:val="FFFFFF" w:themeColor="background1"/>
    </w:rPr>
    <w:tblPr>
      <w:tblStyleRowBandSize w:val="1"/>
      <w:tblStyleColBandSize w:val="1"/>
      <w:tblBorders>
        <w:top w:val="single" w:sz="24" w:space="0" w:color="404040" w:themeColor="text1"/>
        <w:left w:val="single" w:sz="24" w:space="0" w:color="404040" w:themeColor="text1"/>
        <w:bottom w:val="single" w:sz="24" w:space="0" w:color="404040" w:themeColor="text1"/>
        <w:right w:val="single" w:sz="24" w:space="0" w:color="404040" w:themeColor="text1"/>
      </w:tblBorders>
    </w:tblPr>
    <w:tcPr>
      <w:shd w:val="clear" w:color="auto" w:fill="4040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945F4"/>
    <w:pPr>
      <w:spacing w:after="0" w:line="240" w:lineRule="auto"/>
    </w:pPr>
    <w:rPr>
      <w:color w:val="FFFFFF" w:themeColor="background1"/>
    </w:rPr>
    <w:tblPr>
      <w:tblStyleRowBandSize w:val="1"/>
      <w:tblStyleColBandSize w:val="1"/>
      <w:tblBorders>
        <w:top w:val="single" w:sz="24" w:space="0" w:color="A7BCCD" w:themeColor="accent1"/>
        <w:left w:val="single" w:sz="24" w:space="0" w:color="A7BCCD" w:themeColor="accent1"/>
        <w:bottom w:val="single" w:sz="24" w:space="0" w:color="A7BCCD" w:themeColor="accent1"/>
        <w:right w:val="single" w:sz="24" w:space="0" w:color="A7BCCD" w:themeColor="accent1"/>
      </w:tblBorders>
    </w:tblPr>
    <w:tcPr>
      <w:shd w:val="clear" w:color="auto" w:fill="A7BCC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945F4"/>
    <w:pPr>
      <w:spacing w:after="0" w:line="240" w:lineRule="auto"/>
    </w:pPr>
    <w:rPr>
      <w:color w:val="FFFFFF" w:themeColor="background1"/>
    </w:rPr>
    <w:tblPr>
      <w:tblStyleRowBandSize w:val="1"/>
      <w:tblStyleColBandSize w:val="1"/>
      <w:tblBorders>
        <w:top w:val="single" w:sz="24" w:space="0" w:color="688CA9" w:themeColor="accent2"/>
        <w:left w:val="single" w:sz="24" w:space="0" w:color="688CA9" w:themeColor="accent2"/>
        <w:bottom w:val="single" w:sz="24" w:space="0" w:color="688CA9" w:themeColor="accent2"/>
        <w:right w:val="single" w:sz="24" w:space="0" w:color="688CA9" w:themeColor="accent2"/>
      </w:tblBorders>
    </w:tblPr>
    <w:tcPr>
      <w:shd w:val="clear" w:color="auto" w:fill="688CA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945F4"/>
    <w:pPr>
      <w:spacing w:after="0" w:line="240" w:lineRule="auto"/>
    </w:pPr>
    <w:rPr>
      <w:color w:val="FFFFFF" w:themeColor="background1"/>
    </w:rPr>
    <w:tblPr>
      <w:tblStyleRowBandSize w:val="1"/>
      <w:tblStyleColBandSize w:val="1"/>
      <w:tblBorders>
        <w:top w:val="single" w:sz="24" w:space="0" w:color="36668D" w:themeColor="accent3"/>
        <w:left w:val="single" w:sz="24" w:space="0" w:color="36668D" w:themeColor="accent3"/>
        <w:bottom w:val="single" w:sz="24" w:space="0" w:color="36668D" w:themeColor="accent3"/>
        <w:right w:val="single" w:sz="24" w:space="0" w:color="36668D" w:themeColor="accent3"/>
      </w:tblBorders>
    </w:tblPr>
    <w:tcPr>
      <w:shd w:val="clear" w:color="auto" w:fill="36668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945F4"/>
    <w:pPr>
      <w:spacing w:after="0" w:line="240" w:lineRule="auto"/>
    </w:pPr>
    <w:rPr>
      <w:color w:val="FFFFFF" w:themeColor="background1"/>
    </w:rPr>
    <w:tblPr>
      <w:tblStyleRowBandSize w:val="1"/>
      <w:tblStyleColBandSize w:val="1"/>
      <w:tblBorders>
        <w:top w:val="single" w:sz="24" w:space="0" w:color="69BE28" w:themeColor="accent4"/>
        <w:left w:val="single" w:sz="24" w:space="0" w:color="69BE28" w:themeColor="accent4"/>
        <w:bottom w:val="single" w:sz="24" w:space="0" w:color="69BE28" w:themeColor="accent4"/>
        <w:right w:val="single" w:sz="24" w:space="0" w:color="69BE28" w:themeColor="accent4"/>
      </w:tblBorders>
    </w:tblPr>
    <w:tcPr>
      <w:shd w:val="clear" w:color="auto" w:fill="69BE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945F4"/>
    <w:pPr>
      <w:spacing w:after="0" w:line="240" w:lineRule="auto"/>
    </w:pPr>
    <w:rPr>
      <w:color w:val="FFFFFF" w:themeColor="background1"/>
    </w:rPr>
    <w:tblPr>
      <w:tblStyleRowBandSize w:val="1"/>
      <w:tblStyleColBandSize w:val="1"/>
      <w:tblBorders>
        <w:top w:val="single" w:sz="24" w:space="0" w:color="9A996E" w:themeColor="accent5"/>
        <w:left w:val="single" w:sz="24" w:space="0" w:color="9A996E" w:themeColor="accent5"/>
        <w:bottom w:val="single" w:sz="24" w:space="0" w:color="9A996E" w:themeColor="accent5"/>
        <w:right w:val="single" w:sz="24" w:space="0" w:color="9A996E" w:themeColor="accent5"/>
      </w:tblBorders>
    </w:tblPr>
    <w:tcPr>
      <w:shd w:val="clear" w:color="auto" w:fill="9A996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945F4"/>
    <w:pPr>
      <w:spacing w:after="0" w:line="240" w:lineRule="auto"/>
    </w:pPr>
    <w:rPr>
      <w:color w:val="FFFFFF" w:themeColor="background1"/>
    </w:rPr>
    <w:tblPr>
      <w:tblStyleRowBandSize w:val="1"/>
      <w:tblStyleColBandSize w:val="1"/>
      <w:tblBorders>
        <w:top w:val="single" w:sz="24" w:space="0" w:color="C6AC0F" w:themeColor="accent6"/>
        <w:left w:val="single" w:sz="24" w:space="0" w:color="C6AC0F" w:themeColor="accent6"/>
        <w:bottom w:val="single" w:sz="24" w:space="0" w:color="C6AC0F" w:themeColor="accent6"/>
        <w:right w:val="single" w:sz="24" w:space="0" w:color="C6AC0F" w:themeColor="accent6"/>
      </w:tblBorders>
    </w:tblPr>
    <w:tcPr>
      <w:shd w:val="clear" w:color="auto" w:fill="C6AC0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945F4"/>
    <w:pPr>
      <w:spacing w:after="0" w:line="240" w:lineRule="auto"/>
    </w:pPr>
    <w:rPr>
      <w:color w:val="404040" w:themeColor="text1"/>
    </w:rPr>
    <w:tblPr>
      <w:tblStyleRowBandSize w:val="1"/>
      <w:tblStyleColBandSize w:val="1"/>
      <w:tblBorders>
        <w:top w:val="single" w:sz="4" w:space="0" w:color="404040" w:themeColor="text1"/>
        <w:bottom w:val="single" w:sz="4" w:space="0" w:color="404040" w:themeColor="text1"/>
      </w:tblBorders>
    </w:tblPr>
    <w:tblStylePr w:type="firstRow">
      <w:rPr>
        <w:b/>
        <w:bCs/>
      </w:rPr>
      <w:tblPr/>
      <w:tcPr>
        <w:tcBorders>
          <w:bottom w:val="single" w:sz="4" w:space="0" w:color="404040" w:themeColor="text1"/>
        </w:tcBorders>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6Colorful-Accent1">
    <w:name w:val="List Table 6 Colorful Accent 1"/>
    <w:basedOn w:val="TableNormal"/>
    <w:uiPriority w:val="51"/>
    <w:rsid w:val="005945F4"/>
    <w:pPr>
      <w:spacing w:after="0" w:line="240" w:lineRule="auto"/>
    </w:pPr>
    <w:rPr>
      <w:color w:val="6B8EAB" w:themeColor="accent1" w:themeShade="BF"/>
    </w:rPr>
    <w:tblPr>
      <w:tblStyleRowBandSize w:val="1"/>
      <w:tblStyleColBandSize w:val="1"/>
      <w:tblBorders>
        <w:top w:val="single" w:sz="4" w:space="0" w:color="A7BCCD" w:themeColor="accent1"/>
        <w:bottom w:val="single" w:sz="4" w:space="0" w:color="A7BCCD" w:themeColor="accent1"/>
      </w:tblBorders>
    </w:tblPr>
    <w:tblStylePr w:type="firstRow">
      <w:rPr>
        <w:b/>
        <w:bCs/>
      </w:rPr>
      <w:tblPr/>
      <w:tcPr>
        <w:tcBorders>
          <w:bottom w:val="single" w:sz="4" w:space="0" w:color="A7BCCD" w:themeColor="accent1"/>
        </w:tcBorders>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6Colorful-Accent2">
    <w:name w:val="List Table 6 Colorful Accent 2"/>
    <w:basedOn w:val="TableNormal"/>
    <w:uiPriority w:val="51"/>
    <w:rsid w:val="005945F4"/>
    <w:pPr>
      <w:spacing w:after="0" w:line="240" w:lineRule="auto"/>
    </w:pPr>
    <w:rPr>
      <w:color w:val="4A6982" w:themeColor="accent2" w:themeShade="BF"/>
    </w:rPr>
    <w:tblPr>
      <w:tblStyleRowBandSize w:val="1"/>
      <w:tblStyleColBandSize w:val="1"/>
      <w:tblBorders>
        <w:top w:val="single" w:sz="4" w:space="0" w:color="688CA9" w:themeColor="accent2"/>
        <w:bottom w:val="single" w:sz="4" w:space="0" w:color="688CA9" w:themeColor="accent2"/>
      </w:tblBorders>
    </w:tblPr>
    <w:tblStylePr w:type="firstRow">
      <w:rPr>
        <w:b/>
        <w:bCs/>
      </w:rPr>
      <w:tblPr/>
      <w:tcPr>
        <w:tcBorders>
          <w:bottom w:val="single" w:sz="4" w:space="0" w:color="688CA9" w:themeColor="accent2"/>
        </w:tcBorders>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6Colorful-Accent3">
    <w:name w:val="List Table 6 Colorful Accent 3"/>
    <w:basedOn w:val="TableNormal"/>
    <w:uiPriority w:val="51"/>
    <w:rsid w:val="005945F4"/>
    <w:pPr>
      <w:spacing w:after="0" w:line="240" w:lineRule="auto"/>
    </w:pPr>
    <w:rPr>
      <w:color w:val="284C69" w:themeColor="accent3" w:themeShade="BF"/>
    </w:rPr>
    <w:tblPr>
      <w:tblStyleRowBandSize w:val="1"/>
      <w:tblStyleColBandSize w:val="1"/>
      <w:tblBorders>
        <w:top w:val="single" w:sz="4" w:space="0" w:color="36668D" w:themeColor="accent3"/>
        <w:bottom w:val="single" w:sz="4" w:space="0" w:color="36668D" w:themeColor="accent3"/>
      </w:tblBorders>
    </w:tblPr>
    <w:tblStylePr w:type="firstRow">
      <w:rPr>
        <w:b/>
        <w:bCs/>
      </w:rPr>
      <w:tblPr/>
      <w:tcPr>
        <w:tcBorders>
          <w:bottom w:val="single" w:sz="4" w:space="0" w:color="36668D" w:themeColor="accent3"/>
        </w:tcBorders>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6Colorful-Accent4">
    <w:name w:val="List Table 6 Colorful Accent 4"/>
    <w:basedOn w:val="TableNormal"/>
    <w:uiPriority w:val="51"/>
    <w:rsid w:val="005945F4"/>
    <w:pPr>
      <w:spacing w:after="0" w:line="240" w:lineRule="auto"/>
    </w:pPr>
    <w:rPr>
      <w:color w:val="4E8E1E" w:themeColor="accent4" w:themeShade="BF"/>
    </w:rPr>
    <w:tblPr>
      <w:tblStyleRowBandSize w:val="1"/>
      <w:tblStyleColBandSize w:val="1"/>
      <w:tblBorders>
        <w:top w:val="single" w:sz="4" w:space="0" w:color="69BE28" w:themeColor="accent4"/>
        <w:bottom w:val="single" w:sz="4" w:space="0" w:color="69BE28" w:themeColor="accent4"/>
      </w:tblBorders>
    </w:tblPr>
    <w:tblStylePr w:type="firstRow">
      <w:rPr>
        <w:b/>
        <w:bCs/>
      </w:rPr>
      <w:tblPr/>
      <w:tcPr>
        <w:tcBorders>
          <w:bottom w:val="single" w:sz="4" w:space="0" w:color="69BE28" w:themeColor="accent4"/>
        </w:tcBorders>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6Colorful-Accent5">
    <w:name w:val="List Table 6 Colorful Accent 5"/>
    <w:basedOn w:val="TableNormal"/>
    <w:uiPriority w:val="51"/>
    <w:rsid w:val="005945F4"/>
    <w:pPr>
      <w:spacing w:after="0" w:line="240" w:lineRule="auto"/>
    </w:pPr>
    <w:rPr>
      <w:color w:val="747351" w:themeColor="accent5" w:themeShade="BF"/>
    </w:rPr>
    <w:tblPr>
      <w:tblStyleRowBandSize w:val="1"/>
      <w:tblStyleColBandSize w:val="1"/>
      <w:tblBorders>
        <w:top w:val="single" w:sz="4" w:space="0" w:color="9A996E" w:themeColor="accent5"/>
        <w:bottom w:val="single" w:sz="4" w:space="0" w:color="9A996E" w:themeColor="accent5"/>
      </w:tblBorders>
    </w:tblPr>
    <w:tblStylePr w:type="firstRow">
      <w:rPr>
        <w:b/>
        <w:bCs/>
      </w:rPr>
      <w:tblPr/>
      <w:tcPr>
        <w:tcBorders>
          <w:bottom w:val="single" w:sz="4" w:space="0" w:color="9A996E" w:themeColor="accent5"/>
        </w:tcBorders>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6Colorful-Accent6">
    <w:name w:val="List Table 6 Colorful Accent 6"/>
    <w:basedOn w:val="TableNormal"/>
    <w:uiPriority w:val="51"/>
    <w:rsid w:val="005945F4"/>
    <w:pPr>
      <w:spacing w:after="0" w:line="240" w:lineRule="auto"/>
    </w:pPr>
    <w:rPr>
      <w:color w:val="94800B" w:themeColor="accent6" w:themeShade="BF"/>
    </w:rPr>
    <w:tblPr>
      <w:tblStyleRowBandSize w:val="1"/>
      <w:tblStyleColBandSize w:val="1"/>
      <w:tblBorders>
        <w:top w:val="single" w:sz="4" w:space="0" w:color="C6AC0F" w:themeColor="accent6"/>
        <w:bottom w:val="single" w:sz="4" w:space="0" w:color="C6AC0F" w:themeColor="accent6"/>
      </w:tblBorders>
    </w:tblPr>
    <w:tblStylePr w:type="firstRow">
      <w:rPr>
        <w:b/>
        <w:bCs/>
      </w:rPr>
      <w:tblPr/>
      <w:tcPr>
        <w:tcBorders>
          <w:bottom w:val="single" w:sz="4" w:space="0" w:color="C6AC0F" w:themeColor="accent6"/>
        </w:tcBorders>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7Colorful">
    <w:name w:val="List Table 7 Colorful"/>
    <w:basedOn w:val="TableNormal"/>
    <w:uiPriority w:val="52"/>
    <w:rsid w:val="005945F4"/>
    <w:pPr>
      <w:spacing w:after="0" w:line="240" w:lineRule="auto"/>
    </w:pPr>
    <w:rPr>
      <w:color w:val="4040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945F4"/>
    <w:pPr>
      <w:spacing w:after="0" w:line="240" w:lineRule="auto"/>
    </w:pPr>
    <w:rPr>
      <w:color w:val="6B8EA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BCC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BCC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BCC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BCCD" w:themeColor="accent1"/>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945F4"/>
    <w:pPr>
      <w:spacing w:after="0" w:line="240" w:lineRule="auto"/>
    </w:pPr>
    <w:rPr>
      <w:color w:val="4A698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8CA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8CA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8CA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8CA9" w:themeColor="accent2"/>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945F4"/>
    <w:pPr>
      <w:spacing w:after="0" w:line="240" w:lineRule="auto"/>
    </w:pPr>
    <w:rPr>
      <w:color w:val="284C6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668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668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668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668D" w:themeColor="accent3"/>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945F4"/>
    <w:pPr>
      <w:spacing w:after="0" w:line="240" w:lineRule="auto"/>
    </w:pPr>
    <w:rPr>
      <w:color w:val="4E8E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BE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BE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BE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BE28" w:themeColor="accent4"/>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945F4"/>
    <w:pPr>
      <w:spacing w:after="0" w:line="240" w:lineRule="auto"/>
    </w:pPr>
    <w:rPr>
      <w:color w:val="74735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996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996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996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996E" w:themeColor="accent5"/>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945F4"/>
    <w:pPr>
      <w:spacing w:after="0" w:line="240" w:lineRule="auto"/>
    </w:pPr>
    <w:rPr>
      <w:color w:val="94800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AC0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AC0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AC0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AC0F" w:themeColor="accent6"/>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945F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945F4"/>
    <w:rPr>
      <w:rFonts w:ascii="Consolas" w:hAnsi="Consolas"/>
      <w:sz w:val="20"/>
      <w:szCs w:val="20"/>
      <w:lang w:val="en-US"/>
    </w:rPr>
  </w:style>
  <w:style w:type="table" w:styleId="MediumGrid1">
    <w:name w:val="Medium Grid 1"/>
    <w:basedOn w:val="TableNormal"/>
    <w:uiPriority w:val="67"/>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MediumGrid1-Accent1">
    <w:name w:val="Medium Grid 1 Accent 1"/>
    <w:basedOn w:val="TableNormal"/>
    <w:uiPriority w:val="67"/>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insideV w:val="single" w:sz="8" w:space="0" w:color="BCCCD9" w:themeColor="accent1" w:themeTint="BF"/>
      </w:tblBorders>
    </w:tblPr>
    <w:tcPr>
      <w:shd w:val="clear" w:color="auto" w:fill="E9EEF2" w:themeFill="accent1" w:themeFillTint="3F"/>
    </w:tcPr>
    <w:tblStylePr w:type="firstRow">
      <w:rPr>
        <w:b/>
        <w:bCs/>
      </w:rPr>
    </w:tblStylePr>
    <w:tblStylePr w:type="lastRow">
      <w:rPr>
        <w:b/>
        <w:bCs/>
      </w:rPr>
      <w:tblPr/>
      <w:tcPr>
        <w:tcBorders>
          <w:top w:val="single" w:sz="18" w:space="0" w:color="BCCCD9" w:themeColor="accent1" w:themeTint="BF"/>
        </w:tcBorders>
      </w:tcPr>
    </w:tblStylePr>
    <w:tblStylePr w:type="firstCol">
      <w:rPr>
        <w:b/>
        <w:bCs/>
      </w:rPr>
    </w:tblStylePr>
    <w:tblStylePr w:type="lastCol">
      <w:rPr>
        <w:b/>
        <w:bCs/>
      </w:r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MediumGrid1-Accent2">
    <w:name w:val="Medium Grid 1 Accent 2"/>
    <w:basedOn w:val="TableNormal"/>
    <w:uiPriority w:val="67"/>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insideV w:val="single" w:sz="8" w:space="0" w:color="8DA8BE" w:themeColor="accent2" w:themeTint="BF"/>
      </w:tblBorders>
    </w:tblPr>
    <w:tcPr>
      <w:shd w:val="clear" w:color="auto" w:fill="D9E2E9" w:themeFill="accent2" w:themeFillTint="3F"/>
    </w:tcPr>
    <w:tblStylePr w:type="firstRow">
      <w:rPr>
        <w:b/>
        <w:bCs/>
      </w:rPr>
    </w:tblStylePr>
    <w:tblStylePr w:type="lastRow">
      <w:rPr>
        <w:b/>
        <w:bCs/>
      </w:rPr>
      <w:tblPr/>
      <w:tcPr>
        <w:tcBorders>
          <w:top w:val="single" w:sz="18" w:space="0" w:color="8DA8BE" w:themeColor="accent2" w:themeTint="BF"/>
        </w:tcBorders>
      </w:tcPr>
    </w:tblStylePr>
    <w:tblStylePr w:type="firstCol">
      <w:rPr>
        <w:b/>
        <w:bCs/>
      </w:rPr>
    </w:tblStylePr>
    <w:tblStylePr w:type="lastCol">
      <w:rPr>
        <w:b/>
        <w:bCs/>
      </w:r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MediumGrid1-Accent3">
    <w:name w:val="Medium Grid 1 Accent 3"/>
    <w:basedOn w:val="TableNormal"/>
    <w:uiPriority w:val="67"/>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insideV w:val="single" w:sz="8" w:space="0" w:color="548EBD" w:themeColor="accent3" w:themeTint="BF"/>
      </w:tblBorders>
    </w:tblPr>
    <w:tcPr>
      <w:shd w:val="clear" w:color="auto" w:fill="C6D9E9" w:themeFill="accent3" w:themeFillTint="3F"/>
    </w:tcPr>
    <w:tblStylePr w:type="firstRow">
      <w:rPr>
        <w:b/>
        <w:bCs/>
      </w:rPr>
    </w:tblStylePr>
    <w:tblStylePr w:type="lastRow">
      <w:rPr>
        <w:b/>
        <w:bCs/>
      </w:rPr>
      <w:tblPr/>
      <w:tcPr>
        <w:tcBorders>
          <w:top w:val="single" w:sz="18" w:space="0" w:color="548EBD" w:themeColor="accent3" w:themeTint="BF"/>
        </w:tcBorders>
      </w:tcPr>
    </w:tblStylePr>
    <w:tblStylePr w:type="firstCol">
      <w:rPr>
        <w:b/>
        <w:bCs/>
      </w:rPr>
    </w:tblStylePr>
    <w:tblStylePr w:type="lastCol">
      <w:rPr>
        <w:b/>
        <w:bCs/>
      </w:r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MediumGrid1-Accent4">
    <w:name w:val="Medium Grid 1 Accent 4"/>
    <w:basedOn w:val="TableNormal"/>
    <w:uiPriority w:val="67"/>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insideV w:val="single" w:sz="8" w:space="0" w:color="8CDA51" w:themeColor="accent4" w:themeTint="BF"/>
      </w:tblBorders>
    </w:tblPr>
    <w:tcPr>
      <w:shd w:val="clear" w:color="auto" w:fill="D9F3C5" w:themeFill="accent4" w:themeFillTint="3F"/>
    </w:tcPr>
    <w:tblStylePr w:type="firstRow">
      <w:rPr>
        <w:b/>
        <w:bCs/>
      </w:rPr>
    </w:tblStylePr>
    <w:tblStylePr w:type="lastRow">
      <w:rPr>
        <w:b/>
        <w:bCs/>
      </w:rPr>
      <w:tblPr/>
      <w:tcPr>
        <w:tcBorders>
          <w:top w:val="single" w:sz="18" w:space="0" w:color="8CDA51" w:themeColor="accent4" w:themeTint="BF"/>
        </w:tcBorders>
      </w:tcPr>
    </w:tblStylePr>
    <w:tblStylePr w:type="firstCol">
      <w:rPr>
        <w:b/>
        <w:bCs/>
      </w:rPr>
    </w:tblStylePr>
    <w:tblStylePr w:type="lastCol">
      <w:rPr>
        <w:b/>
        <w:bCs/>
      </w:r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MediumGrid1-Accent5">
    <w:name w:val="Medium Grid 1 Accent 5"/>
    <w:basedOn w:val="TableNormal"/>
    <w:uiPriority w:val="67"/>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insideV w:val="single" w:sz="8" w:space="0" w:color="B3B292" w:themeColor="accent5" w:themeTint="BF"/>
      </w:tblBorders>
    </w:tblPr>
    <w:tcPr>
      <w:shd w:val="clear" w:color="auto" w:fill="E6E5DB" w:themeFill="accent5" w:themeFillTint="3F"/>
    </w:tcPr>
    <w:tblStylePr w:type="firstRow">
      <w:rPr>
        <w:b/>
        <w:bCs/>
      </w:rPr>
    </w:tblStylePr>
    <w:tblStylePr w:type="lastRow">
      <w:rPr>
        <w:b/>
        <w:bCs/>
      </w:rPr>
      <w:tblPr/>
      <w:tcPr>
        <w:tcBorders>
          <w:top w:val="single" w:sz="18" w:space="0" w:color="B3B292" w:themeColor="accent5" w:themeTint="BF"/>
        </w:tcBorders>
      </w:tcPr>
    </w:tblStylePr>
    <w:tblStylePr w:type="firstCol">
      <w:rPr>
        <w:b/>
        <w:bCs/>
      </w:rPr>
    </w:tblStylePr>
    <w:tblStylePr w:type="lastCol">
      <w:rPr>
        <w:b/>
        <w:bCs/>
      </w:r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MediumGrid1-Accent6">
    <w:name w:val="Medium Grid 1 Accent 6"/>
    <w:basedOn w:val="TableNormal"/>
    <w:uiPriority w:val="67"/>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insideV w:val="single" w:sz="8" w:space="0" w:color="EFD330" w:themeColor="accent6" w:themeTint="BF"/>
      </w:tblBorders>
    </w:tblPr>
    <w:tcPr>
      <w:shd w:val="clear" w:color="auto" w:fill="F9F0BA" w:themeFill="accent6" w:themeFillTint="3F"/>
    </w:tcPr>
    <w:tblStylePr w:type="firstRow">
      <w:rPr>
        <w:b/>
        <w:bCs/>
      </w:rPr>
    </w:tblStylePr>
    <w:tblStylePr w:type="lastRow">
      <w:rPr>
        <w:b/>
        <w:bCs/>
      </w:rPr>
      <w:tblPr/>
      <w:tcPr>
        <w:tcBorders>
          <w:top w:val="single" w:sz="18" w:space="0" w:color="EFD330" w:themeColor="accent6" w:themeTint="BF"/>
        </w:tcBorders>
      </w:tcPr>
    </w:tblStylePr>
    <w:tblStylePr w:type="firstCol">
      <w:rPr>
        <w:b/>
        <w:bCs/>
      </w:rPr>
    </w:tblStylePr>
    <w:tblStylePr w:type="lastCol">
      <w:rPr>
        <w:b/>
        <w:bCs/>
      </w:r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MediumGrid2">
    <w:name w:val="Medium Grid 2"/>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cPr>
      <w:shd w:val="clear" w:color="auto" w:fill="CFCFCF" w:themeFill="text1" w:themeFillTint="3F"/>
    </w:tcPr>
    <w:tblStylePr w:type="firstRow">
      <w:rPr>
        <w:b/>
        <w:bCs/>
        <w:color w:val="404040" w:themeColor="text1"/>
      </w:rPr>
      <w:tblPr/>
      <w:tcPr>
        <w:shd w:val="clear" w:color="auto" w:fill="ECECEC" w:themeFill="tex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404040" w:themeColor="text1"/>
          <w:insideV w:val="single" w:sz="6" w:space="0" w:color="404040" w:themeColor="text1"/>
        </w:tcBorders>
        <w:shd w:val="clear" w:color="auto" w:fill="9F9F9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cPr>
      <w:shd w:val="clear" w:color="auto" w:fill="E9EEF2" w:themeFill="accent1" w:themeFillTint="3F"/>
    </w:tcPr>
    <w:tblStylePr w:type="firstRow">
      <w:rPr>
        <w:b/>
        <w:bCs/>
        <w:color w:val="404040" w:themeColor="text1"/>
      </w:rPr>
      <w:tblPr/>
      <w:tcPr>
        <w:shd w:val="clear" w:color="auto" w:fill="F6F8FA" w:themeFill="accen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DF1F5" w:themeFill="accent1" w:themeFillTint="33"/>
      </w:tcPr>
    </w:tblStylePr>
    <w:tblStylePr w:type="band1Vert">
      <w:tblPr/>
      <w:tcPr>
        <w:shd w:val="clear" w:color="auto" w:fill="D3DDE6" w:themeFill="accent1" w:themeFillTint="7F"/>
      </w:tcPr>
    </w:tblStylePr>
    <w:tblStylePr w:type="band1Horz">
      <w:tblPr/>
      <w:tcPr>
        <w:tcBorders>
          <w:insideH w:val="single" w:sz="6" w:space="0" w:color="A7BCCD" w:themeColor="accent1"/>
          <w:insideV w:val="single" w:sz="6" w:space="0" w:color="A7BCCD" w:themeColor="accent1"/>
        </w:tcBorders>
        <w:shd w:val="clear" w:color="auto" w:fill="D3D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cPr>
      <w:shd w:val="clear" w:color="auto" w:fill="D9E2E9" w:themeFill="accent2" w:themeFillTint="3F"/>
    </w:tcPr>
    <w:tblStylePr w:type="firstRow">
      <w:rPr>
        <w:b/>
        <w:bCs/>
        <w:color w:val="404040" w:themeColor="text1"/>
      </w:rPr>
      <w:tblPr/>
      <w:tcPr>
        <w:shd w:val="clear" w:color="auto" w:fill="F0F3F6" w:themeFill="accent2"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E7ED" w:themeFill="accent2" w:themeFillTint="33"/>
      </w:tcPr>
    </w:tblStylePr>
    <w:tblStylePr w:type="band1Vert">
      <w:tblPr/>
      <w:tcPr>
        <w:shd w:val="clear" w:color="auto" w:fill="B3C5D4" w:themeFill="accent2" w:themeFillTint="7F"/>
      </w:tcPr>
    </w:tblStylePr>
    <w:tblStylePr w:type="band1Horz">
      <w:tblPr/>
      <w:tcPr>
        <w:tcBorders>
          <w:insideH w:val="single" w:sz="6" w:space="0" w:color="688CA9" w:themeColor="accent2"/>
          <w:insideV w:val="single" w:sz="6" w:space="0" w:color="688CA9" w:themeColor="accent2"/>
        </w:tcBorders>
        <w:shd w:val="clear" w:color="auto" w:fill="B3C5D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cPr>
      <w:shd w:val="clear" w:color="auto" w:fill="C6D9E9" w:themeFill="accent3" w:themeFillTint="3F"/>
    </w:tcPr>
    <w:tblStylePr w:type="firstRow">
      <w:rPr>
        <w:b/>
        <w:bCs/>
        <w:color w:val="404040" w:themeColor="text1"/>
      </w:rPr>
      <w:tblPr/>
      <w:tcPr>
        <w:shd w:val="clear" w:color="auto" w:fill="E8F0F6" w:themeFill="accent3"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1E0ED" w:themeFill="accent3" w:themeFillTint="33"/>
      </w:tcPr>
    </w:tblStylePr>
    <w:tblStylePr w:type="band1Vert">
      <w:tblPr/>
      <w:tcPr>
        <w:shd w:val="clear" w:color="auto" w:fill="8DB3D3" w:themeFill="accent3" w:themeFillTint="7F"/>
      </w:tcPr>
    </w:tblStylePr>
    <w:tblStylePr w:type="band1Horz">
      <w:tblPr/>
      <w:tcPr>
        <w:tcBorders>
          <w:insideH w:val="single" w:sz="6" w:space="0" w:color="36668D" w:themeColor="accent3"/>
          <w:insideV w:val="single" w:sz="6" w:space="0" w:color="36668D" w:themeColor="accent3"/>
        </w:tcBorders>
        <w:shd w:val="clear" w:color="auto" w:fill="8DB3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cPr>
      <w:shd w:val="clear" w:color="auto" w:fill="D9F3C5" w:themeFill="accent4" w:themeFillTint="3F"/>
    </w:tcPr>
    <w:tblStylePr w:type="firstRow">
      <w:rPr>
        <w:b/>
        <w:bCs/>
        <w:color w:val="404040" w:themeColor="text1"/>
      </w:rPr>
      <w:tblPr/>
      <w:tcPr>
        <w:shd w:val="clear" w:color="auto" w:fill="EFFAE8" w:themeFill="accent4"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F5D0" w:themeFill="accent4" w:themeFillTint="33"/>
      </w:tcPr>
    </w:tblStylePr>
    <w:tblStylePr w:type="band1Vert">
      <w:tblPr/>
      <w:tcPr>
        <w:shd w:val="clear" w:color="auto" w:fill="B2E68B" w:themeFill="accent4" w:themeFillTint="7F"/>
      </w:tcPr>
    </w:tblStylePr>
    <w:tblStylePr w:type="band1Horz">
      <w:tblPr/>
      <w:tcPr>
        <w:tcBorders>
          <w:insideH w:val="single" w:sz="6" w:space="0" w:color="69BE28" w:themeColor="accent4"/>
          <w:insideV w:val="single" w:sz="6" w:space="0" w:color="69BE28" w:themeColor="accent4"/>
        </w:tcBorders>
        <w:shd w:val="clear" w:color="auto" w:fill="B2E68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cPr>
      <w:shd w:val="clear" w:color="auto" w:fill="E6E5DB" w:themeFill="accent5" w:themeFillTint="3F"/>
    </w:tcPr>
    <w:tblStylePr w:type="firstRow">
      <w:rPr>
        <w:b/>
        <w:bCs/>
        <w:color w:val="404040" w:themeColor="text1"/>
      </w:rPr>
      <w:tblPr/>
      <w:tcPr>
        <w:shd w:val="clear" w:color="auto" w:fill="F5F5F0" w:themeFill="accent5"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AEAE1" w:themeFill="accent5" w:themeFillTint="33"/>
      </w:tcPr>
    </w:tblStylePr>
    <w:tblStylePr w:type="band1Vert">
      <w:tblPr/>
      <w:tcPr>
        <w:shd w:val="clear" w:color="auto" w:fill="CCCCB6" w:themeFill="accent5" w:themeFillTint="7F"/>
      </w:tcPr>
    </w:tblStylePr>
    <w:tblStylePr w:type="band1Horz">
      <w:tblPr/>
      <w:tcPr>
        <w:tcBorders>
          <w:insideH w:val="single" w:sz="6" w:space="0" w:color="9A996E" w:themeColor="accent5"/>
          <w:insideV w:val="single" w:sz="6" w:space="0" w:color="9A996E" w:themeColor="accent5"/>
        </w:tcBorders>
        <w:shd w:val="clear" w:color="auto" w:fill="CCCCB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cPr>
      <w:shd w:val="clear" w:color="auto" w:fill="F9F0BA" w:themeFill="accent6" w:themeFillTint="3F"/>
    </w:tcPr>
    <w:tblStylePr w:type="firstRow">
      <w:rPr>
        <w:b/>
        <w:bCs/>
        <w:color w:val="404040" w:themeColor="text1"/>
      </w:rPr>
      <w:tblPr/>
      <w:tcPr>
        <w:shd w:val="clear" w:color="auto" w:fill="FDF9E3" w:themeFill="accent6"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AF3C7" w:themeFill="accent6" w:themeFillTint="33"/>
      </w:tcPr>
    </w:tblStylePr>
    <w:tblStylePr w:type="band1Vert">
      <w:tblPr/>
      <w:tcPr>
        <w:shd w:val="clear" w:color="auto" w:fill="F4E275" w:themeFill="accent6" w:themeFillTint="7F"/>
      </w:tcPr>
    </w:tblStylePr>
    <w:tblStylePr w:type="band1Horz">
      <w:tblPr/>
      <w:tcPr>
        <w:tcBorders>
          <w:insideH w:val="single" w:sz="6" w:space="0" w:color="C6AC0F" w:themeColor="accent6"/>
          <w:insideV w:val="single" w:sz="6" w:space="0" w:color="C6AC0F" w:themeColor="accent6"/>
        </w:tcBorders>
        <w:shd w:val="clear" w:color="auto" w:fill="F4E27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styleId="MediumGrid3-Accent1">
    <w:name w:val="Medium Grid 3 Accent 1"/>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BCC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BCC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DE6" w:themeFill="accent1" w:themeFillTint="7F"/>
      </w:tcPr>
    </w:tblStylePr>
  </w:style>
  <w:style w:type="table" w:styleId="MediumGrid3-Accent2">
    <w:name w:val="Medium Grid 3 Accent 2"/>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2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8CA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8CA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C5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C5D4" w:themeFill="accent2" w:themeFillTint="7F"/>
      </w:tcPr>
    </w:tblStylePr>
  </w:style>
  <w:style w:type="table" w:styleId="MediumGrid3-Accent3">
    <w:name w:val="Medium Grid 3 Accent 3"/>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9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668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668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3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3D3" w:themeFill="accent3" w:themeFillTint="7F"/>
      </w:tcPr>
    </w:tblStylePr>
  </w:style>
  <w:style w:type="table" w:styleId="MediumGrid3-Accent4">
    <w:name w:val="Medium Grid 3 Accent 4"/>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BE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BE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6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68B" w:themeFill="accent4" w:themeFillTint="7F"/>
      </w:tcPr>
    </w:tblStylePr>
  </w:style>
  <w:style w:type="table" w:styleId="MediumGrid3-Accent5">
    <w:name w:val="Medium Grid 3 Accent 5"/>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5D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996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996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B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B6" w:themeFill="accent5" w:themeFillTint="7F"/>
      </w:tcPr>
    </w:tblStylePr>
  </w:style>
  <w:style w:type="table" w:styleId="MediumGrid3-Accent6">
    <w:name w:val="Medium Grid 3 Accent 6"/>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0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AC0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AC0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E27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E275" w:themeFill="accent6" w:themeFillTint="7F"/>
      </w:tcPr>
    </w:tblStylePr>
  </w:style>
  <w:style w:type="table" w:styleId="MediumList1">
    <w:name w:val="Medium List 1"/>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404040" w:themeColor="text1"/>
        <w:bottom w:val="single" w:sz="8" w:space="0" w:color="404040" w:themeColor="text1"/>
      </w:tblBorders>
    </w:tblPr>
    <w:tblStylePr w:type="firstRow">
      <w:rPr>
        <w:rFonts w:asciiTheme="majorHAnsi" w:eastAsiaTheme="majorEastAsia" w:hAnsiTheme="majorHAnsi" w:cstheme="majorBidi"/>
      </w:rPr>
      <w:tblPr/>
      <w:tcPr>
        <w:tcBorders>
          <w:top w:val="nil"/>
          <w:bottom w:val="single" w:sz="8" w:space="0" w:color="404040" w:themeColor="text1"/>
        </w:tcBorders>
      </w:tcPr>
    </w:tblStylePr>
    <w:tblStylePr w:type="lastRow">
      <w:rPr>
        <w:b/>
        <w:bCs/>
        <w:color w:val="E6ECF1" w:themeColor="text2"/>
      </w:rPr>
      <w:tblPr/>
      <w:tcPr>
        <w:tcBorders>
          <w:top w:val="single" w:sz="8" w:space="0" w:color="404040" w:themeColor="text1"/>
          <w:bottom w:val="single" w:sz="8" w:space="0" w:color="404040" w:themeColor="text1"/>
        </w:tcBorders>
      </w:tcPr>
    </w:tblStylePr>
    <w:tblStylePr w:type="firstCol">
      <w:rPr>
        <w:b/>
        <w:bCs/>
      </w:rPr>
    </w:tblStylePr>
    <w:tblStylePr w:type="lastCol">
      <w:rPr>
        <w:b/>
        <w:bCs/>
      </w:rPr>
      <w:tblPr/>
      <w:tcPr>
        <w:tcBorders>
          <w:top w:val="single" w:sz="8" w:space="0" w:color="404040" w:themeColor="text1"/>
          <w:bottom w:val="single" w:sz="8" w:space="0" w:color="404040"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styleId="MediumList1-Accent1">
    <w:name w:val="Medium List 1 Accent 1"/>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A7BCCD" w:themeColor="accent1"/>
        <w:bottom w:val="single" w:sz="8" w:space="0" w:color="A7BCCD" w:themeColor="accent1"/>
      </w:tblBorders>
    </w:tblPr>
    <w:tblStylePr w:type="firstRow">
      <w:rPr>
        <w:rFonts w:asciiTheme="majorHAnsi" w:eastAsiaTheme="majorEastAsia" w:hAnsiTheme="majorHAnsi" w:cstheme="majorBidi"/>
      </w:rPr>
      <w:tblPr/>
      <w:tcPr>
        <w:tcBorders>
          <w:top w:val="nil"/>
          <w:bottom w:val="single" w:sz="8" w:space="0" w:color="A7BCCD" w:themeColor="accent1"/>
        </w:tcBorders>
      </w:tcPr>
    </w:tblStylePr>
    <w:tblStylePr w:type="lastRow">
      <w:rPr>
        <w:b/>
        <w:bCs/>
        <w:color w:val="E6ECF1" w:themeColor="text2"/>
      </w:rPr>
      <w:tblPr/>
      <w:tcPr>
        <w:tcBorders>
          <w:top w:val="single" w:sz="8" w:space="0" w:color="A7BCCD" w:themeColor="accent1"/>
          <w:bottom w:val="single" w:sz="8" w:space="0" w:color="A7BCCD" w:themeColor="accent1"/>
        </w:tcBorders>
      </w:tcPr>
    </w:tblStylePr>
    <w:tblStylePr w:type="firstCol">
      <w:rPr>
        <w:b/>
        <w:bCs/>
      </w:rPr>
    </w:tblStylePr>
    <w:tblStylePr w:type="lastCol">
      <w:rPr>
        <w:b/>
        <w:bCs/>
      </w:rPr>
      <w:tblPr/>
      <w:tcPr>
        <w:tcBorders>
          <w:top w:val="single" w:sz="8" w:space="0" w:color="A7BCCD" w:themeColor="accent1"/>
          <w:bottom w:val="single" w:sz="8" w:space="0" w:color="A7BCCD" w:themeColor="accent1"/>
        </w:tcBorders>
      </w:tcPr>
    </w:tblStylePr>
    <w:tblStylePr w:type="band1Vert">
      <w:tblPr/>
      <w:tcPr>
        <w:shd w:val="clear" w:color="auto" w:fill="E9EEF2" w:themeFill="accent1" w:themeFillTint="3F"/>
      </w:tcPr>
    </w:tblStylePr>
    <w:tblStylePr w:type="band1Horz">
      <w:tblPr/>
      <w:tcPr>
        <w:shd w:val="clear" w:color="auto" w:fill="E9EEF2" w:themeFill="accent1" w:themeFillTint="3F"/>
      </w:tcPr>
    </w:tblStylePr>
  </w:style>
  <w:style w:type="table" w:styleId="MediumList1-Accent2">
    <w:name w:val="Medium List 1 Accent 2"/>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688CA9" w:themeColor="accent2"/>
        <w:bottom w:val="single" w:sz="8" w:space="0" w:color="688CA9" w:themeColor="accent2"/>
      </w:tblBorders>
    </w:tblPr>
    <w:tblStylePr w:type="firstRow">
      <w:rPr>
        <w:rFonts w:asciiTheme="majorHAnsi" w:eastAsiaTheme="majorEastAsia" w:hAnsiTheme="majorHAnsi" w:cstheme="majorBidi"/>
      </w:rPr>
      <w:tblPr/>
      <w:tcPr>
        <w:tcBorders>
          <w:top w:val="nil"/>
          <w:bottom w:val="single" w:sz="8" w:space="0" w:color="688CA9" w:themeColor="accent2"/>
        </w:tcBorders>
      </w:tcPr>
    </w:tblStylePr>
    <w:tblStylePr w:type="lastRow">
      <w:rPr>
        <w:b/>
        <w:bCs/>
        <w:color w:val="E6ECF1" w:themeColor="text2"/>
      </w:rPr>
      <w:tblPr/>
      <w:tcPr>
        <w:tcBorders>
          <w:top w:val="single" w:sz="8" w:space="0" w:color="688CA9" w:themeColor="accent2"/>
          <w:bottom w:val="single" w:sz="8" w:space="0" w:color="688CA9" w:themeColor="accent2"/>
        </w:tcBorders>
      </w:tcPr>
    </w:tblStylePr>
    <w:tblStylePr w:type="firstCol">
      <w:rPr>
        <w:b/>
        <w:bCs/>
      </w:rPr>
    </w:tblStylePr>
    <w:tblStylePr w:type="lastCol">
      <w:rPr>
        <w:b/>
        <w:bCs/>
      </w:rPr>
      <w:tblPr/>
      <w:tcPr>
        <w:tcBorders>
          <w:top w:val="single" w:sz="8" w:space="0" w:color="688CA9" w:themeColor="accent2"/>
          <w:bottom w:val="single" w:sz="8" w:space="0" w:color="688CA9" w:themeColor="accent2"/>
        </w:tcBorders>
      </w:tcPr>
    </w:tblStylePr>
    <w:tblStylePr w:type="band1Vert">
      <w:tblPr/>
      <w:tcPr>
        <w:shd w:val="clear" w:color="auto" w:fill="D9E2E9" w:themeFill="accent2" w:themeFillTint="3F"/>
      </w:tcPr>
    </w:tblStylePr>
    <w:tblStylePr w:type="band1Horz">
      <w:tblPr/>
      <w:tcPr>
        <w:shd w:val="clear" w:color="auto" w:fill="D9E2E9" w:themeFill="accent2" w:themeFillTint="3F"/>
      </w:tcPr>
    </w:tblStylePr>
  </w:style>
  <w:style w:type="table" w:styleId="MediumList1-Accent3">
    <w:name w:val="Medium List 1 Accent 3"/>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36668D" w:themeColor="accent3"/>
        <w:bottom w:val="single" w:sz="8" w:space="0" w:color="36668D" w:themeColor="accent3"/>
      </w:tblBorders>
    </w:tblPr>
    <w:tblStylePr w:type="firstRow">
      <w:rPr>
        <w:rFonts w:asciiTheme="majorHAnsi" w:eastAsiaTheme="majorEastAsia" w:hAnsiTheme="majorHAnsi" w:cstheme="majorBidi"/>
      </w:rPr>
      <w:tblPr/>
      <w:tcPr>
        <w:tcBorders>
          <w:top w:val="nil"/>
          <w:bottom w:val="single" w:sz="8" w:space="0" w:color="36668D" w:themeColor="accent3"/>
        </w:tcBorders>
      </w:tcPr>
    </w:tblStylePr>
    <w:tblStylePr w:type="lastRow">
      <w:rPr>
        <w:b/>
        <w:bCs/>
        <w:color w:val="E6ECF1" w:themeColor="text2"/>
      </w:rPr>
      <w:tblPr/>
      <w:tcPr>
        <w:tcBorders>
          <w:top w:val="single" w:sz="8" w:space="0" w:color="36668D" w:themeColor="accent3"/>
          <w:bottom w:val="single" w:sz="8" w:space="0" w:color="36668D" w:themeColor="accent3"/>
        </w:tcBorders>
      </w:tcPr>
    </w:tblStylePr>
    <w:tblStylePr w:type="firstCol">
      <w:rPr>
        <w:b/>
        <w:bCs/>
      </w:rPr>
    </w:tblStylePr>
    <w:tblStylePr w:type="lastCol">
      <w:rPr>
        <w:b/>
        <w:bCs/>
      </w:rPr>
      <w:tblPr/>
      <w:tcPr>
        <w:tcBorders>
          <w:top w:val="single" w:sz="8" w:space="0" w:color="36668D" w:themeColor="accent3"/>
          <w:bottom w:val="single" w:sz="8" w:space="0" w:color="36668D" w:themeColor="accent3"/>
        </w:tcBorders>
      </w:tcPr>
    </w:tblStylePr>
    <w:tblStylePr w:type="band1Vert">
      <w:tblPr/>
      <w:tcPr>
        <w:shd w:val="clear" w:color="auto" w:fill="C6D9E9" w:themeFill="accent3" w:themeFillTint="3F"/>
      </w:tcPr>
    </w:tblStylePr>
    <w:tblStylePr w:type="band1Horz">
      <w:tblPr/>
      <w:tcPr>
        <w:shd w:val="clear" w:color="auto" w:fill="C6D9E9" w:themeFill="accent3" w:themeFillTint="3F"/>
      </w:tcPr>
    </w:tblStylePr>
  </w:style>
  <w:style w:type="table" w:styleId="MediumList1-Accent4">
    <w:name w:val="Medium List 1 Accent 4"/>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69BE28" w:themeColor="accent4"/>
        <w:bottom w:val="single" w:sz="8" w:space="0" w:color="69BE28" w:themeColor="accent4"/>
      </w:tblBorders>
    </w:tblPr>
    <w:tblStylePr w:type="firstRow">
      <w:rPr>
        <w:rFonts w:asciiTheme="majorHAnsi" w:eastAsiaTheme="majorEastAsia" w:hAnsiTheme="majorHAnsi" w:cstheme="majorBidi"/>
      </w:rPr>
      <w:tblPr/>
      <w:tcPr>
        <w:tcBorders>
          <w:top w:val="nil"/>
          <w:bottom w:val="single" w:sz="8" w:space="0" w:color="69BE28" w:themeColor="accent4"/>
        </w:tcBorders>
      </w:tcPr>
    </w:tblStylePr>
    <w:tblStylePr w:type="lastRow">
      <w:rPr>
        <w:b/>
        <w:bCs/>
        <w:color w:val="E6ECF1" w:themeColor="text2"/>
      </w:rPr>
      <w:tblPr/>
      <w:tcPr>
        <w:tcBorders>
          <w:top w:val="single" w:sz="8" w:space="0" w:color="69BE28" w:themeColor="accent4"/>
          <w:bottom w:val="single" w:sz="8" w:space="0" w:color="69BE28" w:themeColor="accent4"/>
        </w:tcBorders>
      </w:tcPr>
    </w:tblStylePr>
    <w:tblStylePr w:type="firstCol">
      <w:rPr>
        <w:b/>
        <w:bCs/>
      </w:rPr>
    </w:tblStylePr>
    <w:tblStylePr w:type="lastCol">
      <w:rPr>
        <w:b/>
        <w:bCs/>
      </w:rPr>
      <w:tblPr/>
      <w:tcPr>
        <w:tcBorders>
          <w:top w:val="single" w:sz="8" w:space="0" w:color="69BE28" w:themeColor="accent4"/>
          <w:bottom w:val="single" w:sz="8" w:space="0" w:color="69BE28" w:themeColor="accent4"/>
        </w:tcBorders>
      </w:tcPr>
    </w:tblStylePr>
    <w:tblStylePr w:type="band1Vert">
      <w:tblPr/>
      <w:tcPr>
        <w:shd w:val="clear" w:color="auto" w:fill="D9F3C5" w:themeFill="accent4" w:themeFillTint="3F"/>
      </w:tcPr>
    </w:tblStylePr>
    <w:tblStylePr w:type="band1Horz">
      <w:tblPr/>
      <w:tcPr>
        <w:shd w:val="clear" w:color="auto" w:fill="D9F3C5" w:themeFill="accent4" w:themeFillTint="3F"/>
      </w:tcPr>
    </w:tblStylePr>
  </w:style>
  <w:style w:type="table" w:styleId="MediumList1-Accent5">
    <w:name w:val="Medium List 1 Accent 5"/>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9A996E" w:themeColor="accent5"/>
        <w:bottom w:val="single" w:sz="8" w:space="0" w:color="9A996E" w:themeColor="accent5"/>
      </w:tblBorders>
    </w:tblPr>
    <w:tblStylePr w:type="firstRow">
      <w:rPr>
        <w:rFonts w:asciiTheme="majorHAnsi" w:eastAsiaTheme="majorEastAsia" w:hAnsiTheme="majorHAnsi" w:cstheme="majorBidi"/>
      </w:rPr>
      <w:tblPr/>
      <w:tcPr>
        <w:tcBorders>
          <w:top w:val="nil"/>
          <w:bottom w:val="single" w:sz="8" w:space="0" w:color="9A996E" w:themeColor="accent5"/>
        </w:tcBorders>
      </w:tcPr>
    </w:tblStylePr>
    <w:tblStylePr w:type="lastRow">
      <w:rPr>
        <w:b/>
        <w:bCs/>
        <w:color w:val="E6ECF1" w:themeColor="text2"/>
      </w:rPr>
      <w:tblPr/>
      <w:tcPr>
        <w:tcBorders>
          <w:top w:val="single" w:sz="8" w:space="0" w:color="9A996E" w:themeColor="accent5"/>
          <w:bottom w:val="single" w:sz="8" w:space="0" w:color="9A996E" w:themeColor="accent5"/>
        </w:tcBorders>
      </w:tcPr>
    </w:tblStylePr>
    <w:tblStylePr w:type="firstCol">
      <w:rPr>
        <w:b/>
        <w:bCs/>
      </w:rPr>
    </w:tblStylePr>
    <w:tblStylePr w:type="lastCol">
      <w:rPr>
        <w:b/>
        <w:bCs/>
      </w:rPr>
      <w:tblPr/>
      <w:tcPr>
        <w:tcBorders>
          <w:top w:val="single" w:sz="8" w:space="0" w:color="9A996E" w:themeColor="accent5"/>
          <w:bottom w:val="single" w:sz="8" w:space="0" w:color="9A996E" w:themeColor="accent5"/>
        </w:tcBorders>
      </w:tcPr>
    </w:tblStylePr>
    <w:tblStylePr w:type="band1Vert">
      <w:tblPr/>
      <w:tcPr>
        <w:shd w:val="clear" w:color="auto" w:fill="E6E5DB" w:themeFill="accent5" w:themeFillTint="3F"/>
      </w:tcPr>
    </w:tblStylePr>
    <w:tblStylePr w:type="band1Horz">
      <w:tblPr/>
      <w:tcPr>
        <w:shd w:val="clear" w:color="auto" w:fill="E6E5DB" w:themeFill="accent5" w:themeFillTint="3F"/>
      </w:tcPr>
    </w:tblStylePr>
  </w:style>
  <w:style w:type="table" w:styleId="MediumList1-Accent6">
    <w:name w:val="Medium List 1 Accent 6"/>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C6AC0F" w:themeColor="accent6"/>
        <w:bottom w:val="single" w:sz="8" w:space="0" w:color="C6AC0F" w:themeColor="accent6"/>
      </w:tblBorders>
    </w:tblPr>
    <w:tblStylePr w:type="firstRow">
      <w:rPr>
        <w:rFonts w:asciiTheme="majorHAnsi" w:eastAsiaTheme="majorEastAsia" w:hAnsiTheme="majorHAnsi" w:cstheme="majorBidi"/>
      </w:rPr>
      <w:tblPr/>
      <w:tcPr>
        <w:tcBorders>
          <w:top w:val="nil"/>
          <w:bottom w:val="single" w:sz="8" w:space="0" w:color="C6AC0F" w:themeColor="accent6"/>
        </w:tcBorders>
      </w:tcPr>
    </w:tblStylePr>
    <w:tblStylePr w:type="lastRow">
      <w:rPr>
        <w:b/>
        <w:bCs/>
        <w:color w:val="E6ECF1" w:themeColor="text2"/>
      </w:rPr>
      <w:tblPr/>
      <w:tcPr>
        <w:tcBorders>
          <w:top w:val="single" w:sz="8" w:space="0" w:color="C6AC0F" w:themeColor="accent6"/>
          <w:bottom w:val="single" w:sz="8" w:space="0" w:color="C6AC0F" w:themeColor="accent6"/>
        </w:tcBorders>
      </w:tcPr>
    </w:tblStylePr>
    <w:tblStylePr w:type="firstCol">
      <w:rPr>
        <w:b/>
        <w:bCs/>
      </w:rPr>
    </w:tblStylePr>
    <w:tblStylePr w:type="lastCol">
      <w:rPr>
        <w:b/>
        <w:bCs/>
      </w:rPr>
      <w:tblPr/>
      <w:tcPr>
        <w:tcBorders>
          <w:top w:val="single" w:sz="8" w:space="0" w:color="C6AC0F" w:themeColor="accent6"/>
          <w:bottom w:val="single" w:sz="8" w:space="0" w:color="C6AC0F" w:themeColor="accent6"/>
        </w:tcBorders>
      </w:tcPr>
    </w:tblStylePr>
    <w:tblStylePr w:type="band1Vert">
      <w:tblPr/>
      <w:tcPr>
        <w:shd w:val="clear" w:color="auto" w:fill="F9F0BA" w:themeFill="accent6" w:themeFillTint="3F"/>
      </w:tcPr>
    </w:tblStylePr>
    <w:tblStylePr w:type="band1Horz">
      <w:tblPr/>
      <w:tcPr>
        <w:shd w:val="clear" w:color="auto" w:fill="F9F0BA" w:themeFill="accent6" w:themeFillTint="3F"/>
      </w:tcPr>
    </w:tblStylePr>
  </w:style>
  <w:style w:type="table" w:styleId="MediumList2">
    <w:name w:val="Medium List 2"/>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rPr>
        <w:sz w:val="24"/>
        <w:szCs w:val="24"/>
      </w:rPr>
      <w:tblPr/>
      <w:tcPr>
        <w:tcBorders>
          <w:top w:val="nil"/>
          <w:left w:val="nil"/>
          <w:bottom w:val="single" w:sz="24" w:space="0" w:color="40404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text1"/>
          <w:insideH w:val="nil"/>
          <w:insideV w:val="nil"/>
        </w:tcBorders>
        <w:shd w:val="clear" w:color="auto" w:fill="FFFFFF" w:themeFill="background1"/>
      </w:tcPr>
    </w:tblStylePr>
    <w:tblStylePr w:type="lastCol">
      <w:tblPr/>
      <w:tcPr>
        <w:tcBorders>
          <w:top w:val="nil"/>
          <w:left w:val="single" w:sz="8" w:space="0" w:color="4040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rPr>
        <w:sz w:val="24"/>
        <w:szCs w:val="24"/>
      </w:rPr>
      <w:tblPr/>
      <w:tcPr>
        <w:tcBorders>
          <w:top w:val="nil"/>
          <w:left w:val="nil"/>
          <w:bottom w:val="single" w:sz="24" w:space="0" w:color="A7BCC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BCCD" w:themeColor="accent1"/>
          <w:insideH w:val="nil"/>
          <w:insideV w:val="nil"/>
        </w:tcBorders>
        <w:shd w:val="clear" w:color="auto" w:fill="FFFFFF" w:themeFill="background1"/>
      </w:tcPr>
    </w:tblStylePr>
    <w:tblStylePr w:type="lastCol">
      <w:tblPr/>
      <w:tcPr>
        <w:tcBorders>
          <w:top w:val="nil"/>
          <w:left w:val="single" w:sz="8" w:space="0" w:color="A7BCC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top w:val="nil"/>
          <w:bottom w:val="nil"/>
          <w:insideH w:val="nil"/>
          <w:insideV w:val="nil"/>
        </w:tcBorders>
        <w:shd w:val="clear" w:color="auto" w:fill="E9E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rPr>
        <w:sz w:val="24"/>
        <w:szCs w:val="24"/>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8CA9" w:themeColor="accent2"/>
          <w:insideH w:val="nil"/>
          <w:insideV w:val="nil"/>
        </w:tcBorders>
        <w:shd w:val="clear" w:color="auto" w:fill="FFFFFF" w:themeFill="background1"/>
      </w:tcPr>
    </w:tblStylePr>
    <w:tblStylePr w:type="lastCol">
      <w:tblPr/>
      <w:tcPr>
        <w:tcBorders>
          <w:top w:val="nil"/>
          <w:left w:val="single" w:sz="8" w:space="0" w:color="688CA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top w:val="nil"/>
          <w:bottom w:val="nil"/>
          <w:insideH w:val="nil"/>
          <w:insideV w:val="nil"/>
        </w:tcBorders>
        <w:shd w:val="clear" w:color="auto" w:fill="D9E2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rPr>
        <w:sz w:val="24"/>
        <w:szCs w:val="24"/>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668D" w:themeColor="accent3"/>
          <w:insideH w:val="nil"/>
          <w:insideV w:val="nil"/>
        </w:tcBorders>
        <w:shd w:val="clear" w:color="auto" w:fill="FFFFFF" w:themeFill="background1"/>
      </w:tcPr>
    </w:tblStylePr>
    <w:tblStylePr w:type="lastCol">
      <w:tblPr/>
      <w:tcPr>
        <w:tcBorders>
          <w:top w:val="nil"/>
          <w:left w:val="single" w:sz="8" w:space="0" w:color="36668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top w:val="nil"/>
          <w:bottom w:val="nil"/>
          <w:insideH w:val="nil"/>
          <w:insideV w:val="nil"/>
        </w:tcBorders>
        <w:shd w:val="clear" w:color="auto" w:fill="C6D9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rPr>
        <w:sz w:val="24"/>
        <w:szCs w:val="24"/>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BE28" w:themeColor="accent4"/>
          <w:insideH w:val="nil"/>
          <w:insideV w:val="nil"/>
        </w:tcBorders>
        <w:shd w:val="clear" w:color="auto" w:fill="FFFFFF" w:themeFill="background1"/>
      </w:tcPr>
    </w:tblStylePr>
    <w:tblStylePr w:type="lastCol">
      <w:tblPr/>
      <w:tcPr>
        <w:tcBorders>
          <w:top w:val="nil"/>
          <w:left w:val="single" w:sz="8" w:space="0" w:color="69BE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top w:val="nil"/>
          <w:bottom w:val="nil"/>
          <w:insideH w:val="nil"/>
          <w:insideV w:val="nil"/>
        </w:tcBorders>
        <w:shd w:val="clear" w:color="auto" w:fill="D9F3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rPr>
        <w:sz w:val="24"/>
        <w:szCs w:val="24"/>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996E" w:themeColor="accent5"/>
          <w:insideH w:val="nil"/>
          <w:insideV w:val="nil"/>
        </w:tcBorders>
        <w:shd w:val="clear" w:color="auto" w:fill="FFFFFF" w:themeFill="background1"/>
      </w:tcPr>
    </w:tblStylePr>
    <w:tblStylePr w:type="lastCol">
      <w:tblPr/>
      <w:tcPr>
        <w:tcBorders>
          <w:top w:val="nil"/>
          <w:left w:val="single" w:sz="8" w:space="0" w:color="9A996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top w:val="nil"/>
          <w:bottom w:val="nil"/>
          <w:insideH w:val="nil"/>
          <w:insideV w:val="nil"/>
        </w:tcBorders>
        <w:shd w:val="clear" w:color="auto" w:fill="E6E5D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rPr>
        <w:sz w:val="24"/>
        <w:szCs w:val="24"/>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AC0F" w:themeColor="accent6"/>
          <w:insideH w:val="nil"/>
          <w:insideV w:val="nil"/>
        </w:tcBorders>
        <w:shd w:val="clear" w:color="auto" w:fill="FFFFFF" w:themeFill="background1"/>
      </w:tcPr>
    </w:tblStylePr>
    <w:tblStylePr w:type="lastCol">
      <w:tblPr/>
      <w:tcPr>
        <w:tcBorders>
          <w:top w:val="nil"/>
          <w:left w:val="single" w:sz="8" w:space="0" w:color="C6AC0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top w:val="nil"/>
          <w:bottom w:val="nil"/>
          <w:insideH w:val="nil"/>
          <w:insideV w:val="nil"/>
        </w:tcBorders>
        <w:shd w:val="clear" w:color="auto" w:fill="F9F0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404040"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tblBorders>
    </w:tblPr>
    <w:tblStylePr w:type="firstRow">
      <w:pPr>
        <w:spacing w:before="0" w:after="0" w:line="240" w:lineRule="auto"/>
      </w:pPr>
      <w:rPr>
        <w:b/>
        <w:bCs/>
        <w:color w:val="FFFFFF" w:themeColor="background1"/>
      </w:rPr>
      <w:tblPr/>
      <w:tcPr>
        <w:tc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shd w:val="clear" w:color="auto" w:fill="A7BCCD" w:themeFill="accent1"/>
      </w:tcPr>
    </w:tblStylePr>
    <w:tblStylePr w:type="lastRow">
      <w:pPr>
        <w:spacing w:before="0" w:after="0" w:line="240" w:lineRule="auto"/>
      </w:pPr>
      <w:rPr>
        <w:b/>
        <w:bCs/>
      </w:rPr>
      <w:tblPr/>
      <w:tcPr>
        <w:tcBorders>
          <w:top w:val="double" w:sz="6"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EEF2" w:themeFill="accent1" w:themeFillTint="3F"/>
      </w:tcPr>
    </w:tblStylePr>
    <w:tblStylePr w:type="band1Horz">
      <w:tblPr/>
      <w:tcPr>
        <w:tcBorders>
          <w:insideH w:val="nil"/>
          <w:insideV w:val="nil"/>
        </w:tcBorders>
        <w:shd w:val="clear" w:color="auto" w:fill="E9E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tblBorders>
    </w:tblPr>
    <w:tblStylePr w:type="firstRow">
      <w:pPr>
        <w:spacing w:before="0" w:after="0" w:line="240" w:lineRule="auto"/>
      </w:pPr>
      <w:rPr>
        <w:b/>
        <w:bCs/>
        <w:color w:val="FFFFFF" w:themeColor="background1"/>
      </w:rPr>
      <w:tblPr/>
      <w:tcPr>
        <w:tc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shd w:val="clear" w:color="auto" w:fill="688CA9" w:themeFill="accent2"/>
      </w:tcPr>
    </w:tblStylePr>
    <w:tblStylePr w:type="lastRow">
      <w:pPr>
        <w:spacing w:before="0" w:after="0" w:line="240" w:lineRule="auto"/>
      </w:pPr>
      <w:rPr>
        <w:b/>
        <w:bCs/>
      </w:rPr>
      <w:tblPr/>
      <w:tcPr>
        <w:tcBorders>
          <w:top w:val="double" w:sz="6"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2E9" w:themeFill="accent2" w:themeFillTint="3F"/>
      </w:tcPr>
    </w:tblStylePr>
    <w:tblStylePr w:type="band1Horz">
      <w:tblPr/>
      <w:tcPr>
        <w:tcBorders>
          <w:insideH w:val="nil"/>
          <w:insideV w:val="nil"/>
        </w:tcBorders>
        <w:shd w:val="clear" w:color="auto" w:fill="D9E2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tblBorders>
    </w:tblPr>
    <w:tblStylePr w:type="firstRow">
      <w:pPr>
        <w:spacing w:before="0" w:after="0" w:line="240" w:lineRule="auto"/>
      </w:pPr>
      <w:rPr>
        <w:b/>
        <w:bCs/>
        <w:color w:val="FFFFFF" w:themeColor="background1"/>
      </w:rPr>
      <w:tblPr/>
      <w:tcPr>
        <w:tc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shd w:val="clear" w:color="auto" w:fill="36668D" w:themeFill="accent3"/>
      </w:tcPr>
    </w:tblStylePr>
    <w:tblStylePr w:type="lastRow">
      <w:pPr>
        <w:spacing w:before="0" w:after="0" w:line="240" w:lineRule="auto"/>
      </w:pPr>
      <w:rPr>
        <w:b/>
        <w:bCs/>
      </w:rPr>
      <w:tblPr/>
      <w:tcPr>
        <w:tcBorders>
          <w:top w:val="double" w:sz="6"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6D9E9" w:themeFill="accent3" w:themeFillTint="3F"/>
      </w:tcPr>
    </w:tblStylePr>
    <w:tblStylePr w:type="band1Horz">
      <w:tblPr/>
      <w:tcPr>
        <w:tcBorders>
          <w:insideH w:val="nil"/>
          <w:insideV w:val="nil"/>
        </w:tcBorders>
        <w:shd w:val="clear" w:color="auto" w:fill="C6D9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tblBorders>
    </w:tblPr>
    <w:tblStylePr w:type="firstRow">
      <w:pPr>
        <w:spacing w:before="0" w:after="0" w:line="240" w:lineRule="auto"/>
      </w:pPr>
      <w:rPr>
        <w:b/>
        <w:bCs/>
        <w:color w:val="FFFFFF" w:themeColor="background1"/>
      </w:rPr>
      <w:tblPr/>
      <w:tcPr>
        <w:tc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shd w:val="clear" w:color="auto" w:fill="69BE28" w:themeFill="accent4"/>
      </w:tcPr>
    </w:tblStylePr>
    <w:tblStylePr w:type="lastRow">
      <w:pPr>
        <w:spacing w:before="0" w:after="0" w:line="240" w:lineRule="auto"/>
      </w:pPr>
      <w:rPr>
        <w:b/>
        <w:bCs/>
      </w:rPr>
      <w:tblPr/>
      <w:tcPr>
        <w:tcBorders>
          <w:top w:val="double" w:sz="6"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F3C5" w:themeFill="accent4" w:themeFillTint="3F"/>
      </w:tcPr>
    </w:tblStylePr>
    <w:tblStylePr w:type="band1Horz">
      <w:tblPr/>
      <w:tcPr>
        <w:tcBorders>
          <w:insideH w:val="nil"/>
          <w:insideV w:val="nil"/>
        </w:tcBorders>
        <w:shd w:val="clear" w:color="auto" w:fill="D9F3C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tblBorders>
    </w:tblPr>
    <w:tblStylePr w:type="firstRow">
      <w:pPr>
        <w:spacing w:before="0" w:after="0" w:line="240" w:lineRule="auto"/>
      </w:pPr>
      <w:rPr>
        <w:b/>
        <w:bCs/>
        <w:color w:val="FFFFFF" w:themeColor="background1"/>
      </w:rPr>
      <w:tblPr/>
      <w:tcPr>
        <w:tc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shd w:val="clear" w:color="auto" w:fill="9A996E" w:themeFill="accent5"/>
      </w:tcPr>
    </w:tblStylePr>
    <w:tblStylePr w:type="lastRow">
      <w:pPr>
        <w:spacing w:before="0" w:after="0" w:line="240" w:lineRule="auto"/>
      </w:pPr>
      <w:rPr>
        <w:b/>
        <w:bCs/>
      </w:rPr>
      <w:tblPr/>
      <w:tcPr>
        <w:tcBorders>
          <w:top w:val="double" w:sz="6"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5DB" w:themeFill="accent5" w:themeFillTint="3F"/>
      </w:tcPr>
    </w:tblStylePr>
    <w:tblStylePr w:type="band1Horz">
      <w:tblPr/>
      <w:tcPr>
        <w:tcBorders>
          <w:insideH w:val="nil"/>
          <w:insideV w:val="nil"/>
        </w:tcBorders>
        <w:shd w:val="clear" w:color="auto" w:fill="E6E5D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tblBorders>
    </w:tblPr>
    <w:tblStylePr w:type="firstRow">
      <w:pPr>
        <w:spacing w:before="0" w:after="0" w:line="240" w:lineRule="auto"/>
      </w:pPr>
      <w:rPr>
        <w:b/>
        <w:bCs/>
        <w:color w:val="FFFFFF" w:themeColor="background1"/>
      </w:rPr>
      <w:tblPr/>
      <w:tcPr>
        <w:tc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shd w:val="clear" w:color="auto" w:fill="C6AC0F" w:themeFill="accent6"/>
      </w:tcPr>
    </w:tblStylePr>
    <w:tblStylePr w:type="lastRow">
      <w:pPr>
        <w:spacing w:before="0" w:after="0" w:line="240" w:lineRule="auto"/>
      </w:pPr>
      <w:rPr>
        <w:b/>
        <w:bCs/>
      </w:rPr>
      <w:tblPr/>
      <w:tcPr>
        <w:tcBorders>
          <w:top w:val="double" w:sz="6"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0BA" w:themeFill="accent6" w:themeFillTint="3F"/>
      </w:tcPr>
    </w:tblStylePr>
    <w:tblStylePr w:type="band1Horz">
      <w:tblPr/>
      <w:tcPr>
        <w:tcBorders>
          <w:insideH w:val="nil"/>
          <w:insideV w:val="nil"/>
        </w:tcBorders>
        <w:shd w:val="clear" w:color="auto" w:fill="F9F0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040" w:themeFill="text1"/>
      </w:tcPr>
    </w:tblStylePr>
    <w:tblStylePr w:type="lastCol">
      <w:rPr>
        <w:b/>
        <w:bCs/>
        <w:color w:val="FFFFFF" w:themeColor="background1"/>
      </w:rPr>
      <w:tblPr/>
      <w:tcPr>
        <w:tcBorders>
          <w:left w:val="nil"/>
          <w:right w:val="nil"/>
          <w:insideH w:val="nil"/>
          <w:insideV w:val="nil"/>
        </w:tcBorders>
        <w:shd w:val="clear" w:color="auto" w:fill="4040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BCC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7BCCD" w:themeFill="accent1"/>
      </w:tcPr>
    </w:tblStylePr>
    <w:tblStylePr w:type="lastCol">
      <w:rPr>
        <w:b/>
        <w:bCs/>
        <w:color w:val="FFFFFF" w:themeColor="background1"/>
      </w:rPr>
      <w:tblPr/>
      <w:tcPr>
        <w:tcBorders>
          <w:left w:val="nil"/>
          <w:right w:val="nil"/>
          <w:insideH w:val="nil"/>
          <w:insideV w:val="nil"/>
        </w:tcBorders>
        <w:shd w:val="clear" w:color="auto" w:fill="A7BCC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8CA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88CA9" w:themeFill="accent2"/>
      </w:tcPr>
    </w:tblStylePr>
    <w:tblStylePr w:type="lastCol">
      <w:rPr>
        <w:b/>
        <w:bCs/>
        <w:color w:val="FFFFFF" w:themeColor="background1"/>
      </w:rPr>
      <w:tblPr/>
      <w:tcPr>
        <w:tcBorders>
          <w:left w:val="nil"/>
          <w:right w:val="nil"/>
          <w:insideH w:val="nil"/>
          <w:insideV w:val="nil"/>
        </w:tcBorders>
        <w:shd w:val="clear" w:color="auto" w:fill="688CA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668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6668D" w:themeFill="accent3"/>
      </w:tcPr>
    </w:tblStylePr>
    <w:tblStylePr w:type="lastCol">
      <w:rPr>
        <w:b/>
        <w:bCs/>
        <w:color w:val="FFFFFF" w:themeColor="background1"/>
      </w:rPr>
      <w:tblPr/>
      <w:tcPr>
        <w:tcBorders>
          <w:left w:val="nil"/>
          <w:right w:val="nil"/>
          <w:insideH w:val="nil"/>
          <w:insideV w:val="nil"/>
        </w:tcBorders>
        <w:shd w:val="clear" w:color="auto" w:fill="36668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BE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9BE28" w:themeFill="accent4"/>
      </w:tcPr>
    </w:tblStylePr>
    <w:tblStylePr w:type="lastCol">
      <w:rPr>
        <w:b/>
        <w:bCs/>
        <w:color w:val="FFFFFF" w:themeColor="background1"/>
      </w:rPr>
      <w:tblPr/>
      <w:tcPr>
        <w:tcBorders>
          <w:left w:val="nil"/>
          <w:right w:val="nil"/>
          <w:insideH w:val="nil"/>
          <w:insideV w:val="nil"/>
        </w:tcBorders>
        <w:shd w:val="clear" w:color="auto" w:fill="69BE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996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A996E" w:themeFill="accent5"/>
      </w:tcPr>
    </w:tblStylePr>
    <w:tblStylePr w:type="lastCol">
      <w:rPr>
        <w:b/>
        <w:bCs/>
        <w:color w:val="FFFFFF" w:themeColor="background1"/>
      </w:rPr>
      <w:tblPr/>
      <w:tcPr>
        <w:tcBorders>
          <w:left w:val="nil"/>
          <w:right w:val="nil"/>
          <w:insideH w:val="nil"/>
          <w:insideV w:val="nil"/>
        </w:tcBorders>
        <w:shd w:val="clear" w:color="auto" w:fill="9A996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AC0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AC0F" w:themeFill="accent6"/>
      </w:tcPr>
    </w:tblStylePr>
    <w:tblStylePr w:type="lastCol">
      <w:rPr>
        <w:b/>
        <w:bCs/>
        <w:color w:val="FFFFFF" w:themeColor="background1"/>
      </w:rPr>
      <w:tblPr/>
      <w:tcPr>
        <w:tcBorders>
          <w:left w:val="nil"/>
          <w:right w:val="nil"/>
          <w:insideH w:val="nil"/>
          <w:insideV w:val="nil"/>
        </w:tcBorders>
        <w:shd w:val="clear" w:color="auto" w:fill="C6AC0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945F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MessageHeaderChar">
    <w:name w:val="Message Header Char"/>
    <w:basedOn w:val="DefaultParagraphFont"/>
    <w:link w:val="MessageHeader"/>
    <w:uiPriority w:val="99"/>
    <w:semiHidden/>
    <w:rsid w:val="005945F4"/>
    <w:rPr>
      <w:rFonts w:eastAsiaTheme="majorEastAsia" w:cs="Arial"/>
      <w:sz w:val="24"/>
      <w:szCs w:val="24"/>
      <w:shd w:val="pct20" w:color="auto" w:fill="auto"/>
      <w:lang w:val="en-US"/>
    </w:rPr>
  </w:style>
  <w:style w:type="paragraph" w:styleId="NormalWeb">
    <w:name w:val="Normal (Web)"/>
    <w:basedOn w:val="Normal"/>
    <w:uiPriority w:val="99"/>
    <w:semiHidden/>
    <w:unhideWhenUsed/>
    <w:rsid w:val="005945F4"/>
    <w:rPr>
      <w:rFonts w:ascii="Times New Roman" w:hAnsi="Times New Roman" w:cs="Times New Roman"/>
      <w:sz w:val="24"/>
      <w:szCs w:val="24"/>
    </w:rPr>
  </w:style>
  <w:style w:type="paragraph" w:styleId="NormalIndent">
    <w:name w:val="Normal Indent"/>
    <w:basedOn w:val="Normal"/>
    <w:uiPriority w:val="99"/>
    <w:semiHidden/>
    <w:unhideWhenUsed/>
    <w:rsid w:val="005945F4"/>
    <w:pPr>
      <w:ind w:left="720"/>
    </w:pPr>
  </w:style>
  <w:style w:type="paragraph" w:styleId="NoteHeading">
    <w:name w:val="Note Heading"/>
    <w:basedOn w:val="Normal"/>
    <w:next w:val="Normal"/>
    <w:link w:val="NoteHeadingChar"/>
    <w:uiPriority w:val="99"/>
    <w:semiHidden/>
    <w:unhideWhenUsed/>
    <w:rsid w:val="005945F4"/>
    <w:pPr>
      <w:spacing w:after="0" w:line="240" w:lineRule="auto"/>
    </w:pPr>
  </w:style>
  <w:style w:type="character" w:customStyle="1" w:styleId="NoteHeadingChar">
    <w:name w:val="Note Heading Char"/>
    <w:basedOn w:val="DefaultParagraphFont"/>
    <w:link w:val="NoteHeading"/>
    <w:uiPriority w:val="99"/>
    <w:semiHidden/>
    <w:rsid w:val="005945F4"/>
    <w:rPr>
      <w:lang w:val="en-US"/>
    </w:rPr>
  </w:style>
  <w:style w:type="character" w:styleId="PageNumber">
    <w:name w:val="page number"/>
    <w:basedOn w:val="DefaultParagraphFont"/>
    <w:uiPriority w:val="99"/>
    <w:semiHidden/>
    <w:unhideWhenUsed/>
    <w:rsid w:val="005945F4"/>
    <w:rPr>
      <w:lang w:val="en-US"/>
    </w:rPr>
  </w:style>
  <w:style w:type="table" w:styleId="PlainTable1">
    <w:name w:val="Plain Table 1"/>
    <w:basedOn w:val="TableNormal"/>
    <w:uiPriority w:val="41"/>
    <w:rsid w:val="005945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945F4"/>
    <w:pPr>
      <w:spacing w:after="0" w:line="240" w:lineRule="auto"/>
    </w:pPr>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styleId="PlainTable3">
    <w:name w:val="Plain Table 3"/>
    <w:basedOn w:val="TableNormal"/>
    <w:uiPriority w:val="43"/>
    <w:rsid w:val="005945F4"/>
    <w:pPr>
      <w:spacing w:after="0" w:line="240" w:lineRule="auto"/>
    </w:p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945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945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945F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945F4"/>
    <w:rPr>
      <w:rFonts w:ascii="Consolas" w:hAnsi="Consolas"/>
      <w:sz w:val="21"/>
      <w:szCs w:val="21"/>
      <w:lang w:val="en-US"/>
    </w:rPr>
  </w:style>
  <w:style w:type="paragraph" w:styleId="Salutation">
    <w:name w:val="Salutation"/>
    <w:basedOn w:val="Normal"/>
    <w:next w:val="Normal"/>
    <w:link w:val="SalutationChar"/>
    <w:uiPriority w:val="99"/>
    <w:semiHidden/>
    <w:unhideWhenUsed/>
    <w:rsid w:val="005945F4"/>
  </w:style>
  <w:style w:type="character" w:customStyle="1" w:styleId="SalutationChar">
    <w:name w:val="Salutation Char"/>
    <w:basedOn w:val="DefaultParagraphFont"/>
    <w:link w:val="Salutation"/>
    <w:uiPriority w:val="99"/>
    <w:semiHidden/>
    <w:rsid w:val="005945F4"/>
    <w:rPr>
      <w:lang w:val="en-US"/>
    </w:rPr>
  </w:style>
  <w:style w:type="paragraph" w:styleId="Signature">
    <w:name w:val="Signature"/>
    <w:basedOn w:val="Normal"/>
    <w:link w:val="SignatureChar"/>
    <w:uiPriority w:val="99"/>
    <w:semiHidden/>
    <w:unhideWhenUsed/>
    <w:rsid w:val="005945F4"/>
    <w:pPr>
      <w:spacing w:after="0" w:line="240" w:lineRule="auto"/>
      <w:ind w:left="4252"/>
    </w:pPr>
  </w:style>
  <w:style w:type="character" w:customStyle="1" w:styleId="SignatureChar">
    <w:name w:val="Signature Char"/>
    <w:basedOn w:val="DefaultParagraphFont"/>
    <w:link w:val="Signature"/>
    <w:uiPriority w:val="99"/>
    <w:semiHidden/>
    <w:rsid w:val="005945F4"/>
    <w:rPr>
      <w:lang w:val="en-US"/>
    </w:rPr>
  </w:style>
  <w:style w:type="character" w:styleId="Strong">
    <w:name w:val="Strong"/>
    <w:basedOn w:val="DefaultParagraphFont"/>
    <w:uiPriority w:val="22"/>
    <w:qFormat/>
    <w:rsid w:val="005945F4"/>
    <w:rPr>
      <w:b/>
      <w:bCs/>
      <w:lang w:val="en-US"/>
    </w:rPr>
  </w:style>
  <w:style w:type="character" w:styleId="SubtleEmphasis">
    <w:name w:val="Subtle Emphasis"/>
    <w:basedOn w:val="DefaultParagraphFont"/>
    <w:uiPriority w:val="19"/>
    <w:qFormat/>
    <w:rsid w:val="005945F4"/>
    <w:rPr>
      <w:i/>
      <w:iCs/>
      <w:color w:val="6F6F6F" w:themeColor="text1" w:themeTint="BF"/>
      <w:lang w:val="en-US"/>
    </w:rPr>
  </w:style>
  <w:style w:type="character" w:styleId="SubtleReference">
    <w:name w:val="Subtle Reference"/>
    <w:basedOn w:val="DefaultParagraphFont"/>
    <w:uiPriority w:val="31"/>
    <w:qFormat/>
    <w:rsid w:val="005945F4"/>
    <w:rPr>
      <w:smallCaps/>
      <w:color w:val="838383" w:themeColor="text1" w:themeTint="A5"/>
      <w:lang w:val="en-US"/>
    </w:rPr>
  </w:style>
  <w:style w:type="table" w:styleId="Table3Deffects1">
    <w:name w:val="Table 3D effects 1"/>
    <w:basedOn w:val="TableNormal"/>
    <w:uiPriority w:val="99"/>
    <w:semiHidden/>
    <w:unhideWhenUsed/>
    <w:rsid w:val="005945F4"/>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945F4"/>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945F4"/>
    <w:pPr>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945F4"/>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945F4"/>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945F4"/>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945F4"/>
    <w:pPr>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945F4"/>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945F4"/>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945F4"/>
    <w:pPr>
      <w:spacing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945F4"/>
    <w:pPr>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945F4"/>
    <w:pPr>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945F4"/>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945F4"/>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945F4"/>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945F4"/>
    <w:pPr>
      <w:spacing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945F4"/>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945F4"/>
    <w:pPr>
      <w:spacing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945F4"/>
    <w:pPr>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945F4"/>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945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945F4"/>
    <w:pPr>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945F4"/>
    <w:pPr>
      <w:spacing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945F4"/>
    <w:pPr>
      <w:spacing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945F4"/>
    <w:pPr>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945F4"/>
    <w:pPr>
      <w:spacing w:after="0"/>
      <w:ind w:left="220" w:hanging="220"/>
    </w:pPr>
  </w:style>
  <w:style w:type="paragraph" w:styleId="TableofFigures">
    <w:name w:val="table of figures"/>
    <w:basedOn w:val="Normal"/>
    <w:next w:val="Normal"/>
    <w:uiPriority w:val="99"/>
    <w:semiHidden/>
    <w:unhideWhenUsed/>
    <w:rsid w:val="005945F4"/>
    <w:pPr>
      <w:spacing w:after="0"/>
    </w:pPr>
  </w:style>
  <w:style w:type="table" w:styleId="TableProfessional">
    <w:name w:val="Table Professional"/>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945F4"/>
    <w:pPr>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945F4"/>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945F4"/>
    <w:pPr>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945F4"/>
    <w:pPr>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945F4"/>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945F4"/>
    <w:pPr>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945F4"/>
    <w:pPr>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945F4"/>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945F4"/>
    <w:rPr>
      <w:rFonts w:eastAsiaTheme="majorEastAsia" w:cs="Arial"/>
      <w:b/>
      <w:bCs/>
      <w:sz w:val="24"/>
      <w:szCs w:val="24"/>
    </w:rPr>
  </w:style>
  <w:style w:type="paragraph" w:styleId="TOC5">
    <w:name w:val="toc 5"/>
    <w:basedOn w:val="Normal"/>
    <w:next w:val="Normal"/>
    <w:autoRedefine/>
    <w:uiPriority w:val="39"/>
    <w:semiHidden/>
    <w:unhideWhenUsed/>
    <w:rsid w:val="005945F4"/>
    <w:pPr>
      <w:spacing w:after="100"/>
      <w:ind w:left="880"/>
    </w:pPr>
  </w:style>
  <w:style w:type="paragraph" w:styleId="TOC6">
    <w:name w:val="toc 6"/>
    <w:basedOn w:val="Normal"/>
    <w:next w:val="Normal"/>
    <w:autoRedefine/>
    <w:uiPriority w:val="39"/>
    <w:semiHidden/>
    <w:unhideWhenUsed/>
    <w:rsid w:val="005945F4"/>
    <w:pPr>
      <w:spacing w:after="100"/>
      <w:ind w:left="1100"/>
    </w:pPr>
  </w:style>
  <w:style w:type="paragraph" w:styleId="TOC7">
    <w:name w:val="toc 7"/>
    <w:basedOn w:val="Normal"/>
    <w:next w:val="Normal"/>
    <w:autoRedefine/>
    <w:uiPriority w:val="39"/>
    <w:semiHidden/>
    <w:unhideWhenUsed/>
    <w:rsid w:val="005945F4"/>
    <w:pPr>
      <w:spacing w:after="100"/>
      <w:ind w:left="1320"/>
    </w:pPr>
  </w:style>
  <w:style w:type="paragraph" w:styleId="TOC8">
    <w:name w:val="toc 8"/>
    <w:basedOn w:val="Normal"/>
    <w:next w:val="Normal"/>
    <w:autoRedefine/>
    <w:uiPriority w:val="39"/>
    <w:semiHidden/>
    <w:unhideWhenUsed/>
    <w:rsid w:val="005945F4"/>
    <w:pPr>
      <w:spacing w:after="100"/>
      <w:ind w:left="1540"/>
    </w:pPr>
  </w:style>
  <w:style w:type="paragraph" w:styleId="TOC9">
    <w:name w:val="toc 9"/>
    <w:basedOn w:val="Normal"/>
    <w:next w:val="Normal"/>
    <w:autoRedefine/>
    <w:uiPriority w:val="39"/>
    <w:semiHidden/>
    <w:unhideWhenUsed/>
    <w:rsid w:val="005945F4"/>
    <w:pPr>
      <w:spacing w:after="100"/>
      <w:ind w:left="1760"/>
    </w:pPr>
  </w:style>
  <w:style w:type="paragraph" w:styleId="TOCHeading">
    <w:name w:val="TOC Heading"/>
    <w:basedOn w:val="Heading1"/>
    <w:next w:val="Normal"/>
    <w:uiPriority w:val="39"/>
    <w:unhideWhenUsed/>
    <w:qFormat/>
    <w:rsid w:val="005945F4"/>
    <w:pPr>
      <w:numPr>
        <w:numId w:val="0"/>
      </w:numPr>
      <w:spacing w:before="240" w:after="0" w:line="240" w:lineRule="atLeast"/>
      <w:outlineLvl w:val="9"/>
    </w:pPr>
    <w:rPr>
      <w:bCs w:val="0"/>
      <w:noProof w:val="0"/>
      <w:color w:val="6B8EAB" w:themeColor="accent1" w:themeShade="BF"/>
      <w:sz w:val="32"/>
      <w:szCs w:val="32"/>
    </w:rPr>
  </w:style>
  <w:style w:type="numbering" w:customStyle="1" w:styleId="TableBullet">
    <w:name w:val="Table Bullet"/>
    <w:uiPriority w:val="99"/>
    <w:rsid w:val="005945F4"/>
    <w:pPr>
      <w:numPr>
        <w:numId w:val="18"/>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18"/>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5945F4"/>
    <w:pPr>
      <w:keepNext/>
      <w:spacing w:before="108" w:after="108" w:line="260" w:lineRule="atLeast"/>
    </w:pPr>
    <w:rPr>
      <w:caps/>
      <w:color w:val="6F6F6F"/>
    </w:rPr>
  </w:style>
  <w:style w:type="paragraph" w:customStyle="1" w:styleId="TableHeadingIndented">
    <w:name w:val="Table Heading Indented"/>
    <w:basedOn w:val="TableHeading"/>
    <w:uiPriority w:val="20"/>
    <w:rsid w:val="005945F4"/>
    <w:pPr>
      <w:ind w:left="113"/>
    </w:pPr>
  </w:style>
  <w:style w:type="paragraph" w:customStyle="1" w:styleId="TableHeadingRight">
    <w:name w:val="Table Heading Right"/>
    <w:basedOn w:val="Normal"/>
    <w:uiPriority w:val="20"/>
    <w:rsid w:val="005945F4"/>
    <w:pPr>
      <w:spacing w:before="108" w:after="108" w:line="260" w:lineRule="atLeast"/>
      <w:jc w:val="right"/>
    </w:pPr>
    <w:rPr>
      <w:caps/>
      <w:color w:val="6F6F6F"/>
    </w:rPr>
  </w:style>
  <w:style w:type="paragraph" w:customStyle="1" w:styleId="TableNumb">
    <w:name w:val="Table Numb"/>
    <w:basedOn w:val="Normal"/>
    <w:uiPriority w:val="21"/>
    <w:rsid w:val="005945F4"/>
    <w:pPr>
      <w:spacing w:before="108" w:after="108" w:line="260" w:lineRule="atLeast"/>
      <w:jc w:val="right"/>
    </w:pPr>
    <w:rPr>
      <w:color w:val="6F6F6F"/>
    </w:rPr>
  </w:style>
  <w:style w:type="paragraph" w:customStyle="1" w:styleId="TableNumbBold">
    <w:name w:val="Table Numb Bold"/>
    <w:basedOn w:val="Normal"/>
    <w:uiPriority w:val="21"/>
    <w:rsid w:val="005945F4"/>
    <w:pPr>
      <w:spacing w:before="108" w:after="108" w:line="260" w:lineRule="atLeast"/>
      <w:jc w:val="right"/>
    </w:pPr>
    <w:rPr>
      <w:b/>
      <w:bCs/>
      <w:color w:val="6F6F6F"/>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19"/>
      </w:numPr>
    </w:pPr>
  </w:style>
  <w:style w:type="paragraph" w:customStyle="1" w:styleId="TableNumbList1">
    <w:name w:val="Table NumbList 1"/>
    <w:basedOn w:val="TableBullet2"/>
    <w:uiPriority w:val="22"/>
    <w:rsid w:val="005945F4"/>
    <w:pPr>
      <w:numPr>
        <w:ilvl w:val="0"/>
        <w:numId w:val="19"/>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rsid w:val="005945F4"/>
    <w:pPr>
      <w:spacing w:before="108" w:after="108" w:line="260" w:lineRule="atLeast"/>
    </w:pPr>
    <w:rPr>
      <w:color w:val="6F6F6F"/>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5945F4"/>
    <w:pPr>
      <w:spacing w:after="160" w:line="260" w:lineRule="atLeast"/>
    </w:pPr>
  </w:style>
  <w:style w:type="character" w:styleId="UnresolvedMention">
    <w:name w:val="Unresolved Mention"/>
    <w:basedOn w:val="DefaultParagraphFont"/>
    <w:uiPriority w:val="99"/>
    <w:semiHidden/>
    <w:unhideWhenUsed/>
    <w:rsid w:val="009B6868"/>
    <w:rPr>
      <w:color w:val="605E5C"/>
      <w:shd w:val="clear" w:color="auto" w:fill="E1DFDD"/>
    </w:rPr>
  </w:style>
  <w:style w:type="paragraph" w:customStyle="1" w:styleId="Body">
    <w:name w:val="Body"/>
    <w:basedOn w:val="Normal"/>
    <w:qFormat/>
    <w:rsid w:val="004B0F08"/>
    <w:pPr>
      <w:spacing w:before="0" w:after="0" w:line="260" w:lineRule="exact"/>
    </w:pPr>
    <w:rPr>
      <w:rFonts w:ascii="Georgia" w:eastAsia="MS Mincho" w:hAnsi="Georgia"/>
      <w:color w:val="595959"/>
      <w:szCs w:val="24"/>
    </w:rPr>
  </w:style>
  <w:style w:type="paragraph" w:customStyle="1" w:styleId="Head">
    <w:name w:val="Head"/>
    <w:qFormat/>
    <w:rsid w:val="004B0F08"/>
    <w:pPr>
      <w:numPr>
        <w:numId w:val="20"/>
      </w:numPr>
      <w:spacing w:before="0" w:after="0" w:line="340" w:lineRule="exact"/>
      <w:ind w:left="0" w:firstLine="0"/>
    </w:pPr>
    <w:rPr>
      <w:rFonts w:eastAsia="MS Gothic" w:cs="Times New Roman"/>
      <w:bCs/>
      <w:color w:val="000000"/>
      <w:sz w:val="28"/>
      <w:szCs w:val="28"/>
      <w:lang w:val="en-US"/>
    </w:rPr>
  </w:style>
  <w:style w:type="paragraph" w:customStyle="1" w:styleId="BodyLetter">
    <w:name w:val="Body Letter"/>
    <w:rsid w:val="004B0F08"/>
    <w:pPr>
      <w:spacing w:before="0" w:after="0" w:line="264" w:lineRule="exact"/>
    </w:pPr>
    <w:rPr>
      <w:rFonts w:ascii="Georgia" w:eastAsia="MS Mincho" w:hAnsi="Georgia"/>
      <w:color w:val="000000"/>
      <w:szCs w:val="24"/>
      <w:lang w:val="en-US"/>
    </w:rPr>
  </w:style>
  <w:style w:type="paragraph" w:customStyle="1" w:styleId="BasicParagraph">
    <w:name w:val="[Basic Paragraph]"/>
    <w:basedOn w:val="Normal"/>
    <w:uiPriority w:val="99"/>
    <w:rsid w:val="004B0F08"/>
    <w:pPr>
      <w:widowControl w:val="0"/>
      <w:autoSpaceDE w:val="0"/>
      <w:autoSpaceDN w:val="0"/>
      <w:adjustRightInd w:val="0"/>
      <w:spacing w:before="0" w:after="0" w:line="288" w:lineRule="auto"/>
      <w:textAlignment w:val="center"/>
    </w:pPr>
    <w:rPr>
      <w:rFonts w:ascii="MinionPro-Regular" w:eastAsia="MS Mincho" w:hAnsi="MinionPro-Regular" w:cs="MinionPro-Regular"/>
      <w:color w:val="000000"/>
      <w:szCs w:val="24"/>
    </w:rPr>
  </w:style>
  <w:style w:type="paragraph" w:customStyle="1" w:styleId="MFBody">
    <w:name w:val="MF Body"/>
    <w:basedOn w:val="Normal"/>
    <w:rsid w:val="004B0F08"/>
    <w:pPr>
      <w:spacing w:before="0" w:after="0" w:line="260" w:lineRule="exact"/>
    </w:pPr>
    <w:rPr>
      <w:rFonts w:ascii="Georgia" w:eastAsia="MS Mincho" w:hAnsi="Georgia"/>
      <w:color w:val="000000"/>
      <w:szCs w:val="24"/>
    </w:rPr>
  </w:style>
  <w:style w:type="paragraph" w:customStyle="1" w:styleId="MF">
    <w:name w:val="MF"/>
    <w:qFormat/>
    <w:rsid w:val="004B0F08"/>
    <w:pPr>
      <w:spacing w:before="0" w:after="0" w:line="500" w:lineRule="exact"/>
    </w:pPr>
    <w:rPr>
      <w:rFonts w:eastAsia="MS Gothic" w:cs="Times New Roman"/>
      <w:bCs/>
      <w:color w:val="7F7F7F"/>
      <w:sz w:val="48"/>
      <w:szCs w:val="28"/>
      <w:lang w:val="en-US"/>
    </w:rPr>
  </w:style>
  <w:style w:type="paragraph" w:customStyle="1" w:styleId="MFTitle">
    <w:name w:val="MF Title"/>
    <w:qFormat/>
    <w:rsid w:val="004B0F08"/>
    <w:pPr>
      <w:spacing w:before="0" w:after="0" w:line="400" w:lineRule="exact"/>
    </w:pPr>
    <w:rPr>
      <w:rFonts w:eastAsia="MS Gothic" w:cs="Times New Roman"/>
      <w:bCs/>
      <w:sz w:val="36"/>
      <w:szCs w:val="28"/>
      <w:lang w:val="en-US"/>
    </w:rPr>
  </w:style>
  <w:style w:type="paragraph" w:customStyle="1" w:styleId="MFDate">
    <w:name w:val="MF Date"/>
    <w:qFormat/>
    <w:rsid w:val="004B0F08"/>
    <w:pPr>
      <w:spacing w:before="0" w:after="0" w:line="260" w:lineRule="exact"/>
    </w:pPr>
    <w:rPr>
      <w:rFonts w:eastAsia="MS Gothic" w:cs="Times New Roman"/>
      <w:bCs/>
      <w:szCs w:val="28"/>
      <w:lang w:val="en-US"/>
    </w:rPr>
  </w:style>
  <w:style w:type="paragraph" w:customStyle="1" w:styleId="MFsectionheading">
    <w:name w:val="MF section heading"/>
    <w:qFormat/>
    <w:rsid w:val="004B0F08"/>
    <w:pPr>
      <w:numPr>
        <w:numId w:val="21"/>
      </w:numPr>
      <w:spacing w:before="0" w:after="0" w:line="340" w:lineRule="exact"/>
      <w:ind w:left="567" w:hanging="567"/>
    </w:pPr>
    <w:rPr>
      <w:rFonts w:ascii="Georgia" w:eastAsia="MS Mincho" w:hAnsi="Georgia"/>
      <w:color w:val="595959"/>
      <w:sz w:val="28"/>
      <w:szCs w:val="24"/>
      <w:lang w:val="en-US"/>
    </w:rPr>
  </w:style>
  <w:style w:type="paragraph" w:customStyle="1" w:styleId="MFnumberedbody">
    <w:name w:val="MF numbered body"/>
    <w:qFormat/>
    <w:rsid w:val="004B0F08"/>
    <w:pPr>
      <w:numPr>
        <w:numId w:val="22"/>
      </w:numPr>
      <w:tabs>
        <w:tab w:val="clear" w:pos="284"/>
      </w:tabs>
      <w:spacing w:before="0" w:after="0" w:line="260" w:lineRule="exact"/>
      <w:ind w:left="397" w:hanging="397"/>
    </w:pPr>
    <w:rPr>
      <w:rFonts w:ascii="Georgia" w:eastAsia="MS Mincho" w:hAnsi="Georgia"/>
      <w:b/>
      <w:szCs w:val="24"/>
      <w:lang w:val="en-US"/>
    </w:rPr>
  </w:style>
  <w:style w:type="paragraph" w:customStyle="1" w:styleId="BodyDispatch">
    <w:name w:val="Body Dispatch"/>
    <w:rsid w:val="004B0F08"/>
    <w:pPr>
      <w:spacing w:before="0" w:after="0" w:line="264" w:lineRule="exact"/>
      <w:contextualSpacing/>
    </w:pPr>
    <w:rPr>
      <w:rFonts w:ascii="Georgia" w:eastAsia="MS Mincho" w:hAnsi="Georgia"/>
      <w:szCs w:val="24"/>
      <w:lang w:val="en-US"/>
    </w:rPr>
  </w:style>
  <w:style w:type="paragraph" w:customStyle="1" w:styleId="DHead">
    <w:name w:val="DHead"/>
    <w:qFormat/>
    <w:rsid w:val="004B0F08"/>
    <w:pPr>
      <w:spacing w:before="0" w:after="0" w:line="240" w:lineRule="auto"/>
      <w:jc w:val="center"/>
    </w:pPr>
    <w:rPr>
      <w:rFonts w:ascii="Georgia" w:eastAsia="MS Mincho" w:hAnsi="Georgia"/>
      <w:b/>
      <w:szCs w:val="24"/>
      <w:lang w:val="en-US"/>
    </w:rPr>
  </w:style>
  <w:style w:type="paragraph" w:customStyle="1" w:styleId="Numberedbody">
    <w:name w:val="Numbered body"/>
    <w:basedOn w:val="Body"/>
    <w:qFormat/>
    <w:rsid w:val="004B0F08"/>
    <w:pPr>
      <w:ind w:left="369" w:hanging="369"/>
    </w:pPr>
  </w:style>
  <w:style w:type="paragraph" w:customStyle="1" w:styleId="Copies">
    <w:name w:val="Copies"/>
    <w:basedOn w:val="Normal"/>
    <w:next w:val="Normal"/>
    <w:rsid w:val="004B0F08"/>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cs="Times New Roman"/>
      <w:sz w:val="24"/>
      <w:szCs w:val="20"/>
      <w:lang w:val="en-GB" w:eastAsia="en-GB"/>
    </w:rPr>
  </w:style>
  <w:style w:type="character" w:customStyle="1" w:styleId="ListParagraphChar">
    <w:name w:val="List Paragraph Char"/>
    <w:aliases w:val="References Char"/>
    <w:link w:val="ListParagraph"/>
    <w:uiPriority w:val="34"/>
    <w:locked/>
    <w:rsid w:val="004B0F08"/>
    <w:rPr>
      <w:lang w:val="en-US"/>
    </w:rPr>
  </w:style>
  <w:style w:type="paragraph" w:customStyle="1" w:styleId="Default">
    <w:name w:val="Default"/>
    <w:rsid w:val="004B0F08"/>
    <w:pPr>
      <w:autoSpaceDE w:val="0"/>
      <w:autoSpaceDN w:val="0"/>
      <w:adjustRightInd w:val="0"/>
      <w:spacing w:before="0" w:after="0" w:line="240" w:lineRule="auto"/>
    </w:pPr>
    <w:rPr>
      <w:rFonts w:ascii="Georgia" w:eastAsia="Times New Roman" w:hAnsi="Georgia" w:cs="Georgia"/>
      <w:color w:val="000000"/>
      <w:sz w:val="24"/>
      <w:szCs w:val="24"/>
      <w:lang w:val="en-US" w:eastAsia="en-IE"/>
    </w:rPr>
  </w:style>
  <w:style w:type="character" w:customStyle="1" w:styleId="Heading1Char1">
    <w:name w:val="Heading 1 Char1"/>
    <w:aliases w:val="Heading 1 Char Char,Heading 1 Char1 Char Char,Heading 1 Char Char Char Char,Heading 1 Char1 Char Char Char Char,Heading 1 Char Char Char Char Char Char,Heading 1 Char1 Char Char Char Char Char Char,Heading 1 Char1 Char1 Char"/>
    <w:rsid w:val="004B0F08"/>
    <w:rPr>
      <w:rFonts w:ascii="Arial" w:hAnsi="Arial"/>
      <w:b/>
      <w:kern w:val="28"/>
      <w:sz w:val="28"/>
      <w:lang w:val="en-GB" w:eastAsia="en-GB"/>
    </w:rPr>
  </w:style>
  <w:style w:type="table" w:customStyle="1" w:styleId="GridTable4-Accent21">
    <w:name w:val="Grid Table 4 - Accent 21"/>
    <w:basedOn w:val="TableNormal"/>
    <w:next w:val="GridTable4-Accent2"/>
    <w:uiPriority w:val="49"/>
    <w:rsid w:val="004B0F08"/>
    <w:pPr>
      <w:spacing w:before="0" w:after="0" w:line="240" w:lineRule="auto"/>
    </w:pPr>
    <w:tblPr>
      <w:tblStyleRowBandSize w:val="1"/>
      <w:tblStyleColBandSize w:val="1"/>
      <w:tblBorders>
        <w:top w:val="single" w:sz="4" w:space="0" w:color="A3B9CC"/>
        <w:left w:val="single" w:sz="4" w:space="0" w:color="A3B9CC"/>
        <w:bottom w:val="single" w:sz="4" w:space="0" w:color="A3B9CC"/>
        <w:right w:val="single" w:sz="4" w:space="0" w:color="A3B9CC"/>
        <w:insideH w:val="single" w:sz="4" w:space="0" w:color="A3B9CC"/>
        <w:insideV w:val="single" w:sz="4" w:space="0" w:color="A3B9CC"/>
      </w:tblBorders>
    </w:tblPr>
    <w:tblStylePr w:type="firstRow">
      <w:rPr>
        <w:b/>
        <w:bCs/>
        <w:color w:val="FFFFFF"/>
      </w:rPr>
      <w:tblPr/>
      <w:tcPr>
        <w:tcBorders>
          <w:top w:val="single" w:sz="4" w:space="0" w:color="668CAA"/>
          <w:left w:val="single" w:sz="4" w:space="0" w:color="668CAA"/>
          <w:bottom w:val="single" w:sz="4" w:space="0" w:color="668CAA"/>
          <w:right w:val="single" w:sz="4" w:space="0" w:color="668CAA"/>
          <w:insideH w:val="nil"/>
          <w:insideV w:val="nil"/>
        </w:tcBorders>
        <w:shd w:val="clear" w:color="auto" w:fill="668CAA"/>
      </w:tcPr>
    </w:tblStylePr>
    <w:tblStylePr w:type="lastRow">
      <w:rPr>
        <w:b/>
        <w:bCs/>
      </w:rPr>
      <w:tblPr/>
      <w:tcPr>
        <w:tcBorders>
          <w:top w:val="double" w:sz="4" w:space="0" w:color="668CAA"/>
        </w:tcBorders>
      </w:tcPr>
    </w:tblStylePr>
    <w:tblStylePr w:type="firstCol">
      <w:rPr>
        <w:b/>
        <w:bCs/>
      </w:rPr>
    </w:tblStylePr>
    <w:tblStylePr w:type="lastCol">
      <w:rPr>
        <w:b/>
        <w:bCs/>
      </w:rPr>
    </w:tblStylePr>
    <w:tblStylePr w:type="band1Vert">
      <w:tblPr/>
      <w:tcPr>
        <w:shd w:val="clear" w:color="auto" w:fill="E0E7EE"/>
      </w:tcPr>
    </w:tblStylePr>
    <w:tblStylePr w:type="band1Horz">
      <w:tblPr/>
      <w:tcPr>
        <w:shd w:val="clear" w:color="auto" w:fill="E0E7EE"/>
      </w:tcPr>
    </w:tblStylePr>
  </w:style>
  <w:style w:type="paragraph" w:styleId="Revision">
    <w:name w:val="Revision"/>
    <w:hidden/>
    <w:uiPriority w:val="99"/>
    <w:semiHidden/>
    <w:rsid w:val="00582A95"/>
    <w:pPr>
      <w:spacing w:before="0" w:after="0" w:line="240" w:lineRule="auto"/>
    </w:pPr>
    <w:rPr>
      <w:lang w:val="en-US"/>
    </w:rPr>
  </w:style>
  <w:style w:type="paragraph" w:customStyle="1" w:styleId="xl25">
    <w:name w:val="xl25"/>
    <w:basedOn w:val="Normal"/>
    <w:rsid w:val="00A728FD"/>
    <w:pPr>
      <w:overflowPunct w:val="0"/>
      <w:autoSpaceDE w:val="0"/>
      <w:autoSpaceDN w:val="0"/>
      <w:adjustRightInd w:val="0"/>
      <w:spacing w:before="100" w:after="100" w:line="240" w:lineRule="auto"/>
      <w:jc w:val="both"/>
    </w:pPr>
    <w:rPr>
      <w:rFonts w:ascii="Times New Roman" w:eastAsia="Times New Roman" w:hAnsi="Times New Roman" w:cs="Times New Roman"/>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95012">
      <w:bodyDiv w:val="1"/>
      <w:marLeft w:val="0"/>
      <w:marRight w:val="0"/>
      <w:marTop w:val="0"/>
      <w:marBottom w:val="0"/>
      <w:divBdr>
        <w:top w:val="none" w:sz="0" w:space="0" w:color="auto"/>
        <w:left w:val="none" w:sz="0" w:space="0" w:color="auto"/>
        <w:bottom w:val="none" w:sz="0" w:space="0" w:color="auto"/>
        <w:right w:val="none" w:sz="0" w:space="0" w:color="auto"/>
      </w:divBdr>
    </w:div>
    <w:div w:id="2076392825">
      <w:bodyDiv w:val="1"/>
      <w:marLeft w:val="0"/>
      <w:marRight w:val="0"/>
      <w:marTop w:val="0"/>
      <w:marBottom w:val="0"/>
      <w:divBdr>
        <w:top w:val="none" w:sz="0" w:space="0" w:color="auto"/>
        <w:left w:val="none" w:sz="0" w:space="0" w:color="auto"/>
        <w:bottom w:val="none" w:sz="0" w:space="0" w:color="auto"/>
        <w:right w:val="none" w:sz="0" w:space="0" w:color="auto"/>
      </w:divBdr>
    </w:div>
    <w:div w:id="212395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_rels/footer5.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aware\AppData\Roaming\Microsoft\Templates\GF%20Report%20Template%201%20Colum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96421251444573B6897316BD48B66F"/>
        <w:category>
          <w:name w:val="General"/>
          <w:gallery w:val="placeholder"/>
        </w:category>
        <w:types>
          <w:type w:val="bbPlcHdr"/>
        </w:types>
        <w:behaviors>
          <w:behavior w:val="content"/>
        </w:behaviors>
        <w:guid w:val="{BBE02D7E-DA55-4D6F-8631-2C766527265C}"/>
      </w:docPartPr>
      <w:docPartBody>
        <w:p w:rsidR="0071250F" w:rsidRDefault="00046D04" w:rsidP="00046D04">
          <w:pPr>
            <w:pStyle w:val="EE96421251444573B6897316BD48B66F9"/>
          </w:pPr>
          <w:r>
            <w:rPr>
              <w:rStyle w:val="PlaceholderText"/>
            </w:rPr>
            <w:t>report location</w:t>
          </w:r>
        </w:p>
      </w:docPartBody>
    </w:docPart>
    <w:docPart>
      <w:docPartPr>
        <w:name w:val="A39ACD97DB174FFCABCA97DB23D742F5"/>
        <w:category>
          <w:name w:val="General"/>
          <w:gallery w:val="placeholder"/>
        </w:category>
        <w:types>
          <w:type w:val="bbPlcHdr"/>
        </w:types>
        <w:behaviors>
          <w:behavior w:val="content"/>
        </w:behaviors>
        <w:guid w:val="{7D535E33-EFBC-4754-9B4C-4E8783300983}"/>
      </w:docPartPr>
      <w:docPartBody>
        <w:p w:rsidR="0071250F" w:rsidRDefault="00046D04" w:rsidP="00046D04">
          <w:pPr>
            <w:pStyle w:val="A39ACD97DB174FFCABCA97DB23D742F59"/>
          </w:pPr>
          <w:r>
            <w:rPr>
              <w:rStyle w:val="PlaceholderText"/>
            </w:rPr>
            <w:t>Report country</w:t>
          </w:r>
        </w:p>
      </w:docPartBody>
    </w:docPart>
    <w:docPart>
      <w:docPartPr>
        <w:name w:val="DefaultPlaceholder_-1854013440"/>
        <w:category>
          <w:name w:val="General"/>
          <w:gallery w:val="placeholder"/>
        </w:category>
        <w:types>
          <w:type w:val="bbPlcHdr"/>
        </w:types>
        <w:behaviors>
          <w:behavior w:val="content"/>
        </w:behaviors>
        <w:guid w:val="{6CDDD274-BB6A-4B6D-8BC8-6E2A65E9D4A0}"/>
      </w:docPartPr>
      <w:docPartBody>
        <w:p w:rsidR="00404AF6" w:rsidRDefault="00073973">
          <w:r w:rsidRPr="00BB53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7A1"/>
    <w:rsid w:val="00013AFA"/>
    <w:rsid w:val="00046D04"/>
    <w:rsid w:val="00073973"/>
    <w:rsid w:val="00124A47"/>
    <w:rsid w:val="0017567E"/>
    <w:rsid w:val="001D78E8"/>
    <w:rsid w:val="00234B8B"/>
    <w:rsid w:val="002F0B52"/>
    <w:rsid w:val="00404AF6"/>
    <w:rsid w:val="00464194"/>
    <w:rsid w:val="004A20E8"/>
    <w:rsid w:val="00523F6C"/>
    <w:rsid w:val="00530AA7"/>
    <w:rsid w:val="00593A03"/>
    <w:rsid w:val="005E07A1"/>
    <w:rsid w:val="00600BFD"/>
    <w:rsid w:val="006113FB"/>
    <w:rsid w:val="0071250F"/>
    <w:rsid w:val="007F1634"/>
    <w:rsid w:val="0082456E"/>
    <w:rsid w:val="0083184D"/>
    <w:rsid w:val="008A2FAF"/>
    <w:rsid w:val="008A6F9F"/>
    <w:rsid w:val="008C47BB"/>
    <w:rsid w:val="00961FB8"/>
    <w:rsid w:val="009915CE"/>
    <w:rsid w:val="00A74E51"/>
    <w:rsid w:val="00AE43EB"/>
    <w:rsid w:val="00B24CA6"/>
    <w:rsid w:val="00B76EDA"/>
    <w:rsid w:val="00B83BD3"/>
    <w:rsid w:val="00C52C61"/>
    <w:rsid w:val="00D5293D"/>
    <w:rsid w:val="00DA5393"/>
    <w:rsid w:val="00E95F64"/>
    <w:rsid w:val="00F02102"/>
    <w:rsid w:val="00F7517A"/>
    <w:rsid w:val="00F83435"/>
    <w:rsid w:val="00FA1205"/>
    <w:rsid w:val="00FB4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3973"/>
    <w:rPr>
      <w:color w:val="808080"/>
    </w:rPr>
  </w:style>
  <w:style w:type="paragraph" w:customStyle="1" w:styleId="EE96421251444573B6897316BD48B66F9">
    <w:name w:val="EE96421251444573B6897316BD48B66F9"/>
    <w:rsid w:val="00046D04"/>
    <w:pPr>
      <w:spacing w:line="260" w:lineRule="atLeast"/>
      <w:jc w:val="center"/>
    </w:pPr>
    <w:rPr>
      <w:rFonts w:eastAsiaTheme="minorHAnsi"/>
      <w:b/>
      <w:caps/>
    </w:rPr>
  </w:style>
  <w:style w:type="paragraph" w:customStyle="1" w:styleId="A39ACD97DB174FFCABCA97DB23D742F59">
    <w:name w:val="A39ACD97DB174FFCABCA97DB23D742F59"/>
    <w:rsid w:val="00046D04"/>
    <w:pPr>
      <w:spacing w:line="260" w:lineRule="atLeast"/>
      <w:jc w:val="center"/>
    </w:pPr>
    <w:rPr>
      <w:rFonts w:eastAsiaTheme="minorHAnsi"/>
      <w:b/>
      <w:caps/>
    </w:rPr>
  </w:style>
  <w:style w:type="paragraph" w:customStyle="1" w:styleId="184E481C97614ACFA5029A0F885399E61">
    <w:name w:val="184E481C97614ACFA5029A0F885399E61"/>
    <w:rsid w:val="00046D04"/>
    <w:pPr>
      <w:tabs>
        <w:tab w:val="center" w:pos="4513"/>
        <w:tab w:val="right" w:pos="9026"/>
      </w:tabs>
      <w:spacing w:after="22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F Dark blue">
      <a:dk1>
        <a:srgbClr val="404040"/>
      </a:dk1>
      <a:lt1>
        <a:sysClr val="window" lastClr="FFFFFF"/>
      </a:lt1>
      <a:dk2>
        <a:srgbClr val="E6ECF1"/>
      </a:dk2>
      <a:lt2>
        <a:srgbClr val="003F72"/>
      </a:lt2>
      <a:accent1>
        <a:srgbClr val="A7BCCD"/>
      </a:accent1>
      <a:accent2>
        <a:srgbClr val="688CA9"/>
      </a:accent2>
      <a:accent3>
        <a:srgbClr val="36668D"/>
      </a:accent3>
      <a:accent4>
        <a:srgbClr val="69BE28"/>
      </a:accent4>
      <a:accent5>
        <a:srgbClr val="9A996E"/>
      </a:accent5>
      <a:accent6>
        <a:srgbClr val="C6AC0F"/>
      </a:accent6>
      <a:hlink>
        <a:srgbClr val="0563C1"/>
      </a:hlink>
      <a:folHlink>
        <a:srgbClr val="954F72"/>
      </a:folHlink>
    </a:clrScheme>
    <a:fontScheme name="Global Fund">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emplafyTemplateConfiguration><![CDATA[{"elementsMetadata":[{"type":"richTextContentControl","id":"f4258fc3-335f-4bdc-8973-9f19eb88f310","elementConfiguration":{"format":"d MMMM yyyy","binding":"Form.ReportDate","removeAndKeepContent":false,"disableUpdates":false,"type":"date"}},{"type":"richTextContentControl","id":"ba7fdc9f-1963-41d1-b48b-a60e67b6e485","elementConfiguration":{"binding":"Form.ReportLocation","removeAndKeepContent":false,"disableUpdates":false,"type":"text"}},{"type":"richTextContentControl","id":"19460670-41be-48f7-92cf-b0cb5697bc15","elementConfiguration":{"binding":"Form.ReportCountry","removeAndKeepContent":false,"disableUpdates":false,"type":"text"}},{"type":"richTextContentControl","id":"89567525-f846-4f3d-b177-ef157fa01a04","elementConfiguration":{"binding":"Form.ReportLocation","removeAndKeepContent":false,"disableUpdates":false,"type":"text"}},{"type":"richTextContentControl","id":"154e721f-2830-4e3a-8cba-2846ae88e9e4","elementConfiguration":{"binding":"Form.ReportCountry","removeAndKeepContent":false,"disableUpdates":false,"type":"text"}},{"type":"richTextContentControl","id":"fce217ac-8cda-4580-ba2b-843453e05e32","elementConfiguration":{"format":"d MMMM yyyy","binding":"Form.ReportDate","removeAndKeepContent":false,"disableUpdates":false,"type":"date"}},{"type":"richTextContentControl","id":"d6ef2be9-7429-4b58-9e4f-0d4f3912f443","elementConfiguration":{"binding":"Form.ReportLocation","removeAndKeepContent":false,"disableUpdates":false,"type":"text"}},{"type":"richTextContentControl","id":"86139257-f0c4-4b6c-b9bb-e053c52afc98","elementConfiguration":{"binding":"Form.ReportCountry","removeAndKeepContent":false,"disableUpdates":false,"type":"text"}}],"transformationConfigurations":[{"colorTheme":"{{Form.ColourTheme.ThemeName}}","originalColorThemeXml":"<a:clrScheme name=\"GF Green\" xmlns:a=\"http://schemas.openxmlformats.org/drawingml/2006/main\"><a:dk1><a:srgbClr val=\"404040\" /></a:dk1><a:lt1><a:sysClr val=\"window\" lastClr=\"FFFFFF\" /></a:lt1><a:dk2><a:srgbClr val=\"F0F8EA\" /></a:dk2><a:lt2><a:srgbClr val=\"69BE28\" /></a:lt2><a:accent1><a:srgbClr val=\"D4EAC0\" /></a:accent1><a:accent2><a:srgbClr val=\"B7DD97\" /></a:accent2><a:accent3><a:srgbClr val=\"8CC95A\" /></a:accent3><a:accent4><a:srgbClr val=\"00B0CA\" /></a:accent4><a:accent5><a:srgbClr val=\"9A996E\" /></a:accent5><a:accent6><a:srgbClr val=\"9A996E\" /></a:accent6><a:hlink><a:srgbClr val=\"0563C1\" /></a:hlink><a:folHlink><a:srgbClr val=\"954F72\" /></a:folHlink></a:clrScheme>","disableUpdates":false,"type":"colorTheme"},{"propertyName":"Language","propertyValue":"en-US","disableUpdates":false,"type":"customDocumentProperty"},{"language":"en-US","disableUpdates":false,"type":"proofingLanguage"}],"isBaseTemplate":false,"templateName":"Report 1 Column","templateDescription":"","enableDocumentContentUpdater":true,"version":"1.3"}]]></TemplafyTemplateConfigura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234847362E9941BE803124B93A0927" ma:contentTypeVersion="16" ma:contentTypeDescription="Create a new document." ma:contentTypeScope="" ma:versionID="770e411c649cdf078d081adcf00ee48c">
  <xsd:schema xmlns:xsd="http://www.w3.org/2001/XMLSchema" xmlns:xs="http://www.w3.org/2001/XMLSchema" xmlns:p="http://schemas.microsoft.com/office/2006/metadata/properties" xmlns:ns1="http://schemas.microsoft.com/sharepoint/v3" xmlns:ns3="2685e1fc-7b4b-46f1-9d28-1fc367e7f842" xmlns:ns4="cc451c5c-a2a9-4e84-bbff-a35261607aa2" targetNamespace="http://schemas.microsoft.com/office/2006/metadata/properties" ma:root="true" ma:fieldsID="c11e95e24eb95cb0b047551b51b56f13" ns1:_="" ns3:_="" ns4:_="">
    <xsd:import namespace="http://schemas.microsoft.com/sharepoint/v3"/>
    <xsd:import namespace="2685e1fc-7b4b-46f1-9d28-1fc367e7f842"/>
    <xsd:import namespace="cc451c5c-a2a9-4e84-bbff-a35261607aa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85e1fc-7b4b-46f1-9d28-1fc367e7f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451c5c-a2a9-4e84-bbff-a35261607a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mplafyFormConfiguration><![CDATA[{"formFields":[{"dataSource":"ColourThemes","displayColumn":"displayName","hideIfNoUserInteractionRequired":false,"distinct":true,"required":true,"autoSelectFirstOption":false,"defaultValue":"3","type":"dropDown","name":"ColourTheme","label":"Colour theme","helpTexts":{"prefix":"","postfix":""},"spacing":{},"fullyQualifiedName":"ColourTheme"},{"type":"heading","name":"ReportHeadingA","label":"Items for title page and footer text","helpTexts":{"prefix":"","postfix":""},"spacing":{},"fullyQualifiedName":"ReportHeadingA"},{"type":"instructions","name":"ReportInstructionsA","label":"The date, location and country will appear on the front sheet and in the footer of the main part of the document.","helpTexts":{"prefix":"","postfix":""},"spacing":{},"fullyQualifiedName":"ReportInstructionsA"},{"required":true,"type":"datePicker","name":"ReportDate","label":"Document date","helpTexts":{"prefix":"","postfix":""},"spacing":{},"fullyQualifiedName":"ReportDate"},{"required":true,"placeholder":"","lines":0,"defaultValue":"Geneva","type":"textBox","name":"ReportLocation","label":"Location","helpTexts":{"prefix":"","postfix":"The entry on the title page will not be updatable through this form."},"spacing":{},"fullyQualifiedName":"ReportLocation"},{"required":true,"placeholder":"","lines":0,"defaultValue":"Switzerland","type":"textBox","name":"ReportCountry","label":"Country","helpTexts":{"prefix":"","postfix":"The entry on the title page will not be updatable through this form."},"spacing":{},"fullyQualifiedName":"ReportCountry"}],"formDataEntries":[{"name":"ColourTheme","value":"PHxKaO3dKTWBZQ8bFHvPTA=="},{"name":"ReportDate","value":"1fAuXsHsoiaRV3gJB7SNfg=="},{"name":"ReportLocation","value":"TWCzxzGaVv/noqKfmWFd3g=="},{"name":"ReportCountry","value":"nBoaWl++UMM5RwVrtZXUvg=="}]}]]></TemplafyFormConfiguratio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E4FFB-B547-437A-A56E-613A8F346671}">
  <ds:schemaRefs/>
</ds:datastoreItem>
</file>

<file path=customXml/itemProps2.xml><?xml version="1.0" encoding="utf-8"?>
<ds:datastoreItem xmlns:ds="http://schemas.openxmlformats.org/officeDocument/2006/customXml" ds:itemID="{45601CD5-F829-4770-8FED-F89C77A2D377}">
  <ds:schemaRefs>
    <ds:schemaRef ds:uri="http://schemas.microsoft.com/sharepoint/v3/contenttype/forms"/>
  </ds:schemaRefs>
</ds:datastoreItem>
</file>

<file path=customXml/itemProps3.xml><?xml version="1.0" encoding="utf-8"?>
<ds:datastoreItem xmlns:ds="http://schemas.openxmlformats.org/officeDocument/2006/customXml" ds:itemID="{88E1F5B3-CDA2-4314-8B65-065A65953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85e1fc-7b4b-46f1-9d28-1fc367e7f842"/>
    <ds:schemaRef ds:uri="cc451c5c-a2a9-4e84-bbff-a35261607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9D8980-C987-48AF-BFD7-20D6444F7008}">
  <ds:schemaRefs/>
</ds:datastoreItem>
</file>

<file path=customXml/itemProps5.xml><?xml version="1.0" encoding="utf-8"?>
<ds:datastoreItem xmlns:ds="http://schemas.openxmlformats.org/officeDocument/2006/customXml" ds:itemID="{DD0F6162-B166-4156-9DC8-3610C1BA1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94</TotalTime>
  <Pages>23</Pages>
  <Words>7755</Words>
  <Characters>44206</Characters>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51858</CharactersWithSpaces>
  <SharedDoc>false</SharedDoc>
  <HLinks>
    <vt:vector size="90" baseType="variant">
      <vt:variant>
        <vt:i4>1572915</vt:i4>
      </vt:variant>
      <vt:variant>
        <vt:i4>80</vt:i4>
      </vt:variant>
      <vt:variant>
        <vt:i4>0</vt:i4>
      </vt:variant>
      <vt:variant>
        <vt:i4>5</vt:i4>
      </vt:variant>
      <vt:variant>
        <vt:lpwstr/>
      </vt:variant>
      <vt:variant>
        <vt:lpwstr>_Toc100830173</vt:lpwstr>
      </vt:variant>
      <vt:variant>
        <vt:i4>1572915</vt:i4>
      </vt:variant>
      <vt:variant>
        <vt:i4>74</vt:i4>
      </vt:variant>
      <vt:variant>
        <vt:i4>0</vt:i4>
      </vt:variant>
      <vt:variant>
        <vt:i4>5</vt:i4>
      </vt:variant>
      <vt:variant>
        <vt:lpwstr/>
      </vt:variant>
      <vt:variant>
        <vt:lpwstr>_Toc100830172</vt:lpwstr>
      </vt:variant>
      <vt:variant>
        <vt:i4>1572915</vt:i4>
      </vt:variant>
      <vt:variant>
        <vt:i4>68</vt:i4>
      </vt:variant>
      <vt:variant>
        <vt:i4>0</vt:i4>
      </vt:variant>
      <vt:variant>
        <vt:i4>5</vt:i4>
      </vt:variant>
      <vt:variant>
        <vt:lpwstr/>
      </vt:variant>
      <vt:variant>
        <vt:lpwstr>_Toc100830171</vt:lpwstr>
      </vt:variant>
      <vt:variant>
        <vt:i4>1572915</vt:i4>
      </vt:variant>
      <vt:variant>
        <vt:i4>62</vt:i4>
      </vt:variant>
      <vt:variant>
        <vt:i4>0</vt:i4>
      </vt:variant>
      <vt:variant>
        <vt:i4>5</vt:i4>
      </vt:variant>
      <vt:variant>
        <vt:lpwstr/>
      </vt:variant>
      <vt:variant>
        <vt:lpwstr>_Toc100830170</vt:lpwstr>
      </vt:variant>
      <vt:variant>
        <vt:i4>1638451</vt:i4>
      </vt:variant>
      <vt:variant>
        <vt:i4>56</vt:i4>
      </vt:variant>
      <vt:variant>
        <vt:i4>0</vt:i4>
      </vt:variant>
      <vt:variant>
        <vt:i4>5</vt:i4>
      </vt:variant>
      <vt:variant>
        <vt:lpwstr/>
      </vt:variant>
      <vt:variant>
        <vt:lpwstr>_Toc100830169</vt:lpwstr>
      </vt:variant>
      <vt:variant>
        <vt:i4>1638451</vt:i4>
      </vt:variant>
      <vt:variant>
        <vt:i4>50</vt:i4>
      </vt:variant>
      <vt:variant>
        <vt:i4>0</vt:i4>
      </vt:variant>
      <vt:variant>
        <vt:i4>5</vt:i4>
      </vt:variant>
      <vt:variant>
        <vt:lpwstr/>
      </vt:variant>
      <vt:variant>
        <vt:lpwstr>_Toc100830164</vt:lpwstr>
      </vt:variant>
      <vt:variant>
        <vt:i4>1638451</vt:i4>
      </vt:variant>
      <vt:variant>
        <vt:i4>44</vt:i4>
      </vt:variant>
      <vt:variant>
        <vt:i4>0</vt:i4>
      </vt:variant>
      <vt:variant>
        <vt:i4>5</vt:i4>
      </vt:variant>
      <vt:variant>
        <vt:lpwstr/>
      </vt:variant>
      <vt:variant>
        <vt:lpwstr>_Toc100830163</vt:lpwstr>
      </vt:variant>
      <vt:variant>
        <vt:i4>1638451</vt:i4>
      </vt:variant>
      <vt:variant>
        <vt:i4>38</vt:i4>
      </vt:variant>
      <vt:variant>
        <vt:i4>0</vt:i4>
      </vt:variant>
      <vt:variant>
        <vt:i4>5</vt:i4>
      </vt:variant>
      <vt:variant>
        <vt:lpwstr/>
      </vt:variant>
      <vt:variant>
        <vt:lpwstr>_Toc100830162</vt:lpwstr>
      </vt:variant>
      <vt:variant>
        <vt:i4>1638451</vt:i4>
      </vt:variant>
      <vt:variant>
        <vt:i4>32</vt:i4>
      </vt:variant>
      <vt:variant>
        <vt:i4>0</vt:i4>
      </vt:variant>
      <vt:variant>
        <vt:i4>5</vt:i4>
      </vt:variant>
      <vt:variant>
        <vt:lpwstr/>
      </vt:variant>
      <vt:variant>
        <vt:lpwstr>_Toc100830161</vt:lpwstr>
      </vt:variant>
      <vt:variant>
        <vt:i4>1638451</vt:i4>
      </vt:variant>
      <vt:variant>
        <vt:i4>26</vt:i4>
      </vt:variant>
      <vt:variant>
        <vt:i4>0</vt:i4>
      </vt:variant>
      <vt:variant>
        <vt:i4>5</vt:i4>
      </vt:variant>
      <vt:variant>
        <vt:lpwstr/>
      </vt:variant>
      <vt:variant>
        <vt:lpwstr>_Toc100830160</vt:lpwstr>
      </vt:variant>
      <vt:variant>
        <vt:i4>1703987</vt:i4>
      </vt:variant>
      <vt:variant>
        <vt:i4>20</vt:i4>
      </vt:variant>
      <vt:variant>
        <vt:i4>0</vt:i4>
      </vt:variant>
      <vt:variant>
        <vt:i4>5</vt:i4>
      </vt:variant>
      <vt:variant>
        <vt:lpwstr/>
      </vt:variant>
      <vt:variant>
        <vt:lpwstr>_Toc100830159</vt:lpwstr>
      </vt:variant>
      <vt:variant>
        <vt:i4>1703987</vt:i4>
      </vt:variant>
      <vt:variant>
        <vt:i4>14</vt:i4>
      </vt:variant>
      <vt:variant>
        <vt:i4>0</vt:i4>
      </vt:variant>
      <vt:variant>
        <vt:i4>5</vt:i4>
      </vt:variant>
      <vt:variant>
        <vt:lpwstr/>
      </vt:variant>
      <vt:variant>
        <vt:lpwstr>_Toc100830155</vt:lpwstr>
      </vt:variant>
      <vt:variant>
        <vt:i4>1703987</vt:i4>
      </vt:variant>
      <vt:variant>
        <vt:i4>8</vt:i4>
      </vt:variant>
      <vt:variant>
        <vt:i4>0</vt:i4>
      </vt:variant>
      <vt:variant>
        <vt:i4>5</vt:i4>
      </vt:variant>
      <vt:variant>
        <vt:lpwstr/>
      </vt:variant>
      <vt:variant>
        <vt:lpwstr>_Toc100830154</vt:lpwstr>
      </vt:variant>
      <vt:variant>
        <vt:i4>1703987</vt:i4>
      </vt:variant>
      <vt:variant>
        <vt:i4>2</vt:i4>
      </vt:variant>
      <vt:variant>
        <vt:i4>0</vt:i4>
      </vt:variant>
      <vt:variant>
        <vt:i4>5</vt:i4>
      </vt:variant>
      <vt:variant>
        <vt:lpwstr/>
      </vt:variant>
      <vt:variant>
        <vt:lpwstr>_Toc100830153</vt:lpwstr>
      </vt:variant>
      <vt:variant>
        <vt:i4>2687077</vt:i4>
      </vt:variant>
      <vt:variant>
        <vt:i4>0</vt:i4>
      </vt:variant>
      <vt:variant>
        <vt:i4>0</vt:i4>
      </vt:variant>
      <vt:variant>
        <vt:i4>5</vt:i4>
      </vt:variant>
      <vt:variant>
        <vt:lpwstr>https://us.aicpa.org/content/dam/aicpa/research/standards/auditattest/downloadabledocuments/au-c-00701.pdf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2019-02-07T01:49:00Z</cp:lastPrinted>
  <dcterms:created xsi:type="dcterms:W3CDTF">2022-05-19T17:05:00Z</dcterms:created>
  <dcterms:modified xsi:type="dcterms:W3CDTF">2022-05-20T10:50:00Z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theglobalfund</vt:lpwstr>
  </property>
  <property fmtid="{D5CDD505-2E9C-101B-9397-08002B2CF9AE}" pid="3" name="TemplafyTemplateId">
    <vt:lpwstr>636857370821766504</vt:lpwstr>
  </property>
  <property fmtid="{D5CDD505-2E9C-101B-9397-08002B2CF9AE}" pid="4" name="TemplafyUserProfileId">
    <vt:lpwstr>636942774347997658</vt:lpwstr>
  </property>
  <property fmtid="{D5CDD505-2E9C-101B-9397-08002B2CF9AE}" pid="5" name="TemplafyLanguageCode">
    <vt:lpwstr>en-US</vt:lpwstr>
  </property>
  <property fmtid="{D5CDD505-2E9C-101B-9397-08002B2CF9AE}" pid="6" name="Language">
    <vt:lpwstr>en-US</vt:lpwstr>
  </property>
  <property fmtid="{D5CDD505-2E9C-101B-9397-08002B2CF9AE}" pid="7" name="ContentTypeId">
    <vt:lpwstr>0x01010023234847362E9941BE803124B93A0927</vt:lpwstr>
  </property>
  <property fmtid="{D5CDD505-2E9C-101B-9397-08002B2CF9AE}" pid="8" name="_ip_UnifiedCompliancePolicyUIAction">
    <vt:lpwstr/>
  </property>
  <property fmtid="{D5CDD505-2E9C-101B-9397-08002B2CF9AE}" pid="9" name="_ip_UnifiedCompliancePolicyProperties">
    <vt:lpwstr/>
  </property>
</Properties>
</file>