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rsidR="007043C7" w:rsidRPr="00777F70" w:rsidRDefault="007043C7" w:rsidP="00197AE7">
            <w:pPr>
              <w:pStyle w:val="NormalNoSpace"/>
              <w:jc w:val="center"/>
              <w:rPr>
                <w:caps w:val="0"/>
              </w:rPr>
            </w:pPr>
          </w:p>
        </w:tc>
      </w:tr>
    </w:tbl>
    <w:p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Tr="006D7841">
        <w:trPr>
          <w:trHeight w:hRule="exact" w:val="2381"/>
        </w:trPr>
        <w:tc>
          <w:tcPr>
            <w:tcW w:w="1133" w:type="dxa"/>
          </w:tcPr>
          <w:p w:rsidR="00010133" w:rsidRDefault="00010133" w:rsidP="006D7841"/>
        </w:tc>
        <w:tc>
          <w:tcPr>
            <w:tcW w:w="9635" w:type="dxa"/>
          </w:tcPr>
          <w:p w:rsidR="00010133" w:rsidRDefault="00010133" w:rsidP="006D7841"/>
        </w:tc>
        <w:tc>
          <w:tcPr>
            <w:tcW w:w="1134" w:type="dxa"/>
          </w:tcPr>
          <w:p w:rsidR="00010133" w:rsidRDefault="00010133" w:rsidP="006D7841"/>
        </w:tc>
      </w:tr>
      <w:tr w:rsidR="00010133" w:rsidTr="006D7841">
        <w:trPr>
          <w:trHeight w:hRule="exact" w:val="3402"/>
        </w:trPr>
        <w:tc>
          <w:tcPr>
            <w:tcW w:w="1133" w:type="dxa"/>
            <w:vAlign w:val="center"/>
          </w:tcPr>
          <w:p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rsidTr="00CE665B">
              <w:trPr>
                <w:jc w:val="center"/>
              </w:trPr>
              <w:tc>
                <w:tcPr>
                  <w:tcW w:w="0" w:type="auto"/>
                  <w:vAlign w:val="center"/>
                </w:tcPr>
                <w:p w:rsidR="00010133" w:rsidRPr="006C32D0" w:rsidRDefault="006C32D0" w:rsidP="00E8138E">
                  <w:pPr>
                    <w:pStyle w:val="CoverPageTitle"/>
                    <w:framePr w:wrap="around" w:vAnchor="page" w:hAnchor="page" w:y="5127"/>
                    <w:suppressOverlap/>
                    <w:rPr>
                      <w:b/>
                      <w:sz w:val="48"/>
                      <w:szCs w:val="48"/>
                    </w:rPr>
                  </w:pPr>
                  <w:r w:rsidRPr="006C32D0">
                    <w:rPr>
                      <w:b/>
                      <w:sz w:val="48"/>
                      <w:szCs w:val="48"/>
                    </w:rPr>
                    <w:t>Guidelines for Annual Audit of Global Fund Grants</w:t>
                  </w:r>
                </w:p>
                <w:p w:rsidR="006C32D0" w:rsidRPr="006C32D0" w:rsidRDefault="00C86D6F" w:rsidP="00E8138E">
                  <w:pPr>
                    <w:pStyle w:val="CoverPageTitle"/>
                    <w:framePr w:wrap="around" w:vAnchor="page" w:hAnchor="page" w:y="5127"/>
                    <w:suppressOverlap/>
                    <w:rPr>
                      <w:sz w:val="48"/>
                      <w:szCs w:val="48"/>
                    </w:rPr>
                  </w:pPr>
                  <w:r>
                    <w:rPr>
                      <w:sz w:val="48"/>
                      <w:szCs w:val="48"/>
                    </w:rPr>
                    <w:t xml:space="preserve">Terms of Reference for </w:t>
                  </w:r>
                  <w:r w:rsidR="008F3A78">
                    <w:rPr>
                      <w:sz w:val="48"/>
                      <w:szCs w:val="48"/>
                    </w:rPr>
                    <w:t>Performance Audit</w:t>
                  </w:r>
                </w:p>
              </w:tc>
            </w:tr>
          </w:tbl>
          <w:p w:rsidR="00010133" w:rsidRDefault="00010133" w:rsidP="006D7841"/>
        </w:tc>
        <w:tc>
          <w:tcPr>
            <w:tcW w:w="1134" w:type="dxa"/>
            <w:vAlign w:val="center"/>
          </w:tcPr>
          <w:p w:rsidR="00010133" w:rsidRDefault="00010133" w:rsidP="006D7841"/>
        </w:tc>
      </w:tr>
    </w:tbl>
    <w:p w:rsidR="009A28E5" w:rsidRPr="0093555B" w:rsidRDefault="009A28E5" w:rsidP="009A28E5"/>
    <w:p w:rsidR="005659E0" w:rsidRDefault="00C86D6F" w:rsidP="0075707F">
      <w:pPr>
        <w:pStyle w:val="CoverPageDate"/>
      </w:pPr>
      <w:r>
        <w:t>November</w:t>
      </w:r>
      <w:r w:rsidR="006C32D0">
        <w:t xml:space="preserve"> </w:t>
      </w:r>
      <w:r w:rsidR="00426FC0">
        <w:t>2019</w:t>
      </w:r>
      <w:r w:rsidR="00CC5931">
        <w:t xml:space="preserve">          </w:t>
      </w:r>
      <w:sdt>
        <w:sdtPr>
          <w:alias w:val="Form.ReportLocation"/>
          <w:tag w:val="{&quot;templafy&quot;:{&quot;id&quot;:&quot;ef9519b1-eb2f-4d35-a9ba-77480383d51d&quot;}}"/>
          <w:id w:val="-465742158"/>
          <w:lock w:val="contentLocked"/>
          <w:placeholder>
            <w:docPart w:val="EE96421251444573B6897316BD48B66F"/>
          </w:placeholder>
        </w:sdtPr>
        <w:sdtEndPr/>
        <w:sdtContent>
          <w:r w:rsidR="00426FC0">
            <w:t>Geneva</w:t>
          </w:r>
        </w:sdtContent>
      </w:sdt>
      <w:r w:rsidR="005659E0">
        <w:t xml:space="preserve">, </w:t>
      </w:r>
      <w:sdt>
        <w:sdtPr>
          <w:alias w:val="Form.ReportCountry"/>
          <w:tag w:val="{&quot;templafy&quot;:{&quot;id&quot;:&quot;9fe4f9ee-587b-496c-90fe-33d7988018fb&quot;}}"/>
          <w:id w:val="346768300"/>
          <w:lock w:val="contentLocked"/>
          <w:placeholder>
            <w:docPart w:val="A39ACD97DB174FFCABCA97DB23D742F5"/>
          </w:placeholder>
        </w:sdtPr>
        <w:sdtEndPr/>
        <w:sdtContent>
          <w:r w:rsidR="00426FC0">
            <w:t>Switzerland</w:t>
          </w:r>
        </w:sdtContent>
      </w:sdt>
    </w:p>
    <w:p w:rsidR="00A77789" w:rsidRDefault="00A77789" w:rsidP="0075707F">
      <w:pPr>
        <w:pStyle w:val="CoverPageDate"/>
        <w:sectPr w:rsidR="00A77789" w:rsidSect="004B567E">
          <w:headerReference w:type="default" r:id="rId10"/>
          <w:footerReference w:type="default" r:id="rId11"/>
          <w:endnotePr>
            <w:numFmt w:val="chicago"/>
          </w:endnotePr>
          <w:pgSz w:w="11906" w:h="16838" w:code="9"/>
          <w:pgMar w:top="851" w:right="1134" w:bottom="1559" w:left="1134" w:header="851" w:footer="851" w:gutter="0"/>
          <w:cols w:space="708"/>
          <w:docGrid w:linePitch="360"/>
        </w:sectPr>
      </w:pPr>
    </w:p>
    <w:p w:rsidR="00C86D6F" w:rsidRPr="004B0F08" w:rsidRDefault="00C86D6F" w:rsidP="00C86D6F">
      <w:pPr>
        <w:spacing w:before="0" w:after="0" w:line="500" w:lineRule="exact"/>
        <w:jc w:val="both"/>
        <w:rPr>
          <w:rFonts w:eastAsia="MS Gothic" w:cs="Arial"/>
          <w:bCs/>
          <w:color w:val="7F7F7F"/>
          <w:sz w:val="48"/>
          <w:szCs w:val="28"/>
        </w:rPr>
      </w:pPr>
    </w:p>
    <w:sdt>
      <w:sdtPr>
        <w:rPr>
          <w:rFonts w:eastAsia="MS Mincho" w:cs="Arial"/>
        </w:rPr>
        <w:id w:val="-1640105477"/>
        <w:docPartObj>
          <w:docPartGallery w:val="Table of Contents"/>
          <w:docPartUnique/>
        </w:docPartObj>
      </w:sdtPr>
      <w:sdtEndPr>
        <w:rPr>
          <w:b/>
          <w:bCs/>
          <w:noProof/>
          <w:szCs w:val="24"/>
        </w:rPr>
      </w:sdtEndPr>
      <w:sdtContent>
        <w:p w:rsidR="00C86D6F" w:rsidRPr="004B0F08" w:rsidRDefault="00C86D6F" w:rsidP="00C86D6F">
          <w:pPr>
            <w:keepNext/>
            <w:keepLines/>
            <w:spacing w:before="0" w:after="0" w:line="240" w:lineRule="auto"/>
            <w:jc w:val="both"/>
            <w:rPr>
              <w:rFonts w:eastAsia="MS Gothic" w:cs="Arial"/>
            </w:rPr>
          </w:pPr>
          <w:r w:rsidRPr="004B0F08">
            <w:rPr>
              <w:rFonts w:eastAsia="MS Gothic" w:cs="Arial"/>
            </w:rPr>
            <w:t>Contents</w:t>
          </w:r>
        </w:p>
        <w:p w:rsidR="00C86D6F" w:rsidRPr="004B0F08" w:rsidRDefault="00C86D6F" w:rsidP="00C86D6F">
          <w:pPr>
            <w:spacing w:before="0" w:line="240" w:lineRule="auto"/>
            <w:jc w:val="both"/>
            <w:rPr>
              <w:rFonts w:eastAsia="MS Mincho" w:cs="Arial"/>
            </w:rPr>
          </w:pPr>
        </w:p>
        <w:p w:rsidR="00C46111" w:rsidRDefault="00C86D6F">
          <w:pPr>
            <w:pStyle w:val="TOC1"/>
            <w:tabs>
              <w:tab w:val="left" w:pos="440"/>
              <w:tab w:val="right" w:leader="hyphen" w:pos="9614"/>
            </w:tabs>
            <w:rPr>
              <w:rFonts w:eastAsiaTheme="minorEastAsia" w:cstheme="minorBidi"/>
              <w:b w:val="0"/>
              <w:bCs w:val="0"/>
              <w:caps w:val="0"/>
              <w:noProof/>
              <w:sz w:val="22"/>
              <w:szCs w:val="22"/>
            </w:rPr>
          </w:pPr>
          <w:r>
            <w:rPr>
              <w:rFonts w:eastAsia="MS Mincho"/>
              <w:caps w:val="0"/>
            </w:rPr>
            <w:fldChar w:fldCharType="begin"/>
          </w:r>
          <w:r>
            <w:rPr>
              <w:rFonts w:eastAsia="MS Mincho"/>
              <w:caps w:val="0"/>
            </w:rPr>
            <w:instrText xml:space="preserve"> TOC \o "1-3" \h \z \u </w:instrText>
          </w:r>
          <w:r>
            <w:rPr>
              <w:rFonts w:eastAsia="MS Mincho"/>
              <w:caps w:val="0"/>
            </w:rPr>
            <w:fldChar w:fldCharType="separate"/>
          </w:r>
          <w:hyperlink w:anchor="_Toc27401109" w:history="1">
            <w:r w:rsidR="00C46111" w:rsidRPr="000960F0">
              <w:rPr>
                <w:rStyle w:val="Hyperlink"/>
                <w:rFonts w:eastAsia="MS Gothic" w:cs="Arial"/>
                <w:noProof/>
              </w:rPr>
              <w:t>1</w:t>
            </w:r>
            <w:r w:rsidR="00C46111">
              <w:rPr>
                <w:rFonts w:eastAsiaTheme="minorEastAsia" w:cstheme="minorBidi"/>
                <w:b w:val="0"/>
                <w:bCs w:val="0"/>
                <w:caps w:val="0"/>
                <w:noProof/>
                <w:sz w:val="22"/>
                <w:szCs w:val="22"/>
              </w:rPr>
              <w:tab/>
            </w:r>
            <w:r w:rsidR="00C46111" w:rsidRPr="000960F0">
              <w:rPr>
                <w:rStyle w:val="Hyperlink"/>
                <w:rFonts w:eastAsia="MS Gothic" w:cs="Arial"/>
                <w:noProof/>
              </w:rPr>
              <w:t>Introduction</w:t>
            </w:r>
            <w:r w:rsidR="00C46111">
              <w:rPr>
                <w:noProof/>
                <w:webHidden/>
              </w:rPr>
              <w:tab/>
            </w:r>
            <w:r w:rsidR="00C46111">
              <w:rPr>
                <w:noProof/>
                <w:webHidden/>
              </w:rPr>
              <w:fldChar w:fldCharType="begin"/>
            </w:r>
            <w:r w:rsidR="00C46111">
              <w:rPr>
                <w:noProof/>
                <w:webHidden/>
              </w:rPr>
              <w:instrText xml:space="preserve"> PAGEREF _Toc27401109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10" w:history="1">
            <w:r w:rsidR="00C46111" w:rsidRPr="000960F0">
              <w:rPr>
                <w:rStyle w:val="Hyperlink"/>
                <w:rFonts w:eastAsia="MS Gothic" w:cs="Arial"/>
                <w:noProof/>
              </w:rPr>
              <w:t>2</w:t>
            </w:r>
            <w:r w:rsidR="00C46111">
              <w:rPr>
                <w:rFonts w:eastAsiaTheme="minorEastAsia" w:cstheme="minorBidi"/>
                <w:b w:val="0"/>
                <w:bCs w:val="0"/>
                <w:caps w:val="0"/>
                <w:noProof/>
                <w:sz w:val="22"/>
                <w:szCs w:val="22"/>
              </w:rPr>
              <w:tab/>
            </w:r>
            <w:r w:rsidR="00C46111" w:rsidRPr="000960F0">
              <w:rPr>
                <w:rStyle w:val="Hyperlink"/>
                <w:rFonts w:eastAsia="MS Gothic" w:cs="Arial"/>
                <w:noProof/>
              </w:rPr>
              <w:t>Program background, audit structure and description of entities</w:t>
            </w:r>
            <w:r w:rsidR="00C46111">
              <w:rPr>
                <w:noProof/>
                <w:webHidden/>
              </w:rPr>
              <w:tab/>
            </w:r>
            <w:r w:rsidR="00C46111">
              <w:rPr>
                <w:noProof/>
                <w:webHidden/>
              </w:rPr>
              <w:fldChar w:fldCharType="begin"/>
            </w:r>
            <w:r w:rsidR="00C46111">
              <w:rPr>
                <w:noProof/>
                <w:webHidden/>
              </w:rPr>
              <w:instrText xml:space="preserve"> PAGEREF _Toc27401110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11" w:history="1">
            <w:r w:rsidR="00C46111" w:rsidRPr="000960F0">
              <w:rPr>
                <w:rStyle w:val="Hyperlink"/>
                <w:rFonts w:eastAsia="MS Gothic" w:cs="Arial"/>
                <w:b/>
                <w:bCs/>
                <w:noProof/>
              </w:rPr>
              <w:t>2.1</w:t>
            </w:r>
            <w:r w:rsidR="00C46111">
              <w:rPr>
                <w:rFonts w:eastAsiaTheme="minorEastAsia" w:cstheme="minorBidi"/>
                <w:smallCaps w:val="0"/>
                <w:noProof/>
                <w:sz w:val="22"/>
                <w:szCs w:val="22"/>
              </w:rPr>
              <w:tab/>
            </w:r>
            <w:r w:rsidR="00C46111" w:rsidRPr="000960F0">
              <w:rPr>
                <w:rStyle w:val="Hyperlink"/>
                <w:rFonts w:eastAsia="MS Gothic" w:cs="Arial"/>
                <w:b/>
                <w:bCs/>
                <w:noProof/>
              </w:rPr>
              <w:t>Program Background</w:t>
            </w:r>
            <w:r w:rsidR="00C46111" w:rsidRPr="000960F0">
              <w:rPr>
                <w:rStyle w:val="Hyperlink"/>
                <w:rFonts w:eastAsia="MS Gothic" w:cs="Arial"/>
                <w:bCs/>
                <w:noProof/>
              </w:rPr>
              <w:t>: [to be completed by the Principal Recipient]</w:t>
            </w:r>
            <w:r w:rsidR="00C46111">
              <w:rPr>
                <w:noProof/>
                <w:webHidden/>
              </w:rPr>
              <w:tab/>
            </w:r>
            <w:r w:rsidR="00C46111">
              <w:rPr>
                <w:noProof/>
                <w:webHidden/>
              </w:rPr>
              <w:fldChar w:fldCharType="begin"/>
            </w:r>
            <w:r w:rsidR="00C46111">
              <w:rPr>
                <w:noProof/>
                <w:webHidden/>
              </w:rPr>
              <w:instrText xml:space="preserve"> PAGEREF _Toc27401111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12" w:history="1">
            <w:r w:rsidR="00C46111" w:rsidRPr="000960F0">
              <w:rPr>
                <w:rStyle w:val="Hyperlink"/>
                <w:rFonts w:eastAsia="MS Gothic" w:cs="Arial"/>
                <w:b/>
                <w:bCs/>
                <w:noProof/>
              </w:rPr>
              <w:t>2.2</w:t>
            </w:r>
            <w:r w:rsidR="00C46111">
              <w:rPr>
                <w:rFonts w:eastAsiaTheme="minorEastAsia" w:cstheme="minorBidi"/>
                <w:smallCaps w:val="0"/>
                <w:noProof/>
                <w:sz w:val="22"/>
                <w:szCs w:val="22"/>
              </w:rPr>
              <w:tab/>
            </w:r>
            <w:r w:rsidR="00C46111" w:rsidRPr="000960F0">
              <w:rPr>
                <w:rStyle w:val="Hyperlink"/>
                <w:rFonts w:eastAsia="MS Gothic" w:cs="Arial"/>
                <w:b/>
                <w:bCs/>
                <w:noProof/>
              </w:rPr>
              <w:t>Program Entities and audit approach</w:t>
            </w:r>
            <w:r w:rsidR="00C46111" w:rsidRPr="000960F0">
              <w:rPr>
                <w:rStyle w:val="Hyperlink"/>
                <w:rFonts w:eastAsia="MS Gothic" w:cs="Arial"/>
                <w:bCs/>
                <w:noProof/>
              </w:rPr>
              <w:t>: [to be completed by the Principal Recipient]</w:t>
            </w:r>
            <w:r w:rsidR="00C46111">
              <w:rPr>
                <w:noProof/>
                <w:webHidden/>
              </w:rPr>
              <w:tab/>
            </w:r>
            <w:r w:rsidR="00C46111">
              <w:rPr>
                <w:noProof/>
                <w:webHidden/>
              </w:rPr>
              <w:fldChar w:fldCharType="begin"/>
            </w:r>
            <w:r w:rsidR="00C46111">
              <w:rPr>
                <w:noProof/>
                <w:webHidden/>
              </w:rPr>
              <w:instrText xml:space="preserve"> PAGEREF _Toc27401112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13" w:history="1">
            <w:r w:rsidR="00C46111" w:rsidRPr="000960F0">
              <w:rPr>
                <w:rStyle w:val="Hyperlink"/>
                <w:rFonts w:eastAsia="MS Gothic" w:cs="Arial"/>
                <w:noProof/>
              </w:rPr>
              <w:t>3</w:t>
            </w:r>
            <w:r w:rsidR="00C46111">
              <w:rPr>
                <w:rFonts w:eastAsiaTheme="minorEastAsia" w:cstheme="minorBidi"/>
                <w:b w:val="0"/>
                <w:bCs w:val="0"/>
                <w:caps w:val="0"/>
                <w:noProof/>
                <w:sz w:val="22"/>
                <w:szCs w:val="22"/>
              </w:rPr>
              <w:tab/>
            </w:r>
            <w:r w:rsidR="00C46111" w:rsidRPr="000960F0">
              <w:rPr>
                <w:rStyle w:val="Hyperlink"/>
                <w:rFonts w:eastAsia="MS Gothic" w:cs="Arial"/>
                <w:noProof/>
              </w:rPr>
              <w:t>Contacts [to be provided confidentially to the auditor]:</w:t>
            </w:r>
            <w:r w:rsidR="00C46111">
              <w:rPr>
                <w:noProof/>
                <w:webHidden/>
              </w:rPr>
              <w:tab/>
            </w:r>
            <w:r w:rsidR="00C46111">
              <w:rPr>
                <w:noProof/>
                <w:webHidden/>
              </w:rPr>
              <w:fldChar w:fldCharType="begin"/>
            </w:r>
            <w:r w:rsidR="00C46111">
              <w:rPr>
                <w:noProof/>
                <w:webHidden/>
              </w:rPr>
              <w:instrText xml:space="preserve"> PAGEREF _Toc27401113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14" w:history="1">
            <w:r w:rsidR="00C46111" w:rsidRPr="000960F0">
              <w:rPr>
                <w:rStyle w:val="Hyperlink"/>
                <w:rFonts w:eastAsia="MS Gothic" w:cs="Arial"/>
                <w:noProof/>
              </w:rPr>
              <w:t>4</w:t>
            </w:r>
            <w:r w:rsidR="00C46111">
              <w:rPr>
                <w:rFonts w:eastAsiaTheme="minorEastAsia" w:cstheme="minorBidi"/>
                <w:b w:val="0"/>
                <w:bCs w:val="0"/>
                <w:caps w:val="0"/>
                <w:noProof/>
                <w:sz w:val="22"/>
                <w:szCs w:val="22"/>
              </w:rPr>
              <w:tab/>
            </w:r>
            <w:r w:rsidR="00C46111" w:rsidRPr="000960F0">
              <w:rPr>
                <w:rStyle w:val="Hyperlink"/>
                <w:rFonts w:eastAsia="MS Gothic" w:cs="Arial"/>
                <w:noProof/>
              </w:rPr>
              <w:t>Objectives</w:t>
            </w:r>
            <w:r w:rsidR="00C46111">
              <w:rPr>
                <w:noProof/>
                <w:webHidden/>
              </w:rPr>
              <w:tab/>
            </w:r>
            <w:r w:rsidR="00C46111">
              <w:rPr>
                <w:noProof/>
                <w:webHidden/>
              </w:rPr>
              <w:fldChar w:fldCharType="begin"/>
            </w:r>
            <w:r w:rsidR="00C46111">
              <w:rPr>
                <w:noProof/>
                <w:webHidden/>
              </w:rPr>
              <w:instrText xml:space="preserve"> PAGEREF _Toc27401114 \h </w:instrText>
            </w:r>
            <w:r w:rsidR="00C46111">
              <w:rPr>
                <w:noProof/>
                <w:webHidden/>
              </w:rPr>
            </w:r>
            <w:r w:rsidR="00C46111">
              <w:rPr>
                <w:noProof/>
                <w:webHidden/>
              </w:rPr>
              <w:fldChar w:fldCharType="separate"/>
            </w:r>
            <w:r w:rsidR="00C46111">
              <w:rPr>
                <w:noProof/>
                <w:webHidden/>
              </w:rPr>
              <w:t>3</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15" w:history="1">
            <w:r w:rsidR="00C46111" w:rsidRPr="000960F0">
              <w:rPr>
                <w:rStyle w:val="Hyperlink"/>
                <w:rFonts w:eastAsia="MS Gothic" w:cs="Arial"/>
                <w:noProof/>
              </w:rPr>
              <w:t>5</w:t>
            </w:r>
            <w:r w:rsidR="00C46111">
              <w:rPr>
                <w:rFonts w:eastAsiaTheme="minorEastAsia" w:cstheme="minorBidi"/>
                <w:b w:val="0"/>
                <w:bCs w:val="0"/>
                <w:caps w:val="0"/>
                <w:noProof/>
                <w:sz w:val="22"/>
                <w:szCs w:val="22"/>
              </w:rPr>
              <w:tab/>
            </w:r>
            <w:r w:rsidR="00C46111" w:rsidRPr="000960F0">
              <w:rPr>
                <w:rStyle w:val="Hyperlink"/>
                <w:rFonts w:eastAsia="MS Gothic" w:cs="Arial"/>
                <w:noProof/>
              </w:rPr>
              <w:t>Standards and Guidance</w:t>
            </w:r>
            <w:r w:rsidR="00C46111">
              <w:rPr>
                <w:noProof/>
                <w:webHidden/>
              </w:rPr>
              <w:tab/>
            </w:r>
            <w:r w:rsidR="00C46111">
              <w:rPr>
                <w:noProof/>
                <w:webHidden/>
              </w:rPr>
              <w:fldChar w:fldCharType="begin"/>
            </w:r>
            <w:r w:rsidR="00C46111">
              <w:rPr>
                <w:noProof/>
                <w:webHidden/>
              </w:rPr>
              <w:instrText xml:space="preserve"> PAGEREF _Toc27401115 \h </w:instrText>
            </w:r>
            <w:r w:rsidR="00C46111">
              <w:rPr>
                <w:noProof/>
                <w:webHidden/>
              </w:rPr>
            </w:r>
            <w:r w:rsidR="00C46111">
              <w:rPr>
                <w:noProof/>
                <w:webHidden/>
              </w:rPr>
              <w:fldChar w:fldCharType="separate"/>
            </w:r>
            <w:r w:rsidR="00C46111">
              <w:rPr>
                <w:noProof/>
                <w:webHidden/>
              </w:rPr>
              <w:t>4</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16" w:history="1">
            <w:r w:rsidR="00C46111" w:rsidRPr="000960F0">
              <w:rPr>
                <w:rStyle w:val="Hyperlink"/>
                <w:rFonts w:eastAsia="MS Gothic" w:cs="Arial"/>
                <w:b/>
                <w:bCs/>
                <w:noProof/>
              </w:rPr>
              <w:t>5.1</w:t>
            </w:r>
            <w:r w:rsidR="00C46111">
              <w:rPr>
                <w:rFonts w:eastAsiaTheme="minorEastAsia" w:cstheme="minorBidi"/>
                <w:smallCaps w:val="0"/>
                <w:noProof/>
                <w:sz w:val="22"/>
                <w:szCs w:val="22"/>
              </w:rPr>
              <w:tab/>
            </w:r>
            <w:r w:rsidR="00C46111" w:rsidRPr="000960F0">
              <w:rPr>
                <w:rStyle w:val="Hyperlink"/>
                <w:rFonts w:eastAsia="MS Gothic" w:cs="Arial"/>
                <w:b/>
                <w:bCs/>
                <w:noProof/>
              </w:rPr>
              <w:t>General Principles</w:t>
            </w:r>
            <w:r w:rsidR="00C46111">
              <w:rPr>
                <w:noProof/>
                <w:webHidden/>
              </w:rPr>
              <w:tab/>
            </w:r>
            <w:r w:rsidR="00C46111">
              <w:rPr>
                <w:noProof/>
                <w:webHidden/>
              </w:rPr>
              <w:fldChar w:fldCharType="begin"/>
            </w:r>
            <w:r w:rsidR="00C46111">
              <w:rPr>
                <w:noProof/>
                <w:webHidden/>
              </w:rPr>
              <w:instrText xml:space="preserve"> PAGEREF _Toc27401116 \h </w:instrText>
            </w:r>
            <w:r w:rsidR="00C46111">
              <w:rPr>
                <w:noProof/>
                <w:webHidden/>
              </w:rPr>
            </w:r>
            <w:r w:rsidR="00C46111">
              <w:rPr>
                <w:noProof/>
                <w:webHidden/>
              </w:rPr>
              <w:fldChar w:fldCharType="separate"/>
            </w:r>
            <w:r w:rsidR="00C46111">
              <w:rPr>
                <w:noProof/>
                <w:webHidden/>
              </w:rPr>
              <w:t>4</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17" w:history="1">
            <w:r w:rsidR="00C46111" w:rsidRPr="000960F0">
              <w:rPr>
                <w:rStyle w:val="Hyperlink"/>
                <w:rFonts w:eastAsia="MS Gothic" w:cs="Arial"/>
                <w:b/>
                <w:bCs/>
                <w:noProof/>
              </w:rPr>
              <w:t>5.2</w:t>
            </w:r>
            <w:r w:rsidR="00C46111">
              <w:rPr>
                <w:rFonts w:eastAsiaTheme="minorEastAsia" w:cstheme="minorBidi"/>
                <w:smallCaps w:val="0"/>
                <w:noProof/>
                <w:sz w:val="22"/>
                <w:szCs w:val="22"/>
              </w:rPr>
              <w:tab/>
            </w:r>
            <w:r w:rsidR="00C46111" w:rsidRPr="000960F0">
              <w:rPr>
                <w:rStyle w:val="Hyperlink"/>
                <w:rFonts w:eastAsia="MS Gothic" w:cs="Arial"/>
                <w:b/>
                <w:bCs/>
                <w:noProof/>
              </w:rPr>
              <w:t>Qualifications, Experience and Team Composition</w:t>
            </w:r>
            <w:r w:rsidR="00C46111">
              <w:rPr>
                <w:noProof/>
                <w:webHidden/>
              </w:rPr>
              <w:tab/>
            </w:r>
            <w:r w:rsidR="00C46111">
              <w:rPr>
                <w:noProof/>
                <w:webHidden/>
              </w:rPr>
              <w:fldChar w:fldCharType="begin"/>
            </w:r>
            <w:r w:rsidR="00C46111">
              <w:rPr>
                <w:noProof/>
                <w:webHidden/>
              </w:rPr>
              <w:instrText xml:space="preserve"> PAGEREF _Toc27401117 \h </w:instrText>
            </w:r>
            <w:r w:rsidR="00C46111">
              <w:rPr>
                <w:noProof/>
                <w:webHidden/>
              </w:rPr>
            </w:r>
            <w:r w:rsidR="00C46111">
              <w:rPr>
                <w:noProof/>
                <w:webHidden/>
              </w:rPr>
              <w:fldChar w:fldCharType="separate"/>
            </w:r>
            <w:r w:rsidR="00C46111">
              <w:rPr>
                <w:noProof/>
                <w:webHidden/>
              </w:rPr>
              <w:t>4</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18" w:history="1">
            <w:r w:rsidR="00C46111" w:rsidRPr="000960F0">
              <w:rPr>
                <w:rStyle w:val="Hyperlink"/>
                <w:rFonts w:eastAsia="MS Gothic" w:cs="Arial"/>
                <w:b/>
                <w:bCs/>
                <w:noProof/>
                <w:snapToGrid w:val="0"/>
              </w:rPr>
              <w:t>5.2.1</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Qualifications and Experience</w:t>
            </w:r>
            <w:r w:rsidR="00C46111">
              <w:rPr>
                <w:noProof/>
                <w:webHidden/>
              </w:rPr>
              <w:tab/>
            </w:r>
            <w:r w:rsidR="00C46111">
              <w:rPr>
                <w:noProof/>
                <w:webHidden/>
              </w:rPr>
              <w:fldChar w:fldCharType="begin"/>
            </w:r>
            <w:r w:rsidR="00C46111">
              <w:rPr>
                <w:noProof/>
                <w:webHidden/>
              </w:rPr>
              <w:instrText xml:space="preserve"> PAGEREF _Toc27401118 \h </w:instrText>
            </w:r>
            <w:r w:rsidR="00C46111">
              <w:rPr>
                <w:noProof/>
                <w:webHidden/>
              </w:rPr>
            </w:r>
            <w:r w:rsidR="00C46111">
              <w:rPr>
                <w:noProof/>
                <w:webHidden/>
              </w:rPr>
              <w:fldChar w:fldCharType="separate"/>
            </w:r>
            <w:r w:rsidR="00C46111">
              <w:rPr>
                <w:noProof/>
                <w:webHidden/>
              </w:rPr>
              <w:t>4</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19" w:history="1">
            <w:r w:rsidR="00C46111" w:rsidRPr="000960F0">
              <w:rPr>
                <w:rStyle w:val="Hyperlink"/>
                <w:rFonts w:eastAsia="MS Gothic" w:cs="Arial"/>
                <w:b/>
                <w:bCs/>
                <w:noProof/>
                <w:snapToGrid w:val="0"/>
              </w:rPr>
              <w:t>5.2.2</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Team composition</w:t>
            </w:r>
            <w:r w:rsidR="00C46111">
              <w:rPr>
                <w:noProof/>
                <w:webHidden/>
              </w:rPr>
              <w:tab/>
            </w:r>
            <w:r w:rsidR="00C46111">
              <w:rPr>
                <w:noProof/>
                <w:webHidden/>
              </w:rPr>
              <w:fldChar w:fldCharType="begin"/>
            </w:r>
            <w:r w:rsidR="00C46111">
              <w:rPr>
                <w:noProof/>
                <w:webHidden/>
              </w:rPr>
              <w:instrText xml:space="preserve"> PAGEREF _Toc27401119 \h </w:instrText>
            </w:r>
            <w:r w:rsidR="00C46111">
              <w:rPr>
                <w:noProof/>
                <w:webHidden/>
              </w:rPr>
            </w:r>
            <w:r w:rsidR="00C46111">
              <w:rPr>
                <w:noProof/>
                <w:webHidden/>
              </w:rPr>
              <w:fldChar w:fldCharType="separate"/>
            </w:r>
            <w:r w:rsidR="00C46111">
              <w:rPr>
                <w:noProof/>
                <w:webHidden/>
              </w:rPr>
              <w:t>4</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20" w:history="1">
            <w:r w:rsidR="00C46111" w:rsidRPr="000960F0">
              <w:rPr>
                <w:rStyle w:val="Hyperlink"/>
                <w:rFonts w:eastAsia="MS Gothic" w:cs="Arial"/>
                <w:noProof/>
              </w:rPr>
              <w:t>6</w:t>
            </w:r>
            <w:r w:rsidR="00C46111">
              <w:rPr>
                <w:rFonts w:eastAsiaTheme="minorEastAsia" w:cstheme="minorBidi"/>
                <w:b w:val="0"/>
                <w:bCs w:val="0"/>
                <w:caps w:val="0"/>
                <w:noProof/>
                <w:sz w:val="22"/>
                <w:szCs w:val="22"/>
              </w:rPr>
              <w:tab/>
            </w:r>
            <w:r w:rsidR="00C46111" w:rsidRPr="000960F0">
              <w:rPr>
                <w:rStyle w:val="Hyperlink"/>
                <w:rFonts w:eastAsia="MS Gothic" w:cs="Arial"/>
                <w:noProof/>
              </w:rPr>
              <w:t>Scope</w:t>
            </w:r>
            <w:r w:rsidR="00C46111">
              <w:rPr>
                <w:noProof/>
                <w:webHidden/>
              </w:rPr>
              <w:tab/>
            </w:r>
            <w:r w:rsidR="00C46111">
              <w:rPr>
                <w:noProof/>
                <w:webHidden/>
              </w:rPr>
              <w:fldChar w:fldCharType="begin"/>
            </w:r>
            <w:r w:rsidR="00C46111">
              <w:rPr>
                <w:noProof/>
                <w:webHidden/>
              </w:rPr>
              <w:instrText xml:space="preserve"> PAGEREF _Toc27401120 \h </w:instrText>
            </w:r>
            <w:r w:rsidR="00C46111">
              <w:rPr>
                <w:noProof/>
                <w:webHidden/>
              </w:rPr>
            </w:r>
            <w:r w:rsidR="00C46111">
              <w:rPr>
                <w:noProof/>
                <w:webHidden/>
              </w:rPr>
              <w:fldChar w:fldCharType="separate"/>
            </w:r>
            <w:r w:rsidR="00C46111">
              <w:rPr>
                <w:noProof/>
                <w:webHidden/>
              </w:rPr>
              <w:t>5</w:t>
            </w:r>
            <w:r w:rsidR="00C46111">
              <w:rPr>
                <w:noProof/>
                <w:webHidden/>
              </w:rPr>
              <w:fldChar w:fldCharType="end"/>
            </w:r>
          </w:hyperlink>
        </w:p>
        <w:p w:rsidR="00C46111" w:rsidRDefault="00E57979">
          <w:pPr>
            <w:pStyle w:val="TOC1"/>
            <w:tabs>
              <w:tab w:val="left" w:pos="440"/>
              <w:tab w:val="right" w:leader="hyphen" w:pos="9614"/>
            </w:tabs>
            <w:rPr>
              <w:rFonts w:eastAsiaTheme="minorEastAsia" w:cstheme="minorBidi"/>
              <w:b w:val="0"/>
              <w:bCs w:val="0"/>
              <w:caps w:val="0"/>
              <w:noProof/>
              <w:sz w:val="22"/>
              <w:szCs w:val="22"/>
            </w:rPr>
          </w:pPr>
          <w:hyperlink w:anchor="_Toc27401121" w:history="1">
            <w:r w:rsidR="00C46111" w:rsidRPr="000960F0">
              <w:rPr>
                <w:rStyle w:val="Hyperlink"/>
                <w:rFonts w:eastAsia="MS Gothic" w:cs="Arial"/>
                <w:noProof/>
              </w:rPr>
              <w:t>7</w:t>
            </w:r>
            <w:r w:rsidR="00C46111">
              <w:rPr>
                <w:rFonts w:eastAsiaTheme="minorEastAsia" w:cstheme="minorBidi"/>
                <w:b w:val="0"/>
                <w:bCs w:val="0"/>
                <w:caps w:val="0"/>
                <w:noProof/>
                <w:sz w:val="22"/>
                <w:szCs w:val="22"/>
              </w:rPr>
              <w:tab/>
            </w:r>
            <w:r w:rsidR="00C46111" w:rsidRPr="000960F0">
              <w:rPr>
                <w:rStyle w:val="Hyperlink"/>
                <w:rFonts w:eastAsia="MS Gothic" w:cs="Arial"/>
                <w:noProof/>
              </w:rPr>
              <w:t>Audit Procedures</w:t>
            </w:r>
            <w:r w:rsidR="00C46111">
              <w:rPr>
                <w:noProof/>
                <w:webHidden/>
              </w:rPr>
              <w:tab/>
            </w:r>
            <w:r w:rsidR="00C46111">
              <w:rPr>
                <w:noProof/>
                <w:webHidden/>
              </w:rPr>
              <w:fldChar w:fldCharType="begin"/>
            </w:r>
            <w:r w:rsidR="00C46111">
              <w:rPr>
                <w:noProof/>
                <w:webHidden/>
              </w:rPr>
              <w:instrText xml:space="preserve"> PAGEREF _Toc27401121 \h </w:instrText>
            </w:r>
            <w:r w:rsidR="00C46111">
              <w:rPr>
                <w:noProof/>
                <w:webHidden/>
              </w:rPr>
            </w:r>
            <w:r w:rsidR="00C46111">
              <w:rPr>
                <w:noProof/>
                <w:webHidden/>
              </w:rPr>
              <w:fldChar w:fldCharType="separate"/>
            </w:r>
            <w:r w:rsidR="00C46111">
              <w:rPr>
                <w:noProof/>
                <w:webHidden/>
              </w:rPr>
              <w:t>5</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22" w:history="1">
            <w:r w:rsidR="00C46111" w:rsidRPr="000960F0">
              <w:rPr>
                <w:rStyle w:val="Hyperlink"/>
                <w:rFonts w:eastAsia="MS Gothic" w:cs="Arial"/>
                <w:b/>
                <w:bCs/>
                <w:noProof/>
              </w:rPr>
              <w:t>7.1</w:t>
            </w:r>
            <w:r w:rsidR="00C46111">
              <w:rPr>
                <w:rFonts w:eastAsiaTheme="minorEastAsia" w:cstheme="minorBidi"/>
                <w:smallCaps w:val="0"/>
                <w:noProof/>
                <w:sz w:val="22"/>
                <w:szCs w:val="22"/>
              </w:rPr>
              <w:tab/>
            </w:r>
            <w:r w:rsidR="00C46111" w:rsidRPr="000960F0">
              <w:rPr>
                <w:rStyle w:val="Hyperlink"/>
                <w:rFonts w:eastAsia="MS Gothic" w:cs="Arial"/>
                <w:b/>
                <w:bCs/>
                <w:noProof/>
              </w:rPr>
              <w:t>Specific procedures</w:t>
            </w:r>
            <w:r w:rsidR="00C46111">
              <w:rPr>
                <w:noProof/>
                <w:webHidden/>
              </w:rPr>
              <w:tab/>
            </w:r>
            <w:r w:rsidR="00C46111">
              <w:rPr>
                <w:noProof/>
                <w:webHidden/>
              </w:rPr>
              <w:fldChar w:fldCharType="begin"/>
            </w:r>
            <w:r w:rsidR="00C46111">
              <w:rPr>
                <w:noProof/>
                <w:webHidden/>
              </w:rPr>
              <w:instrText xml:space="preserve"> PAGEREF _Toc27401122 \h </w:instrText>
            </w:r>
            <w:r w:rsidR="00C46111">
              <w:rPr>
                <w:noProof/>
                <w:webHidden/>
              </w:rPr>
            </w:r>
            <w:r w:rsidR="00C46111">
              <w:rPr>
                <w:noProof/>
                <w:webHidden/>
              </w:rPr>
              <w:fldChar w:fldCharType="separate"/>
            </w:r>
            <w:r w:rsidR="00C46111">
              <w:rPr>
                <w:noProof/>
                <w:webHidden/>
              </w:rPr>
              <w:t>5</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23" w:history="1">
            <w:r w:rsidR="00C46111" w:rsidRPr="000960F0">
              <w:rPr>
                <w:rStyle w:val="Hyperlink"/>
                <w:rFonts w:eastAsia="MS Gothic" w:cs="Arial"/>
                <w:b/>
                <w:bCs/>
                <w:noProof/>
                <w:snapToGrid w:val="0"/>
              </w:rPr>
              <w:t>7.1.1</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Procedures to review “Economy” of the inputs</w:t>
            </w:r>
            <w:r w:rsidR="00C46111">
              <w:rPr>
                <w:noProof/>
                <w:webHidden/>
              </w:rPr>
              <w:tab/>
            </w:r>
            <w:r w:rsidR="00C46111">
              <w:rPr>
                <w:noProof/>
                <w:webHidden/>
              </w:rPr>
              <w:fldChar w:fldCharType="begin"/>
            </w:r>
            <w:r w:rsidR="00C46111">
              <w:rPr>
                <w:noProof/>
                <w:webHidden/>
              </w:rPr>
              <w:instrText xml:space="preserve"> PAGEREF _Toc27401123 \h </w:instrText>
            </w:r>
            <w:r w:rsidR="00C46111">
              <w:rPr>
                <w:noProof/>
                <w:webHidden/>
              </w:rPr>
            </w:r>
            <w:r w:rsidR="00C46111">
              <w:rPr>
                <w:noProof/>
                <w:webHidden/>
              </w:rPr>
              <w:fldChar w:fldCharType="separate"/>
            </w:r>
            <w:r w:rsidR="00C46111">
              <w:rPr>
                <w:noProof/>
                <w:webHidden/>
              </w:rPr>
              <w:t>5</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24" w:history="1">
            <w:r w:rsidR="00C46111" w:rsidRPr="000960F0">
              <w:rPr>
                <w:rStyle w:val="Hyperlink"/>
                <w:rFonts w:eastAsia="MS Gothic" w:cs="Arial"/>
                <w:b/>
                <w:bCs/>
                <w:noProof/>
                <w:snapToGrid w:val="0"/>
              </w:rPr>
              <w:t>7.1.2</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Procedures to review “efficiency”</w:t>
            </w:r>
            <w:r w:rsidR="00C46111">
              <w:rPr>
                <w:noProof/>
                <w:webHidden/>
              </w:rPr>
              <w:tab/>
            </w:r>
            <w:r w:rsidR="00C46111">
              <w:rPr>
                <w:noProof/>
                <w:webHidden/>
              </w:rPr>
              <w:fldChar w:fldCharType="begin"/>
            </w:r>
            <w:r w:rsidR="00C46111">
              <w:rPr>
                <w:noProof/>
                <w:webHidden/>
              </w:rPr>
              <w:instrText xml:space="preserve"> PAGEREF _Toc27401124 \h </w:instrText>
            </w:r>
            <w:r w:rsidR="00C46111">
              <w:rPr>
                <w:noProof/>
                <w:webHidden/>
              </w:rPr>
            </w:r>
            <w:r w:rsidR="00C46111">
              <w:rPr>
                <w:noProof/>
                <w:webHidden/>
              </w:rPr>
              <w:fldChar w:fldCharType="separate"/>
            </w:r>
            <w:r w:rsidR="00C46111">
              <w:rPr>
                <w:noProof/>
                <w:webHidden/>
              </w:rPr>
              <w:t>6</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25" w:history="1">
            <w:r w:rsidR="00C46111" w:rsidRPr="000960F0">
              <w:rPr>
                <w:rStyle w:val="Hyperlink"/>
                <w:rFonts w:eastAsia="MS Gothic" w:cs="Arial"/>
                <w:b/>
                <w:bCs/>
                <w:noProof/>
                <w:snapToGrid w:val="0"/>
              </w:rPr>
              <w:t>7.1.3</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Consideration of the risk of fraud</w:t>
            </w:r>
            <w:r w:rsidR="00C46111">
              <w:rPr>
                <w:noProof/>
                <w:webHidden/>
              </w:rPr>
              <w:tab/>
            </w:r>
            <w:r w:rsidR="00C46111">
              <w:rPr>
                <w:noProof/>
                <w:webHidden/>
              </w:rPr>
              <w:fldChar w:fldCharType="begin"/>
            </w:r>
            <w:r w:rsidR="00C46111">
              <w:rPr>
                <w:noProof/>
                <w:webHidden/>
              </w:rPr>
              <w:instrText xml:space="preserve"> PAGEREF _Toc27401125 \h </w:instrText>
            </w:r>
            <w:r w:rsidR="00C46111">
              <w:rPr>
                <w:noProof/>
                <w:webHidden/>
              </w:rPr>
            </w:r>
            <w:r w:rsidR="00C46111">
              <w:rPr>
                <w:noProof/>
                <w:webHidden/>
              </w:rPr>
              <w:fldChar w:fldCharType="separate"/>
            </w:r>
            <w:r w:rsidR="00C46111">
              <w:rPr>
                <w:noProof/>
                <w:webHidden/>
              </w:rPr>
              <w:t>6</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26" w:history="1">
            <w:r w:rsidR="00C46111" w:rsidRPr="000960F0">
              <w:rPr>
                <w:rStyle w:val="Hyperlink"/>
                <w:rFonts w:eastAsia="MS Gothic" w:cs="Arial"/>
                <w:b/>
                <w:bCs/>
                <w:noProof/>
              </w:rPr>
              <w:t>7.2</w:t>
            </w:r>
            <w:r w:rsidR="00C46111">
              <w:rPr>
                <w:rFonts w:eastAsiaTheme="minorEastAsia" w:cstheme="minorBidi"/>
                <w:smallCaps w:val="0"/>
                <w:noProof/>
                <w:sz w:val="22"/>
                <w:szCs w:val="22"/>
              </w:rPr>
              <w:tab/>
            </w:r>
            <w:r w:rsidR="00C46111" w:rsidRPr="000960F0">
              <w:rPr>
                <w:rStyle w:val="Hyperlink"/>
                <w:rFonts w:eastAsia="MS Gothic" w:cs="Arial"/>
                <w:b/>
                <w:bCs/>
                <w:noProof/>
              </w:rPr>
              <w:t>Planning</w:t>
            </w:r>
            <w:r w:rsidR="00C46111">
              <w:rPr>
                <w:noProof/>
                <w:webHidden/>
              </w:rPr>
              <w:tab/>
            </w:r>
            <w:r w:rsidR="00C46111">
              <w:rPr>
                <w:noProof/>
                <w:webHidden/>
              </w:rPr>
              <w:fldChar w:fldCharType="begin"/>
            </w:r>
            <w:r w:rsidR="00C46111">
              <w:rPr>
                <w:noProof/>
                <w:webHidden/>
              </w:rPr>
              <w:instrText xml:space="preserve"> PAGEREF _Toc27401126 \h </w:instrText>
            </w:r>
            <w:r w:rsidR="00C46111">
              <w:rPr>
                <w:noProof/>
                <w:webHidden/>
              </w:rPr>
            </w:r>
            <w:r w:rsidR="00C46111">
              <w:rPr>
                <w:noProof/>
                <w:webHidden/>
              </w:rPr>
              <w:fldChar w:fldCharType="separate"/>
            </w:r>
            <w:r w:rsidR="00C46111">
              <w:rPr>
                <w:noProof/>
                <w:webHidden/>
              </w:rPr>
              <w:t>6</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27" w:history="1">
            <w:r w:rsidR="00C46111" w:rsidRPr="000960F0">
              <w:rPr>
                <w:rStyle w:val="Hyperlink"/>
                <w:rFonts w:eastAsia="MS Gothic" w:cs="Arial"/>
                <w:b/>
                <w:bCs/>
                <w:noProof/>
              </w:rPr>
              <w:t>7.2.1</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Kick-off meeting with the Principal Recipient and Pre-study</w:t>
            </w:r>
            <w:r w:rsidR="00C46111">
              <w:rPr>
                <w:noProof/>
                <w:webHidden/>
              </w:rPr>
              <w:tab/>
            </w:r>
            <w:r w:rsidR="00C46111">
              <w:rPr>
                <w:noProof/>
                <w:webHidden/>
              </w:rPr>
              <w:fldChar w:fldCharType="begin"/>
            </w:r>
            <w:r w:rsidR="00C46111">
              <w:rPr>
                <w:noProof/>
                <w:webHidden/>
              </w:rPr>
              <w:instrText xml:space="preserve"> PAGEREF _Toc27401127 \h </w:instrText>
            </w:r>
            <w:r w:rsidR="00C46111">
              <w:rPr>
                <w:noProof/>
                <w:webHidden/>
              </w:rPr>
            </w:r>
            <w:r w:rsidR="00C46111">
              <w:rPr>
                <w:noProof/>
                <w:webHidden/>
              </w:rPr>
              <w:fldChar w:fldCharType="separate"/>
            </w:r>
            <w:r w:rsidR="00C46111">
              <w:rPr>
                <w:noProof/>
                <w:webHidden/>
              </w:rPr>
              <w:t>6</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28" w:history="1">
            <w:r w:rsidR="00C46111" w:rsidRPr="000960F0">
              <w:rPr>
                <w:rStyle w:val="Hyperlink"/>
                <w:rFonts w:eastAsia="MS Gothic" w:cs="Arial"/>
                <w:b/>
                <w:bCs/>
                <w:noProof/>
                <w:snapToGrid w:val="0"/>
              </w:rPr>
              <w:t>7.2.2</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Audit approach</w:t>
            </w:r>
            <w:r w:rsidR="00C46111">
              <w:rPr>
                <w:noProof/>
                <w:webHidden/>
              </w:rPr>
              <w:tab/>
            </w:r>
            <w:r w:rsidR="00C46111">
              <w:rPr>
                <w:noProof/>
                <w:webHidden/>
              </w:rPr>
              <w:fldChar w:fldCharType="begin"/>
            </w:r>
            <w:r w:rsidR="00C46111">
              <w:rPr>
                <w:noProof/>
                <w:webHidden/>
              </w:rPr>
              <w:instrText xml:space="preserve"> PAGEREF _Toc27401128 \h </w:instrText>
            </w:r>
            <w:r w:rsidR="00C46111">
              <w:rPr>
                <w:noProof/>
                <w:webHidden/>
              </w:rPr>
            </w:r>
            <w:r w:rsidR="00C46111">
              <w:rPr>
                <w:noProof/>
                <w:webHidden/>
              </w:rPr>
              <w:fldChar w:fldCharType="separate"/>
            </w:r>
            <w:r w:rsidR="00C46111">
              <w:rPr>
                <w:noProof/>
                <w:webHidden/>
              </w:rPr>
              <w:t>7</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29" w:history="1">
            <w:r w:rsidR="00C46111" w:rsidRPr="000960F0">
              <w:rPr>
                <w:rStyle w:val="Hyperlink"/>
                <w:rFonts w:eastAsia="MS Gothic" w:cs="Arial"/>
                <w:b/>
                <w:bCs/>
                <w:noProof/>
              </w:rPr>
              <w:t>7.3</w:t>
            </w:r>
            <w:r w:rsidR="00C46111">
              <w:rPr>
                <w:rFonts w:eastAsiaTheme="minorEastAsia" w:cstheme="minorBidi"/>
                <w:smallCaps w:val="0"/>
                <w:noProof/>
                <w:sz w:val="22"/>
                <w:szCs w:val="22"/>
              </w:rPr>
              <w:tab/>
            </w:r>
            <w:r w:rsidR="00C46111" w:rsidRPr="000960F0">
              <w:rPr>
                <w:rStyle w:val="Hyperlink"/>
                <w:rFonts w:eastAsia="MS Gothic" w:cs="Arial"/>
                <w:b/>
                <w:bCs/>
                <w:noProof/>
              </w:rPr>
              <w:t>Audit field work</w:t>
            </w:r>
            <w:r w:rsidR="00C46111">
              <w:rPr>
                <w:noProof/>
                <w:webHidden/>
              </w:rPr>
              <w:tab/>
            </w:r>
            <w:r w:rsidR="00C46111">
              <w:rPr>
                <w:noProof/>
                <w:webHidden/>
              </w:rPr>
              <w:fldChar w:fldCharType="begin"/>
            </w:r>
            <w:r w:rsidR="00C46111">
              <w:rPr>
                <w:noProof/>
                <w:webHidden/>
              </w:rPr>
              <w:instrText xml:space="preserve"> PAGEREF _Toc27401129 \h </w:instrText>
            </w:r>
            <w:r w:rsidR="00C46111">
              <w:rPr>
                <w:noProof/>
                <w:webHidden/>
              </w:rPr>
            </w:r>
            <w:r w:rsidR="00C46111">
              <w:rPr>
                <w:noProof/>
                <w:webHidden/>
              </w:rPr>
              <w:fldChar w:fldCharType="separate"/>
            </w:r>
            <w:r w:rsidR="00C46111">
              <w:rPr>
                <w:noProof/>
                <w:webHidden/>
              </w:rPr>
              <w:t>7</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0" w:history="1">
            <w:r w:rsidR="00C46111" w:rsidRPr="000960F0">
              <w:rPr>
                <w:rStyle w:val="Hyperlink"/>
                <w:rFonts w:eastAsia="MS Gothic" w:cs="Arial"/>
                <w:b/>
                <w:bCs/>
                <w:noProof/>
              </w:rPr>
              <w:t>7.3.1</w:t>
            </w:r>
            <w:r w:rsidR="00C46111">
              <w:rPr>
                <w:rFonts w:eastAsiaTheme="minorEastAsia" w:cstheme="minorBidi"/>
                <w:i w:val="0"/>
                <w:iCs w:val="0"/>
                <w:noProof/>
                <w:sz w:val="22"/>
                <w:szCs w:val="22"/>
              </w:rPr>
              <w:tab/>
            </w:r>
            <w:r w:rsidR="00C46111" w:rsidRPr="000960F0">
              <w:rPr>
                <w:rStyle w:val="Hyperlink"/>
                <w:rFonts w:eastAsia="MS Gothic" w:cs="Arial"/>
                <w:b/>
                <w:bCs/>
                <w:noProof/>
              </w:rPr>
              <w:t>Audit Evidence</w:t>
            </w:r>
            <w:r w:rsidR="00C46111">
              <w:rPr>
                <w:noProof/>
                <w:webHidden/>
              </w:rPr>
              <w:tab/>
            </w:r>
            <w:r w:rsidR="00C46111">
              <w:rPr>
                <w:noProof/>
                <w:webHidden/>
              </w:rPr>
              <w:fldChar w:fldCharType="begin"/>
            </w:r>
            <w:r w:rsidR="00C46111">
              <w:rPr>
                <w:noProof/>
                <w:webHidden/>
              </w:rPr>
              <w:instrText xml:space="preserve"> PAGEREF _Toc27401130 \h </w:instrText>
            </w:r>
            <w:r w:rsidR="00C46111">
              <w:rPr>
                <w:noProof/>
                <w:webHidden/>
              </w:rPr>
            </w:r>
            <w:r w:rsidR="00C46111">
              <w:rPr>
                <w:noProof/>
                <w:webHidden/>
              </w:rPr>
              <w:fldChar w:fldCharType="separate"/>
            </w:r>
            <w:r w:rsidR="00C46111">
              <w:rPr>
                <w:noProof/>
                <w:webHidden/>
              </w:rPr>
              <w:t>7</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1" w:history="1">
            <w:r w:rsidR="00C46111" w:rsidRPr="000960F0">
              <w:rPr>
                <w:rStyle w:val="Hyperlink"/>
                <w:rFonts w:eastAsia="MS Gothic" w:cs="Arial"/>
                <w:b/>
                <w:bCs/>
                <w:noProof/>
              </w:rPr>
              <w:t>7.3.2</w:t>
            </w:r>
            <w:r w:rsidR="00C46111">
              <w:rPr>
                <w:rFonts w:eastAsiaTheme="minorEastAsia" w:cstheme="minorBidi"/>
                <w:i w:val="0"/>
                <w:iCs w:val="0"/>
                <w:noProof/>
                <w:sz w:val="22"/>
                <w:szCs w:val="22"/>
              </w:rPr>
              <w:tab/>
            </w:r>
            <w:r w:rsidR="00C46111" w:rsidRPr="000960F0">
              <w:rPr>
                <w:rStyle w:val="Hyperlink"/>
                <w:rFonts w:eastAsia="MS Gothic" w:cs="Arial"/>
                <w:b/>
                <w:bCs/>
                <w:noProof/>
              </w:rPr>
              <w:t>Complementary letter</w:t>
            </w:r>
            <w:r w:rsidR="00C46111">
              <w:rPr>
                <w:noProof/>
                <w:webHidden/>
              </w:rPr>
              <w:tab/>
            </w:r>
            <w:r w:rsidR="00C46111">
              <w:rPr>
                <w:noProof/>
                <w:webHidden/>
              </w:rPr>
              <w:fldChar w:fldCharType="begin"/>
            </w:r>
            <w:r w:rsidR="00C46111">
              <w:rPr>
                <w:noProof/>
                <w:webHidden/>
              </w:rPr>
              <w:instrText xml:space="preserve"> PAGEREF _Toc27401131 \h </w:instrText>
            </w:r>
            <w:r w:rsidR="00C46111">
              <w:rPr>
                <w:noProof/>
                <w:webHidden/>
              </w:rPr>
            </w:r>
            <w:r w:rsidR="00C46111">
              <w:rPr>
                <w:noProof/>
                <w:webHidden/>
              </w:rPr>
              <w:fldChar w:fldCharType="separate"/>
            </w:r>
            <w:r w:rsidR="00C46111">
              <w:rPr>
                <w:noProof/>
                <w:webHidden/>
              </w:rPr>
              <w:t>8</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2" w:history="1">
            <w:r w:rsidR="00C46111" w:rsidRPr="000960F0">
              <w:rPr>
                <w:rStyle w:val="Hyperlink"/>
                <w:rFonts w:eastAsia="MS Gothic" w:cs="Arial"/>
                <w:b/>
                <w:bCs/>
                <w:noProof/>
              </w:rPr>
              <w:t>7.3.3</w:t>
            </w:r>
            <w:r w:rsidR="00C46111">
              <w:rPr>
                <w:rFonts w:eastAsiaTheme="minorEastAsia" w:cstheme="minorBidi"/>
                <w:i w:val="0"/>
                <w:iCs w:val="0"/>
                <w:noProof/>
                <w:sz w:val="22"/>
                <w:szCs w:val="22"/>
              </w:rPr>
              <w:tab/>
            </w:r>
            <w:r w:rsidR="00C46111" w:rsidRPr="000960F0">
              <w:rPr>
                <w:rStyle w:val="Hyperlink"/>
                <w:rFonts w:eastAsia="MS Gothic" w:cs="Arial"/>
                <w:b/>
                <w:bCs/>
                <w:noProof/>
              </w:rPr>
              <w:t>Debriefing Memorandum</w:t>
            </w:r>
            <w:r w:rsidR="00C46111">
              <w:rPr>
                <w:noProof/>
                <w:webHidden/>
              </w:rPr>
              <w:tab/>
            </w:r>
            <w:r w:rsidR="00C46111">
              <w:rPr>
                <w:noProof/>
                <w:webHidden/>
              </w:rPr>
              <w:fldChar w:fldCharType="begin"/>
            </w:r>
            <w:r w:rsidR="00C46111">
              <w:rPr>
                <w:noProof/>
                <w:webHidden/>
              </w:rPr>
              <w:instrText xml:space="preserve"> PAGEREF _Toc27401132 \h </w:instrText>
            </w:r>
            <w:r w:rsidR="00C46111">
              <w:rPr>
                <w:noProof/>
                <w:webHidden/>
              </w:rPr>
            </w:r>
            <w:r w:rsidR="00C46111">
              <w:rPr>
                <w:noProof/>
                <w:webHidden/>
              </w:rPr>
              <w:fldChar w:fldCharType="separate"/>
            </w:r>
            <w:r w:rsidR="00C46111">
              <w:rPr>
                <w:noProof/>
                <w:webHidden/>
              </w:rPr>
              <w:t>8</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3" w:history="1">
            <w:r w:rsidR="00C46111" w:rsidRPr="000960F0">
              <w:rPr>
                <w:rStyle w:val="Hyperlink"/>
                <w:rFonts w:eastAsia="MS Gothic" w:cs="Arial"/>
                <w:b/>
                <w:bCs/>
                <w:noProof/>
              </w:rPr>
              <w:t>7.3.4</w:t>
            </w:r>
            <w:r w:rsidR="00C46111">
              <w:rPr>
                <w:rFonts w:eastAsiaTheme="minorEastAsia" w:cstheme="minorBidi"/>
                <w:i w:val="0"/>
                <w:iCs w:val="0"/>
                <w:noProof/>
                <w:sz w:val="22"/>
                <w:szCs w:val="22"/>
              </w:rPr>
              <w:tab/>
            </w:r>
            <w:r w:rsidR="00C46111" w:rsidRPr="000960F0">
              <w:rPr>
                <w:rStyle w:val="Hyperlink"/>
                <w:rFonts w:eastAsia="MS Gothic" w:cs="Arial"/>
                <w:b/>
                <w:bCs/>
                <w:noProof/>
              </w:rPr>
              <w:t>Closing Meeting</w:t>
            </w:r>
            <w:r w:rsidR="00C46111">
              <w:rPr>
                <w:noProof/>
                <w:webHidden/>
              </w:rPr>
              <w:tab/>
            </w:r>
            <w:r w:rsidR="00C46111">
              <w:rPr>
                <w:noProof/>
                <w:webHidden/>
              </w:rPr>
              <w:fldChar w:fldCharType="begin"/>
            </w:r>
            <w:r w:rsidR="00C46111">
              <w:rPr>
                <w:noProof/>
                <w:webHidden/>
              </w:rPr>
              <w:instrText xml:space="preserve"> PAGEREF _Toc27401133 \h </w:instrText>
            </w:r>
            <w:r w:rsidR="00C46111">
              <w:rPr>
                <w:noProof/>
                <w:webHidden/>
              </w:rPr>
            </w:r>
            <w:r w:rsidR="00C46111">
              <w:rPr>
                <w:noProof/>
                <w:webHidden/>
              </w:rPr>
              <w:fldChar w:fldCharType="separate"/>
            </w:r>
            <w:r w:rsidR="00C46111">
              <w:rPr>
                <w:noProof/>
                <w:webHidden/>
              </w:rPr>
              <w:t>8</w:t>
            </w:r>
            <w:r w:rsidR="00C46111">
              <w:rPr>
                <w:noProof/>
                <w:webHidden/>
              </w:rPr>
              <w:fldChar w:fldCharType="end"/>
            </w:r>
          </w:hyperlink>
        </w:p>
        <w:p w:rsidR="00C46111" w:rsidRDefault="00E57979">
          <w:pPr>
            <w:pStyle w:val="TOC2"/>
            <w:tabs>
              <w:tab w:val="left" w:pos="880"/>
              <w:tab w:val="right" w:leader="hyphen" w:pos="9614"/>
            </w:tabs>
            <w:rPr>
              <w:rFonts w:eastAsiaTheme="minorEastAsia" w:cstheme="minorBidi"/>
              <w:smallCaps w:val="0"/>
              <w:noProof/>
              <w:sz w:val="22"/>
              <w:szCs w:val="22"/>
            </w:rPr>
          </w:pPr>
          <w:hyperlink w:anchor="_Toc27401134" w:history="1">
            <w:r w:rsidR="00C46111" w:rsidRPr="000960F0">
              <w:rPr>
                <w:rStyle w:val="Hyperlink"/>
                <w:rFonts w:eastAsia="MS Gothic" w:cs="Arial"/>
                <w:b/>
                <w:bCs/>
                <w:noProof/>
              </w:rPr>
              <w:t>7.4</w:t>
            </w:r>
            <w:r w:rsidR="00C46111">
              <w:rPr>
                <w:rFonts w:eastAsiaTheme="minorEastAsia" w:cstheme="minorBidi"/>
                <w:smallCaps w:val="0"/>
                <w:noProof/>
                <w:sz w:val="22"/>
                <w:szCs w:val="22"/>
              </w:rPr>
              <w:tab/>
            </w:r>
            <w:r w:rsidR="00C46111" w:rsidRPr="000960F0">
              <w:rPr>
                <w:rStyle w:val="Hyperlink"/>
                <w:rFonts w:eastAsia="MS Gothic" w:cs="Arial"/>
                <w:b/>
                <w:bCs/>
                <w:noProof/>
              </w:rPr>
              <w:t>Reporting</w:t>
            </w:r>
            <w:r w:rsidR="00C46111">
              <w:rPr>
                <w:noProof/>
                <w:webHidden/>
              </w:rPr>
              <w:tab/>
            </w:r>
            <w:r w:rsidR="00C46111">
              <w:rPr>
                <w:noProof/>
                <w:webHidden/>
              </w:rPr>
              <w:fldChar w:fldCharType="begin"/>
            </w:r>
            <w:r w:rsidR="00C46111">
              <w:rPr>
                <w:noProof/>
                <w:webHidden/>
              </w:rPr>
              <w:instrText xml:space="preserve"> PAGEREF _Toc27401134 \h </w:instrText>
            </w:r>
            <w:r w:rsidR="00C46111">
              <w:rPr>
                <w:noProof/>
                <w:webHidden/>
              </w:rPr>
            </w:r>
            <w:r w:rsidR="00C46111">
              <w:rPr>
                <w:noProof/>
                <w:webHidden/>
              </w:rPr>
              <w:fldChar w:fldCharType="separate"/>
            </w:r>
            <w:r w:rsidR="00C46111">
              <w:rPr>
                <w:noProof/>
                <w:webHidden/>
              </w:rPr>
              <w:t>8</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5" w:history="1">
            <w:r w:rsidR="00C46111" w:rsidRPr="000960F0">
              <w:rPr>
                <w:rStyle w:val="Hyperlink"/>
                <w:rFonts w:eastAsia="MS Gothic" w:cs="Arial"/>
                <w:b/>
                <w:bCs/>
                <w:noProof/>
              </w:rPr>
              <w:t>7.4.1</w:t>
            </w:r>
            <w:r w:rsidR="00C46111">
              <w:rPr>
                <w:rFonts w:eastAsiaTheme="minorEastAsia" w:cstheme="minorBidi"/>
                <w:i w:val="0"/>
                <w:iCs w:val="0"/>
                <w:noProof/>
                <w:sz w:val="22"/>
                <w:szCs w:val="22"/>
              </w:rPr>
              <w:tab/>
            </w:r>
            <w:r w:rsidR="00C46111" w:rsidRPr="000960F0">
              <w:rPr>
                <w:rStyle w:val="Hyperlink"/>
                <w:rFonts w:eastAsia="MS Gothic" w:cs="Arial"/>
                <w:b/>
                <w:bCs/>
                <w:noProof/>
              </w:rPr>
              <w:t>Findings (“What is”, compared to “what should be”)</w:t>
            </w:r>
            <w:r w:rsidR="00C46111">
              <w:rPr>
                <w:noProof/>
                <w:webHidden/>
              </w:rPr>
              <w:tab/>
            </w:r>
            <w:r w:rsidR="00C46111">
              <w:rPr>
                <w:noProof/>
                <w:webHidden/>
              </w:rPr>
              <w:fldChar w:fldCharType="begin"/>
            </w:r>
            <w:r w:rsidR="00C46111">
              <w:rPr>
                <w:noProof/>
                <w:webHidden/>
              </w:rPr>
              <w:instrText xml:space="preserve"> PAGEREF _Toc27401135 \h </w:instrText>
            </w:r>
            <w:r w:rsidR="00C46111">
              <w:rPr>
                <w:noProof/>
                <w:webHidden/>
              </w:rPr>
            </w:r>
            <w:r w:rsidR="00C46111">
              <w:rPr>
                <w:noProof/>
                <w:webHidden/>
              </w:rPr>
              <w:fldChar w:fldCharType="separate"/>
            </w:r>
            <w:r w:rsidR="00C46111">
              <w:rPr>
                <w:noProof/>
                <w:webHidden/>
              </w:rPr>
              <w:t>8</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6" w:history="1">
            <w:r w:rsidR="00C46111" w:rsidRPr="000960F0">
              <w:rPr>
                <w:rStyle w:val="Hyperlink"/>
                <w:rFonts w:eastAsia="MS Gothic" w:cs="Arial"/>
                <w:b/>
                <w:bCs/>
                <w:noProof/>
              </w:rPr>
              <w:t>7.4.2</w:t>
            </w:r>
            <w:r w:rsidR="00C46111">
              <w:rPr>
                <w:rFonts w:eastAsiaTheme="minorEastAsia" w:cstheme="minorBidi"/>
                <w:i w:val="0"/>
                <w:iCs w:val="0"/>
                <w:noProof/>
                <w:sz w:val="22"/>
                <w:szCs w:val="22"/>
              </w:rPr>
              <w:tab/>
            </w:r>
            <w:r w:rsidR="00C46111" w:rsidRPr="000960F0">
              <w:rPr>
                <w:rStyle w:val="Hyperlink"/>
                <w:rFonts w:eastAsia="MS Gothic" w:cs="Arial"/>
                <w:b/>
                <w:bCs/>
                <w:noProof/>
              </w:rPr>
              <w:t xml:space="preserve">Audit Conclusions and Recommendations </w:t>
            </w:r>
            <w:r w:rsidR="00C46111">
              <w:rPr>
                <w:noProof/>
                <w:webHidden/>
              </w:rPr>
              <w:tab/>
            </w:r>
            <w:r w:rsidR="00C46111">
              <w:rPr>
                <w:noProof/>
                <w:webHidden/>
              </w:rPr>
              <w:fldChar w:fldCharType="begin"/>
            </w:r>
            <w:r w:rsidR="00C46111">
              <w:rPr>
                <w:noProof/>
                <w:webHidden/>
              </w:rPr>
              <w:instrText xml:space="preserve"> PAGEREF _Toc27401136 \h </w:instrText>
            </w:r>
            <w:r w:rsidR="00C46111">
              <w:rPr>
                <w:noProof/>
                <w:webHidden/>
              </w:rPr>
            </w:r>
            <w:r w:rsidR="00C46111">
              <w:rPr>
                <w:noProof/>
                <w:webHidden/>
              </w:rPr>
              <w:fldChar w:fldCharType="separate"/>
            </w:r>
            <w:r w:rsidR="00C46111">
              <w:rPr>
                <w:noProof/>
                <w:webHidden/>
              </w:rPr>
              <w:t>9</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7" w:history="1">
            <w:r w:rsidR="00C46111" w:rsidRPr="000960F0">
              <w:rPr>
                <w:rStyle w:val="Hyperlink"/>
                <w:rFonts w:eastAsia="MS Gothic" w:cs="Arial"/>
                <w:b/>
                <w:bCs/>
                <w:noProof/>
                <w:snapToGrid w:val="0"/>
              </w:rPr>
              <w:t>7.4.3</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Draft report</w:t>
            </w:r>
            <w:r w:rsidR="00C46111">
              <w:rPr>
                <w:noProof/>
                <w:webHidden/>
              </w:rPr>
              <w:tab/>
            </w:r>
            <w:r w:rsidR="00C46111">
              <w:rPr>
                <w:noProof/>
                <w:webHidden/>
              </w:rPr>
              <w:fldChar w:fldCharType="begin"/>
            </w:r>
            <w:r w:rsidR="00C46111">
              <w:rPr>
                <w:noProof/>
                <w:webHidden/>
              </w:rPr>
              <w:instrText xml:space="preserve"> PAGEREF _Toc27401137 \h </w:instrText>
            </w:r>
            <w:r w:rsidR="00C46111">
              <w:rPr>
                <w:noProof/>
                <w:webHidden/>
              </w:rPr>
            </w:r>
            <w:r w:rsidR="00C46111">
              <w:rPr>
                <w:noProof/>
                <w:webHidden/>
              </w:rPr>
              <w:fldChar w:fldCharType="separate"/>
            </w:r>
            <w:r w:rsidR="00C46111">
              <w:rPr>
                <w:noProof/>
                <w:webHidden/>
              </w:rPr>
              <w:t>9</w:t>
            </w:r>
            <w:r w:rsidR="00C46111">
              <w:rPr>
                <w:noProof/>
                <w:webHidden/>
              </w:rPr>
              <w:fldChar w:fldCharType="end"/>
            </w:r>
          </w:hyperlink>
        </w:p>
        <w:p w:rsidR="00C46111" w:rsidRDefault="00E57979">
          <w:pPr>
            <w:pStyle w:val="TOC3"/>
            <w:tabs>
              <w:tab w:val="left" w:pos="1100"/>
              <w:tab w:val="right" w:leader="hyphen" w:pos="9614"/>
            </w:tabs>
            <w:rPr>
              <w:rFonts w:eastAsiaTheme="minorEastAsia" w:cstheme="minorBidi"/>
              <w:i w:val="0"/>
              <w:iCs w:val="0"/>
              <w:noProof/>
              <w:sz w:val="22"/>
              <w:szCs w:val="22"/>
            </w:rPr>
          </w:pPr>
          <w:hyperlink w:anchor="_Toc27401138" w:history="1">
            <w:r w:rsidR="00C46111" w:rsidRPr="000960F0">
              <w:rPr>
                <w:rStyle w:val="Hyperlink"/>
                <w:rFonts w:eastAsia="MS Gothic" w:cs="Arial"/>
                <w:b/>
                <w:bCs/>
                <w:noProof/>
                <w:snapToGrid w:val="0"/>
              </w:rPr>
              <w:t>7.4.4</w:t>
            </w:r>
            <w:r w:rsidR="00C46111">
              <w:rPr>
                <w:rFonts w:eastAsiaTheme="minorEastAsia" w:cstheme="minorBidi"/>
                <w:i w:val="0"/>
                <w:iCs w:val="0"/>
                <w:noProof/>
                <w:sz w:val="22"/>
                <w:szCs w:val="22"/>
              </w:rPr>
              <w:tab/>
            </w:r>
            <w:r w:rsidR="00C46111" w:rsidRPr="000960F0">
              <w:rPr>
                <w:rStyle w:val="Hyperlink"/>
                <w:rFonts w:eastAsia="MS Gothic" w:cs="Arial"/>
                <w:b/>
                <w:bCs/>
                <w:noProof/>
                <w:snapToGrid w:val="0"/>
              </w:rPr>
              <w:t>Final report</w:t>
            </w:r>
            <w:r w:rsidR="00C46111">
              <w:rPr>
                <w:noProof/>
                <w:webHidden/>
              </w:rPr>
              <w:tab/>
            </w:r>
            <w:r w:rsidR="00C46111">
              <w:rPr>
                <w:noProof/>
                <w:webHidden/>
              </w:rPr>
              <w:fldChar w:fldCharType="begin"/>
            </w:r>
            <w:r w:rsidR="00C46111">
              <w:rPr>
                <w:noProof/>
                <w:webHidden/>
              </w:rPr>
              <w:instrText xml:space="preserve"> PAGEREF _Toc27401138 \h </w:instrText>
            </w:r>
            <w:r w:rsidR="00C46111">
              <w:rPr>
                <w:noProof/>
                <w:webHidden/>
              </w:rPr>
            </w:r>
            <w:r w:rsidR="00C46111">
              <w:rPr>
                <w:noProof/>
                <w:webHidden/>
              </w:rPr>
              <w:fldChar w:fldCharType="separate"/>
            </w:r>
            <w:r w:rsidR="00C46111">
              <w:rPr>
                <w:noProof/>
                <w:webHidden/>
              </w:rPr>
              <w:t>9</w:t>
            </w:r>
            <w:r w:rsidR="00C46111">
              <w:rPr>
                <w:noProof/>
                <w:webHidden/>
              </w:rPr>
              <w:fldChar w:fldCharType="end"/>
            </w:r>
          </w:hyperlink>
        </w:p>
        <w:p w:rsidR="00C86D6F" w:rsidRPr="004B0F08" w:rsidRDefault="00C86D6F" w:rsidP="00C86D6F">
          <w:pPr>
            <w:spacing w:before="0" w:line="240" w:lineRule="auto"/>
            <w:jc w:val="both"/>
            <w:rPr>
              <w:rFonts w:eastAsia="MS Mincho" w:cs="Arial"/>
              <w:szCs w:val="24"/>
            </w:rPr>
          </w:pPr>
          <w:r>
            <w:rPr>
              <w:rFonts w:asciiTheme="minorHAnsi" w:eastAsia="MS Mincho" w:hAnsiTheme="minorHAnsi" w:cstheme="minorHAnsi"/>
              <w:caps/>
              <w:sz w:val="20"/>
              <w:szCs w:val="20"/>
            </w:rPr>
            <w:fldChar w:fldCharType="end"/>
          </w:r>
        </w:p>
      </w:sdtContent>
    </w:sdt>
    <w:p w:rsidR="00C86D6F" w:rsidRPr="004B0F08" w:rsidRDefault="00C86D6F" w:rsidP="00C86D6F">
      <w:pPr>
        <w:spacing w:before="0" w:after="0" w:line="240" w:lineRule="auto"/>
        <w:jc w:val="both"/>
        <w:rPr>
          <w:rFonts w:eastAsia="MS Gothic" w:cs="Arial"/>
          <w:bCs/>
          <w:color w:val="000000"/>
          <w:szCs w:val="28"/>
        </w:rPr>
      </w:pPr>
      <w:bookmarkStart w:id="0" w:name="_GoBack"/>
      <w:bookmarkEnd w:id="0"/>
      <w:r w:rsidRPr="004B0F08">
        <w:rPr>
          <w:rFonts w:eastAsia="MS Mincho" w:cs="Arial"/>
          <w:color w:val="000000"/>
          <w:szCs w:val="24"/>
        </w:rPr>
        <w:br w:type="page"/>
      </w:r>
    </w:p>
    <w:p w:rsidR="008F3A78" w:rsidRDefault="008F3A78" w:rsidP="008F3A78">
      <w:pPr>
        <w:spacing w:after="0" w:line="240" w:lineRule="auto"/>
        <w:rPr>
          <w:rFonts w:eastAsia="MS Mincho" w:cs="Arial"/>
          <w:b/>
          <w:sz w:val="28"/>
          <w:szCs w:val="24"/>
        </w:rPr>
      </w:pPr>
      <w:bookmarkStart w:id="1" w:name="_Hlk12892617"/>
      <w:r>
        <w:rPr>
          <w:rFonts w:eastAsia="MS Mincho" w:cs="Arial"/>
          <w:b/>
          <w:sz w:val="28"/>
          <w:szCs w:val="24"/>
        </w:rPr>
        <w:lastRenderedPageBreak/>
        <w:t>Terms</w:t>
      </w:r>
      <w:r>
        <w:rPr>
          <w:rFonts w:eastAsia="MS Mincho" w:cs="Arial"/>
          <w:b/>
          <w:sz w:val="28"/>
          <w:szCs w:val="28"/>
        </w:rPr>
        <w:t xml:space="preserve"> </w:t>
      </w:r>
      <w:r>
        <w:rPr>
          <w:rFonts w:eastAsia="MS Mincho" w:cs="Arial"/>
          <w:b/>
          <w:sz w:val="28"/>
          <w:szCs w:val="24"/>
        </w:rPr>
        <w:t>of</w:t>
      </w:r>
      <w:r>
        <w:rPr>
          <w:rFonts w:eastAsia="MS Mincho" w:cs="Arial"/>
          <w:b/>
          <w:sz w:val="28"/>
          <w:szCs w:val="28"/>
        </w:rPr>
        <w:t xml:space="preserve"> </w:t>
      </w:r>
      <w:r>
        <w:rPr>
          <w:rFonts w:eastAsia="MS Mincho" w:cs="Arial"/>
          <w:b/>
          <w:sz w:val="28"/>
          <w:szCs w:val="24"/>
        </w:rPr>
        <w:t>Reference</w:t>
      </w:r>
      <w:r>
        <w:rPr>
          <w:rFonts w:eastAsia="MS Mincho" w:cs="Arial"/>
          <w:b/>
          <w:sz w:val="28"/>
          <w:szCs w:val="28"/>
        </w:rPr>
        <w:t xml:space="preserve"> </w:t>
      </w:r>
      <w:r>
        <w:rPr>
          <w:rFonts w:eastAsia="MS Mincho" w:cs="Arial"/>
          <w:b/>
          <w:sz w:val="28"/>
          <w:szCs w:val="24"/>
        </w:rPr>
        <w:t>for</w:t>
      </w:r>
      <w:r>
        <w:rPr>
          <w:rFonts w:eastAsia="MS Mincho" w:cs="Arial"/>
          <w:b/>
          <w:sz w:val="28"/>
          <w:szCs w:val="28"/>
        </w:rPr>
        <w:t xml:space="preserve"> </w:t>
      </w:r>
      <w:r>
        <w:rPr>
          <w:rFonts w:eastAsia="MS Mincho" w:cs="Arial"/>
          <w:b/>
          <w:sz w:val="28"/>
          <w:szCs w:val="24"/>
        </w:rPr>
        <w:t>a Performance Audit</w:t>
      </w:r>
    </w:p>
    <w:bookmarkEnd w:id="1"/>
    <w:p w:rsidR="008F3A78" w:rsidRDefault="008F3A78" w:rsidP="008F3A78">
      <w:pPr>
        <w:spacing w:after="0" w:line="260" w:lineRule="exact"/>
        <w:rPr>
          <w:rFonts w:eastAsia="MS Gothic" w:cs="Arial"/>
          <w:bCs/>
          <w:color w:val="000000"/>
          <w:szCs w:val="28"/>
        </w:rPr>
      </w:pPr>
    </w:p>
    <w:p w:rsidR="008F3A78" w:rsidRDefault="008F3A78" w:rsidP="008F3A78">
      <w:pPr>
        <w:keepNext/>
        <w:numPr>
          <w:ilvl w:val="0"/>
          <w:numId w:val="29"/>
        </w:numPr>
        <w:spacing w:line="240" w:lineRule="auto"/>
        <w:jc w:val="both"/>
        <w:outlineLvl w:val="0"/>
        <w:rPr>
          <w:rFonts w:eastAsia="MS Gothic" w:cs="Arial"/>
          <w:b/>
          <w:bCs/>
          <w:noProof/>
          <w:color w:val="000000"/>
        </w:rPr>
      </w:pPr>
      <w:bookmarkStart w:id="2" w:name="_Toc22540706"/>
      <w:bookmarkStart w:id="3" w:name="_Toc22540540"/>
      <w:bookmarkStart w:id="4" w:name="_Toc22540374"/>
      <w:bookmarkStart w:id="5" w:name="_Toc22540208"/>
      <w:bookmarkStart w:id="6" w:name="_Toc22540042"/>
      <w:bookmarkStart w:id="7" w:name="_Toc22539876"/>
      <w:bookmarkStart w:id="8" w:name="_Toc22539710"/>
      <w:bookmarkStart w:id="9" w:name="_Toc531730075"/>
      <w:bookmarkStart w:id="10" w:name="_Toc296432175"/>
      <w:bookmarkStart w:id="11" w:name="_Toc27401109"/>
      <w:r>
        <w:rPr>
          <w:rFonts w:eastAsia="MS Gothic" w:cs="Arial"/>
          <w:b/>
          <w:bCs/>
          <w:noProof/>
          <w:color w:val="000000"/>
        </w:rPr>
        <w:t>Introduction</w:t>
      </w:r>
      <w:bookmarkEnd w:id="2"/>
      <w:bookmarkEnd w:id="3"/>
      <w:bookmarkEnd w:id="4"/>
      <w:bookmarkEnd w:id="5"/>
      <w:bookmarkEnd w:id="6"/>
      <w:bookmarkEnd w:id="7"/>
      <w:bookmarkEnd w:id="8"/>
      <w:bookmarkEnd w:id="9"/>
      <w:bookmarkEnd w:id="10"/>
      <w:bookmarkEnd w:id="11"/>
    </w:p>
    <w:p w:rsidR="008F3A78" w:rsidRDefault="008F3A78" w:rsidP="008F3A78">
      <w:pPr>
        <w:spacing w:line="240" w:lineRule="auto"/>
        <w:ind w:right="-204"/>
        <w:jc w:val="both"/>
        <w:rPr>
          <w:rFonts w:eastAsia="MS Mincho" w:cs="Arial"/>
        </w:rPr>
      </w:pPr>
      <w:r>
        <w:rPr>
          <w:rFonts w:eastAsia="MS Mincho" w:cs="Arial"/>
          <w:noProof/>
        </w:rPr>
        <w:t>The following are the terms of reference (‘ToR’) on which the</w:t>
      </w:r>
      <w:r>
        <w:rPr>
          <w:rFonts w:eastAsia="MS Mincho" w:cs="Arial"/>
        </w:rPr>
        <w:t xml:space="preserve"> Principal Recipient agrees to engage the auditor to perform a performance audit of the [</w:t>
      </w:r>
      <w:r>
        <w:rPr>
          <w:rFonts w:eastAsia="MS Mincho" w:cs="Arial"/>
          <w:i/>
        </w:rPr>
        <w:t>Main question</w:t>
      </w:r>
      <w:r>
        <w:rPr>
          <w:rFonts w:eastAsia="MS Mincho" w:cs="Arial"/>
        </w:rPr>
        <w:t>] and to report in connection with the project below.</w:t>
      </w:r>
      <w:r>
        <w:rPr>
          <w:rFonts w:eastAsia="MS Mincho" w:cs="Arial"/>
          <w:snapToGrid w:val="0"/>
          <w:color w:val="FF0000"/>
          <w:vertAlign w:val="superscript"/>
        </w:rPr>
        <w:t xml:space="preserve"> </w:t>
      </w:r>
      <w:r>
        <w:rPr>
          <w:rFonts w:eastAsia="MS Mincho" w:cs="Arial"/>
          <w:snapToGrid w:val="0"/>
          <w:vertAlign w:val="superscript"/>
        </w:rPr>
        <w:footnoteReference w:id="1"/>
      </w:r>
      <w:r>
        <w:rPr>
          <w:rFonts w:eastAsia="MS Mincho" w:cs="Arial"/>
        </w:rPr>
        <w:t xml:space="preserve"> The Performance Audits </w:t>
      </w:r>
      <w:proofErr w:type="gramStart"/>
      <w:r>
        <w:rPr>
          <w:rFonts w:eastAsia="MS Mincho" w:cs="Arial"/>
        </w:rPr>
        <w:t>have to</w:t>
      </w:r>
      <w:proofErr w:type="gramEnd"/>
      <w:r>
        <w:rPr>
          <w:rFonts w:eastAsia="MS Mincho" w:cs="Arial"/>
        </w:rPr>
        <w:t xml:space="preserve"> be </w:t>
      </w:r>
      <w:r>
        <w:rPr>
          <w:rFonts w:eastAsia="MS Mincho" w:cs="Arial"/>
          <w:noProof/>
        </w:rPr>
        <w:t>authorized</w:t>
      </w:r>
      <w:r>
        <w:rPr>
          <w:rFonts w:eastAsia="MS Mincho" w:cs="Arial"/>
        </w:rPr>
        <w:t xml:space="preserve"> by the Global Fund Country Teams before any action is taking in this process.</w:t>
      </w:r>
    </w:p>
    <w:p w:rsidR="008F3A78" w:rsidRDefault="008F3A78" w:rsidP="008F3A78">
      <w:pPr>
        <w:spacing w:line="240" w:lineRule="auto"/>
        <w:ind w:right="-204"/>
        <w:jc w:val="both"/>
        <w:rPr>
          <w:rFonts w:eastAsia="MS Mincho" w:cs="Arial"/>
        </w:rPr>
      </w:pPr>
    </w:p>
    <w:p w:rsidR="008F3A78" w:rsidRDefault="008F3A78" w:rsidP="008F3A78">
      <w:pPr>
        <w:keepNext/>
        <w:numPr>
          <w:ilvl w:val="0"/>
          <w:numId w:val="29"/>
        </w:numPr>
        <w:spacing w:line="240" w:lineRule="auto"/>
        <w:jc w:val="both"/>
        <w:outlineLvl w:val="0"/>
        <w:rPr>
          <w:rFonts w:eastAsia="MS Gothic" w:cs="Arial"/>
          <w:b/>
          <w:bCs/>
          <w:color w:val="000000"/>
        </w:rPr>
      </w:pPr>
      <w:bookmarkStart w:id="12" w:name="_Toc22540707"/>
      <w:bookmarkStart w:id="13" w:name="_Toc22540541"/>
      <w:bookmarkStart w:id="14" w:name="_Toc22540375"/>
      <w:bookmarkStart w:id="15" w:name="_Toc22540209"/>
      <w:bookmarkStart w:id="16" w:name="_Toc22540043"/>
      <w:bookmarkStart w:id="17" w:name="_Toc22539877"/>
      <w:bookmarkStart w:id="18" w:name="_Toc22539711"/>
      <w:bookmarkStart w:id="19" w:name="_Toc27401110"/>
      <w:r>
        <w:rPr>
          <w:rFonts w:eastAsia="MS Gothic" w:cs="Arial"/>
          <w:b/>
          <w:bCs/>
          <w:noProof/>
          <w:color w:val="000000"/>
        </w:rPr>
        <w:t>Program background, audit structure and description of entities</w:t>
      </w:r>
      <w:bookmarkEnd w:id="12"/>
      <w:bookmarkEnd w:id="13"/>
      <w:bookmarkEnd w:id="14"/>
      <w:bookmarkEnd w:id="15"/>
      <w:bookmarkEnd w:id="16"/>
      <w:bookmarkEnd w:id="17"/>
      <w:bookmarkEnd w:id="18"/>
      <w:bookmarkEnd w:id="19"/>
    </w:p>
    <w:p w:rsidR="008F3A78" w:rsidRDefault="008F3A78" w:rsidP="008F3A78">
      <w:pPr>
        <w:keepNext/>
        <w:numPr>
          <w:ilvl w:val="1"/>
          <w:numId w:val="29"/>
        </w:numPr>
        <w:spacing w:before="0" w:after="0" w:line="240" w:lineRule="auto"/>
        <w:outlineLvl w:val="1"/>
        <w:rPr>
          <w:rFonts w:eastAsia="MS Gothic" w:cs="Arial"/>
          <w:b/>
          <w:bCs/>
        </w:rPr>
      </w:pPr>
      <w:bookmarkStart w:id="20" w:name="_Toc22540708"/>
      <w:bookmarkStart w:id="21" w:name="_Toc22540542"/>
      <w:bookmarkStart w:id="22" w:name="_Toc22540376"/>
      <w:bookmarkStart w:id="23" w:name="_Toc22540210"/>
      <w:bookmarkStart w:id="24" w:name="_Toc22540044"/>
      <w:bookmarkStart w:id="25" w:name="_Toc22539878"/>
      <w:bookmarkStart w:id="26" w:name="_Toc22539712"/>
      <w:bookmarkStart w:id="27" w:name="_Toc27401111"/>
      <w:r>
        <w:rPr>
          <w:rFonts w:eastAsia="MS Gothic" w:cs="Arial"/>
          <w:b/>
          <w:bCs/>
        </w:rPr>
        <w:t>Program Background</w:t>
      </w:r>
      <w:r>
        <w:rPr>
          <w:rFonts w:eastAsia="MS Gothic" w:cs="Arial"/>
          <w:bCs/>
        </w:rPr>
        <w:t>: [to be completed by the Principal Recipient]</w:t>
      </w:r>
      <w:bookmarkEnd w:id="20"/>
      <w:bookmarkEnd w:id="21"/>
      <w:bookmarkEnd w:id="22"/>
      <w:bookmarkEnd w:id="23"/>
      <w:bookmarkEnd w:id="24"/>
      <w:bookmarkEnd w:id="25"/>
      <w:bookmarkEnd w:id="26"/>
      <w:bookmarkEnd w:id="27"/>
      <w:r>
        <w:rPr>
          <w:rFonts w:eastAsia="MS Gothic" w:cs="Arial"/>
          <w:bCs/>
        </w:rPr>
        <w:t xml:space="preserve"> </w:t>
      </w:r>
    </w:p>
    <w:p w:rsidR="008F3A78" w:rsidRDefault="008F3A78" w:rsidP="008F3A78">
      <w:pPr>
        <w:numPr>
          <w:ilvl w:val="0"/>
          <w:numId w:val="30"/>
        </w:numPr>
        <w:spacing w:after="0" w:line="240" w:lineRule="auto"/>
        <w:ind w:right="-204"/>
        <w:jc w:val="both"/>
        <w:rPr>
          <w:rFonts w:eastAsia="Calibri" w:cs="Arial"/>
          <w:b/>
        </w:rPr>
      </w:pPr>
      <w:r>
        <w:rPr>
          <w:rFonts w:eastAsia="Calibri" w:cs="Arial"/>
        </w:rPr>
        <w:t xml:space="preserve">The Principal Recipient should include a brief background on the grant including its main objectives and activities.  Reference may </w:t>
      </w:r>
      <w:r>
        <w:rPr>
          <w:rFonts w:eastAsia="Calibri" w:cs="Arial"/>
          <w:noProof/>
        </w:rPr>
        <w:t>be made</w:t>
      </w:r>
      <w:r>
        <w:rPr>
          <w:rFonts w:eastAsia="Calibri" w:cs="Arial"/>
        </w:rPr>
        <w:t xml:space="preserve"> to the program description in the Grant Confirmation. </w:t>
      </w:r>
    </w:p>
    <w:p w:rsidR="008F3A78" w:rsidRDefault="008F3A78" w:rsidP="008F3A78">
      <w:pPr>
        <w:numPr>
          <w:ilvl w:val="0"/>
          <w:numId w:val="30"/>
        </w:numPr>
        <w:spacing w:after="160" w:line="240" w:lineRule="auto"/>
        <w:ind w:right="-202"/>
        <w:jc w:val="both"/>
        <w:rPr>
          <w:rFonts w:eastAsia="Calibri" w:cs="Arial"/>
        </w:rPr>
      </w:pPr>
      <w:r>
        <w:rPr>
          <w:rFonts w:eastAsia="Calibri" w:cs="Arial"/>
        </w:rPr>
        <w:t xml:space="preserve">The Principal Recipient should describe any key information about the grant amount and implementation cycle which is important to understand the scope of the audit.  For example, the phase of the grant, the total amount committed, any changes to the structure of the grant, </w:t>
      </w:r>
      <w:r>
        <w:rPr>
          <w:rFonts w:eastAsia="Calibri" w:cs="Arial"/>
          <w:noProof/>
        </w:rPr>
        <w:t>e.g.</w:t>
      </w:r>
      <w:r>
        <w:rPr>
          <w:rFonts w:eastAsia="Calibri" w:cs="Arial"/>
        </w:rPr>
        <w:t xml:space="preserve"> consolidation with another grant, amount budgeted for the year of audit and amount disbursed by the Global Fund to the Principal Recipient and from the Principal Recipient to the sub-recipients.</w:t>
      </w:r>
    </w:p>
    <w:p w:rsidR="008F3A78" w:rsidRDefault="008F3A78" w:rsidP="008F3A78">
      <w:pPr>
        <w:keepNext/>
        <w:numPr>
          <w:ilvl w:val="1"/>
          <w:numId w:val="29"/>
        </w:numPr>
        <w:spacing w:before="0" w:after="0" w:line="240" w:lineRule="auto"/>
        <w:outlineLvl w:val="1"/>
        <w:rPr>
          <w:rFonts w:eastAsia="MS Gothic" w:cs="Arial"/>
          <w:b/>
          <w:bCs/>
        </w:rPr>
      </w:pPr>
      <w:bookmarkStart w:id="28" w:name="_Toc22540709"/>
      <w:bookmarkStart w:id="29" w:name="_Toc22540543"/>
      <w:bookmarkStart w:id="30" w:name="_Toc22540377"/>
      <w:bookmarkStart w:id="31" w:name="_Toc22540211"/>
      <w:bookmarkStart w:id="32" w:name="_Toc22540045"/>
      <w:bookmarkStart w:id="33" w:name="_Toc22539879"/>
      <w:bookmarkStart w:id="34" w:name="_Toc22539713"/>
      <w:bookmarkStart w:id="35" w:name="_Toc27401112"/>
      <w:r>
        <w:rPr>
          <w:rFonts w:eastAsia="MS Gothic" w:cs="Arial"/>
          <w:b/>
          <w:bCs/>
        </w:rPr>
        <w:t>Program Entities and audit approach</w:t>
      </w:r>
      <w:r>
        <w:rPr>
          <w:rFonts w:eastAsia="MS Gothic" w:cs="Arial"/>
          <w:bCs/>
        </w:rPr>
        <w:t>: [to be completed by the Principal Recipient]</w:t>
      </w:r>
      <w:bookmarkEnd w:id="28"/>
      <w:bookmarkEnd w:id="29"/>
      <w:bookmarkEnd w:id="30"/>
      <w:bookmarkEnd w:id="31"/>
      <w:bookmarkEnd w:id="32"/>
      <w:bookmarkEnd w:id="33"/>
      <w:bookmarkEnd w:id="34"/>
      <w:bookmarkEnd w:id="35"/>
      <w:r>
        <w:rPr>
          <w:rFonts w:eastAsia="MS Gothic" w:cs="Arial"/>
          <w:b/>
          <w:bCs/>
        </w:rPr>
        <w:t xml:space="preserve"> </w:t>
      </w:r>
    </w:p>
    <w:p w:rsidR="008F3A78" w:rsidRDefault="008F3A78" w:rsidP="008F3A78">
      <w:pPr>
        <w:numPr>
          <w:ilvl w:val="0"/>
          <w:numId w:val="30"/>
        </w:numPr>
        <w:spacing w:after="0" w:line="240" w:lineRule="auto"/>
        <w:ind w:right="-114"/>
        <w:jc w:val="both"/>
        <w:rPr>
          <w:rFonts w:eastAsia="Calibri" w:cs="Arial"/>
        </w:rPr>
      </w:pPr>
      <w:r>
        <w:rPr>
          <w:rFonts w:eastAsia="Calibri" w:cs="Arial"/>
        </w:rPr>
        <w:t xml:space="preserve">The Principal Recipient should describe the nature of the audit and how it is </w:t>
      </w:r>
      <w:r>
        <w:rPr>
          <w:rFonts w:eastAsia="Calibri" w:cs="Arial"/>
          <w:noProof/>
        </w:rPr>
        <w:t>categorized</w:t>
      </w:r>
      <w:r>
        <w:rPr>
          <w:rFonts w:eastAsia="Calibri" w:cs="Arial"/>
        </w:rPr>
        <w:t xml:space="preserve">, explaining any agreed exceptions.  The Principal Recipient should tabulate all entities covered by the audit including entity name, legal status, audit scope, main activities funded and amount of expenditure in the reporting period and any other pertinent </w:t>
      </w:r>
      <w:r>
        <w:rPr>
          <w:rFonts w:eastAsia="Calibri" w:cs="Arial"/>
          <w:noProof/>
        </w:rPr>
        <w:t>information that should be brought to the attention of</w:t>
      </w:r>
      <w:r>
        <w:rPr>
          <w:rFonts w:eastAsia="Calibri" w:cs="Arial"/>
        </w:rPr>
        <w:t xml:space="preserve"> the auditor.  </w:t>
      </w:r>
    </w:p>
    <w:p w:rsidR="008F3A78" w:rsidRDefault="008F3A78" w:rsidP="008F3A78">
      <w:pPr>
        <w:keepNext/>
        <w:numPr>
          <w:ilvl w:val="0"/>
          <w:numId w:val="29"/>
        </w:numPr>
        <w:spacing w:line="240" w:lineRule="auto"/>
        <w:jc w:val="both"/>
        <w:outlineLvl w:val="0"/>
        <w:rPr>
          <w:rFonts w:eastAsia="MS Gothic" w:cs="Arial"/>
          <w:b/>
          <w:bCs/>
          <w:noProof/>
          <w:color w:val="000000"/>
        </w:rPr>
      </w:pPr>
      <w:bookmarkStart w:id="36" w:name="_Toc22540710"/>
      <w:bookmarkStart w:id="37" w:name="_Toc22540544"/>
      <w:bookmarkStart w:id="38" w:name="_Toc22540378"/>
      <w:bookmarkStart w:id="39" w:name="_Toc22540212"/>
      <w:bookmarkStart w:id="40" w:name="_Toc22540046"/>
      <w:bookmarkStart w:id="41" w:name="_Toc22539880"/>
      <w:bookmarkStart w:id="42" w:name="_Toc22539714"/>
      <w:bookmarkStart w:id="43" w:name="_Toc531685276"/>
      <w:bookmarkStart w:id="44" w:name="_Toc27401113"/>
      <w:r>
        <w:rPr>
          <w:rFonts w:eastAsia="MS Gothic" w:cs="Arial"/>
          <w:b/>
          <w:bCs/>
          <w:noProof/>
          <w:color w:val="000000"/>
        </w:rPr>
        <w:t xml:space="preserve">Contacts </w:t>
      </w:r>
      <w:r>
        <w:rPr>
          <w:rFonts w:eastAsia="MS Gothic" w:cs="Arial"/>
          <w:bCs/>
          <w:noProof/>
          <w:color w:val="000000"/>
        </w:rPr>
        <w:t>[to be provided confidentially to the auditor]:</w:t>
      </w:r>
      <w:bookmarkEnd w:id="36"/>
      <w:bookmarkEnd w:id="37"/>
      <w:bookmarkEnd w:id="38"/>
      <w:bookmarkEnd w:id="39"/>
      <w:bookmarkEnd w:id="40"/>
      <w:bookmarkEnd w:id="41"/>
      <w:bookmarkEnd w:id="42"/>
      <w:bookmarkEnd w:id="43"/>
      <w:bookmarkEnd w:id="44"/>
      <w:r>
        <w:rPr>
          <w:rFonts w:eastAsia="MS Gothic" w:cs="Arial"/>
          <w:b/>
          <w:bCs/>
          <w:noProof/>
          <w:color w:val="000000"/>
        </w:rPr>
        <w:t xml:space="preserve"> </w:t>
      </w:r>
    </w:p>
    <w:p w:rsidR="008F3A78" w:rsidRDefault="008F3A78" w:rsidP="008F3A78">
      <w:pPr>
        <w:numPr>
          <w:ilvl w:val="0"/>
          <w:numId w:val="30"/>
        </w:numPr>
        <w:spacing w:after="0" w:line="240" w:lineRule="auto"/>
        <w:ind w:right="-114"/>
        <w:jc w:val="both"/>
        <w:rPr>
          <w:rFonts w:eastAsia="Calibri" w:cs="Arial"/>
        </w:rPr>
      </w:pPr>
      <w:r>
        <w:rPr>
          <w:rFonts w:eastAsia="Calibri" w:cs="Arial"/>
          <w:noProof/>
        </w:rPr>
        <w:t>The Principal Recipient shall provide a list of important contacts for the conduct of the audit including their full contact details.  This should include at a minimum: Principal Recipient Chief Executive and Chief Finance Executive, Program Manager, Grant Finance Manager, Sub Recipient Chief Executives, Program Managers and key finance contacts.</w:t>
      </w:r>
    </w:p>
    <w:p w:rsidR="008F3A78" w:rsidRDefault="008F3A78" w:rsidP="008F3A78">
      <w:pPr>
        <w:spacing w:after="0" w:line="240" w:lineRule="auto"/>
        <w:ind w:left="360" w:right="-114"/>
        <w:jc w:val="both"/>
        <w:rPr>
          <w:rFonts w:eastAsia="Calibri" w:cs="Arial"/>
        </w:rPr>
      </w:pPr>
    </w:p>
    <w:p w:rsidR="008F3A78" w:rsidRDefault="008F3A78" w:rsidP="008F3A78">
      <w:pPr>
        <w:keepNext/>
        <w:numPr>
          <w:ilvl w:val="0"/>
          <w:numId w:val="29"/>
        </w:numPr>
        <w:spacing w:line="240" w:lineRule="auto"/>
        <w:jc w:val="both"/>
        <w:outlineLvl w:val="0"/>
        <w:rPr>
          <w:rFonts w:eastAsia="MS Gothic" w:cs="Arial"/>
          <w:b/>
          <w:bCs/>
          <w:color w:val="000000"/>
        </w:rPr>
      </w:pPr>
      <w:bookmarkStart w:id="45" w:name="_Toc107978466"/>
      <w:bookmarkStart w:id="46" w:name="_Toc107978663"/>
      <w:bookmarkStart w:id="47" w:name="_Toc107979288"/>
      <w:bookmarkStart w:id="48" w:name="_Toc107980066"/>
      <w:bookmarkStart w:id="49" w:name="_Toc107980213"/>
      <w:bookmarkStart w:id="50" w:name="_Toc107980303"/>
      <w:bookmarkStart w:id="51" w:name="_Toc107981402"/>
      <w:bookmarkStart w:id="52" w:name="_Toc107981510"/>
      <w:bookmarkStart w:id="53" w:name="_Toc107978467"/>
      <w:bookmarkStart w:id="54" w:name="_Toc107978664"/>
      <w:bookmarkStart w:id="55" w:name="_Toc107979289"/>
      <w:bookmarkStart w:id="56" w:name="_Toc107980067"/>
      <w:bookmarkStart w:id="57" w:name="_Toc107980214"/>
      <w:bookmarkStart w:id="58" w:name="_Toc107980304"/>
      <w:bookmarkStart w:id="59" w:name="_Toc107981403"/>
      <w:bookmarkStart w:id="60" w:name="_Toc107981511"/>
      <w:bookmarkStart w:id="61" w:name="_Toc107978469"/>
      <w:bookmarkStart w:id="62" w:name="_Toc107978666"/>
      <w:bookmarkStart w:id="63" w:name="_Toc107979291"/>
      <w:bookmarkStart w:id="64" w:name="_Toc107980069"/>
      <w:bookmarkStart w:id="65" w:name="_Toc107980216"/>
      <w:bookmarkStart w:id="66" w:name="_Toc107980306"/>
      <w:bookmarkStart w:id="67" w:name="_Toc107981405"/>
      <w:bookmarkStart w:id="68" w:name="_Toc107981513"/>
      <w:bookmarkStart w:id="69" w:name="_Toc107978470"/>
      <w:bookmarkStart w:id="70" w:name="_Toc107978667"/>
      <w:bookmarkStart w:id="71" w:name="_Toc107979292"/>
      <w:bookmarkStart w:id="72" w:name="_Toc107980070"/>
      <w:bookmarkStart w:id="73" w:name="_Toc107980217"/>
      <w:bookmarkStart w:id="74" w:name="_Toc107980307"/>
      <w:bookmarkStart w:id="75" w:name="_Toc107981406"/>
      <w:bookmarkStart w:id="76" w:name="_Toc107981514"/>
      <w:bookmarkStart w:id="77" w:name="_Toc107978474"/>
      <w:bookmarkStart w:id="78" w:name="_Toc107978671"/>
      <w:bookmarkStart w:id="79" w:name="_Toc107979296"/>
      <w:bookmarkStart w:id="80" w:name="_Toc107980074"/>
      <w:bookmarkStart w:id="81" w:name="_Toc107980221"/>
      <w:bookmarkStart w:id="82" w:name="_Toc107980311"/>
      <w:bookmarkStart w:id="83" w:name="_Toc107981410"/>
      <w:bookmarkStart w:id="84" w:name="_Toc107981518"/>
      <w:bookmarkStart w:id="85" w:name="_Toc107978476"/>
      <w:bookmarkStart w:id="86" w:name="_Toc107978673"/>
      <w:bookmarkStart w:id="87" w:name="_Toc107979298"/>
      <w:bookmarkStart w:id="88" w:name="_Toc107980076"/>
      <w:bookmarkStart w:id="89" w:name="_Toc107980223"/>
      <w:bookmarkStart w:id="90" w:name="_Toc107980313"/>
      <w:bookmarkStart w:id="91" w:name="_Toc107981412"/>
      <w:bookmarkStart w:id="92" w:name="_Toc107981520"/>
      <w:bookmarkStart w:id="93" w:name="_Toc107978477"/>
      <w:bookmarkStart w:id="94" w:name="_Toc107978674"/>
      <w:bookmarkStart w:id="95" w:name="_Toc107979299"/>
      <w:bookmarkStart w:id="96" w:name="_Toc107980077"/>
      <w:bookmarkStart w:id="97" w:name="_Toc107980224"/>
      <w:bookmarkStart w:id="98" w:name="_Toc107980314"/>
      <w:bookmarkStart w:id="99" w:name="_Toc107981413"/>
      <w:bookmarkStart w:id="100" w:name="_Toc107981521"/>
      <w:bookmarkStart w:id="101" w:name="_Toc107978478"/>
      <w:bookmarkStart w:id="102" w:name="_Toc107978675"/>
      <w:bookmarkStart w:id="103" w:name="_Toc107979300"/>
      <w:bookmarkStart w:id="104" w:name="_Toc107980078"/>
      <w:bookmarkStart w:id="105" w:name="_Toc107980225"/>
      <w:bookmarkStart w:id="106" w:name="_Toc107980315"/>
      <w:bookmarkStart w:id="107" w:name="_Toc107981414"/>
      <w:bookmarkStart w:id="108" w:name="_Toc107981522"/>
      <w:bookmarkStart w:id="109" w:name="_Toc107978481"/>
      <w:bookmarkStart w:id="110" w:name="_Toc107978678"/>
      <w:bookmarkStart w:id="111" w:name="_Toc107979303"/>
      <w:bookmarkStart w:id="112" w:name="_Toc107980081"/>
      <w:bookmarkStart w:id="113" w:name="_Toc107980228"/>
      <w:bookmarkStart w:id="114" w:name="_Toc107980318"/>
      <w:bookmarkStart w:id="115" w:name="_Toc107981417"/>
      <w:bookmarkStart w:id="116" w:name="_Toc107981525"/>
      <w:bookmarkStart w:id="117" w:name="_Toc107978489"/>
      <w:bookmarkStart w:id="118" w:name="_Toc107978686"/>
      <w:bookmarkStart w:id="119" w:name="_Toc107979311"/>
      <w:bookmarkStart w:id="120" w:name="_Toc107980089"/>
      <w:bookmarkStart w:id="121" w:name="_Toc107980236"/>
      <w:bookmarkStart w:id="122" w:name="_Toc107980326"/>
      <w:bookmarkStart w:id="123" w:name="_Toc107981425"/>
      <w:bookmarkStart w:id="124" w:name="_Toc107981533"/>
      <w:bookmarkStart w:id="125" w:name="_Toc531730076"/>
      <w:bookmarkStart w:id="126" w:name="_Toc22539715"/>
      <w:bookmarkStart w:id="127" w:name="_Toc22539881"/>
      <w:bookmarkStart w:id="128" w:name="_Toc22540047"/>
      <w:bookmarkStart w:id="129" w:name="_Toc22540213"/>
      <w:bookmarkStart w:id="130" w:name="_Toc22540379"/>
      <w:bookmarkStart w:id="131" w:name="_Toc22540545"/>
      <w:bookmarkStart w:id="132" w:name="_Toc22540711"/>
      <w:bookmarkStart w:id="133" w:name="_Toc27401114"/>
      <w:bookmarkStart w:id="134" w:name="_Toc8967341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eastAsia="MS Gothic" w:cs="Arial"/>
          <w:b/>
          <w:bCs/>
          <w:color w:val="000000"/>
        </w:rPr>
        <w:t>Objectives</w:t>
      </w:r>
      <w:bookmarkEnd w:id="125"/>
      <w:bookmarkEnd w:id="126"/>
      <w:bookmarkEnd w:id="127"/>
      <w:bookmarkEnd w:id="128"/>
      <w:bookmarkEnd w:id="129"/>
      <w:bookmarkEnd w:id="130"/>
      <w:bookmarkEnd w:id="131"/>
      <w:bookmarkEnd w:id="132"/>
      <w:bookmarkEnd w:id="133"/>
    </w:p>
    <w:p w:rsidR="008F3A78" w:rsidRDefault="008F3A78" w:rsidP="008F3A78">
      <w:pPr>
        <w:numPr>
          <w:ilvl w:val="0"/>
          <w:numId w:val="30"/>
        </w:numPr>
        <w:spacing w:after="160" w:line="240" w:lineRule="auto"/>
        <w:ind w:right="-115"/>
        <w:jc w:val="both"/>
        <w:rPr>
          <w:rFonts w:eastAsia="Calibri" w:cs="Arial"/>
        </w:rPr>
      </w:pPr>
      <w:r>
        <w:rPr>
          <w:rFonts w:eastAsia="Calibri" w:cs="Arial"/>
          <w:noProof/>
          <w:snapToGrid w:val="0"/>
        </w:rPr>
        <w:t>The objective of the performance audit is to promote economical, effective and efficient governance. It also contributes to accountability and transparency</w:t>
      </w:r>
      <w:r>
        <w:rPr>
          <w:color w:val="FF0000"/>
          <w:vertAlign w:val="superscript"/>
        </w:rPr>
        <w:footnoteReference w:id="2"/>
      </w:r>
      <w:r>
        <w:rPr>
          <w:rFonts w:eastAsia="Calibri" w:cs="Arial"/>
          <w:noProof/>
          <w:snapToGrid w:val="0"/>
        </w:rPr>
        <w:t>.</w:t>
      </w:r>
      <w:r>
        <w:rPr>
          <w:rFonts w:eastAsia="Calibri" w:cs="Arial"/>
          <w:snapToGrid w:val="0"/>
        </w:rPr>
        <w:t xml:space="preserve"> </w:t>
      </w:r>
      <w:r>
        <w:rPr>
          <w:rFonts w:eastAsia="Calibri" w:cs="Arial"/>
          <w:noProof/>
          <w:snapToGrid w:val="0"/>
        </w:rPr>
        <w:t xml:space="preserve">The </w:t>
      </w:r>
      <w:r>
        <w:rPr>
          <w:rFonts w:eastAsia="Calibri" w:cs="Arial"/>
          <w:b/>
          <w:noProof/>
          <w:snapToGrid w:val="0"/>
        </w:rPr>
        <w:t>objective</w:t>
      </w:r>
      <w:r>
        <w:rPr>
          <w:rFonts w:eastAsia="Calibri" w:cs="Arial"/>
          <w:noProof/>
          <w:snapToGrid w:val="0"/>
        </w:rPr>
        <w:t xml:space="preserve"> of a performance audit is also to</w:t>
      </w:r>
      <w:r>
        <w:rPr>
          <w:rFonts w:eastAsia="Calibri" w:cs="Arial"/>
          <w:snapToGrid w:val="0"/>
        </w:rPr>
        <w:t xml:space="preserve"> answer, verify and conclude against agreed overall and subsidiary audit questions and hypothesis:</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 xml:space="preserve">Main </w:t>
      </w:r>
      <w:r>
        <w:rPr>
          <w:rFonts w:eastAsia="MS Mincho" w:cs="Arial"/>
          <w:noProof/>
        </w:rPr>
        <w:t>audit question: [</w:t>
      </w:r>
      <w:r>
        <w:rPr>
          <w:rFonts w:eastAsia="MS Mincho" w:cs="Arial"/>
          <w:i/>
          <w:noProof/>
        </w:rPr>
        <w:t>defines the subject to be audited, the scope and purpose of the audit, and is the basis for the design of the whole audit</w:t>
      </w:r>
      <w:r>
        <w:rPr>
          <w:rFonts w:eastAsia="MS Mincho" w:cs="Arial"/>
          <w:noProof/>
        </w:rPr>
        <w:t>.</w:t>
      </w:r>
      <w:r>
        <w:rPr>
          <w:rFonts w:eastAsia="MS Mincho" w:cs="Arial"/>
        </w:rPr>
        <w:t>]</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b/>
        </w:rPr>
        <w:lastRenderedPageBreak/>
        <w:t>Subsidiary questions or hypotheses:</w:t>
      </w:r>
      <w:r>
        <w:rPr>
          <w:rFonts w:eastAsia="MS Mincho" w:cs="Arial"/>
        </w:rPr>
        <w:t xml:space="preserve"> [to formulate the audit questions – criteria - </w:t>
      </w:r>
      <w:r>
        <w:rPr>
          <w:rFonts w:eastAsia="MS Mincho" w:cs="Arial"/>
          <w:noProof/>
        </w:rPr>
        <w:t>and the sub-question in a normative or analytical way, rather than just descriptive</w:t>
      </w:r>
      <w:r>
        <w:rPr>
          <w:rFonts w:eastAsia="MS Mincho" w:cs="Arial"/>
        </w:rPr>
        <w:t>]</w:t>
      </w:r>
    </w:p>
    <w:p w:rsidR="008F3A78" w:rsidRDefault="008F3A78" w:rsidP="008F3A78">
      <w:pPr>
        <w:keepNext/>
        <w:spacing w:line="240" w:lineRule="auto"/>
        <w:ind w:left="432"/>
        <w:jc w:val="both"/>
        <w:outlineLvl w:val="0"/>
        <w:rPr>
          <w:rFonts w:eastAsia="MS Gothic" w:cs="Arial"/>
          <w:b/>
          <w:bCs/>
          <w:color w:val="000000"/>
        </w:rPr>
      </w:pPr>
      <w:bookmarkStart w:id="135" w:name="_Toc22540712"/>
      <w:bookmarkStart w:id="136" w:name="_Toc22540546"/>
      <w:bookmarkStart w:id="137" w:name="_Toc22540380"/>
      <w:bookmarkStart w:id="138" w:name="_Toc22540214"/>
      <w:bookmarkStart w:id="139" w:name="_Toc22540048"/>
      <w:bookmarkStart w:id="140" w:name="_Toc22539882"/>
      <w:bookmarkStart w:id="141" w:name="_Toc22539716"/>
      <w:bookmarkStart w:id="142" w:name="_Toc531730077"/>
    </w:p>
    <w:p w:rsidR="008F3A78" w:rsidRDefault="008F3A78" w:rsidP="008F3A78">
      <w:pPr>
        <w:keepNext/>
        <w:numPr>
          <w:ilvl w:val="0"/>
          <w:numId w:val="29"/>
        </w:numPr>
        <w:spacing w:line="240" w:lineRule="auto"/>
        <w:jc w:val="both"/>
        <w:outlineLvl w:val="0"/>
        <w:rPr>
          <w:rFonts w:eastAsia="MS Gothic" w:cs="Arial"/>
          <w:b/>
          <w:bCs/>
          <w:color w:val="000000"/>
        </w:rPr>
      </w:pPr>
      <w:bookmarkStart w:id="143" w:name="_Toc27401115"/>
      <w:r>
        <w:rPr>
          <w:rFonts w:eastAsia="MS Gothic" w:cs="Arial"/>
          <w:b/>
          <w:bCs/>
          <w:color w:val="000000"/>
        </w:rPr>
        <w:t>Standards and Guidance</w:t>
      </w:r>
      <w:bookmarkEnd w:id="135"/>
      <w:bookmarkEnd w:id="136"/>
      <w:bookmarkEnd w:id="137"/>
      <w:bookmarkEnd w:id="138"/>
      <w:bookmarkEnd w:id="139"/>
      <w:bookmarkEnd w:id="140"/>
      <w:bookmarkEnd w:id="141"/>
      <w:bookmarkEnd w:id="142"/>
      <w:bookmarkEnd w:id="143"/>
    </w:p>
    <w:p w:rsidR="008F3A78" w:rsidRDefault="008F3A78" w:rsidP="008F3A78">
      <w:pPr>
        <w:numPr>
          <w:ilvl w:val="0"/>
          <w:numId w:val="30"/>
        </w:numPr>
        <w:spacing w:after="0" w:line="240" w:lineRule="auto"/>
        <w:ind w:right="-114"/>
        <w:jc w:val="both"/>
        <w:rPr>
          <w:rFonts w:eastAsia="Calibri" w:cs="Arial"/>
        </w:rPr>
      </w:pPr>
      <w:r>
        <w:rPr>
          <w:rFonts w:eastAsia="Calibri" w:cs="Arial"/>
        </w:rPr>
        <w:t xml:space="preserve">The performance audit will </w:t>
      </w:r>
      <w:r>
        <w:rPr>
          <w:rFonts w:eastAsia="Calibri" w:cs="Arial"/>
          <w:noProof/>
        </w:rPr>
        <w:t>be performed</w:t>
      </w:r>
      <w:r>
        <w:rPr>
          <w:rFonts w:eastAsia="Calibri" w:cs="Arial"/>
        </w:rPr>
        <w:t xml:space="preserve"> </w:t>
      </w:r>
      <w:r>
        <w:rPr>
          <w:rFonts w:eastAsia="Calibri" w:cs="Arial"/>
          <w:noProof/>
        </w:rPr>
        <w:t>in accordance with</w:t>
      </w:r>
      <w:r>
        <w:rPr>
          <w:rFonts w:eastAsia="Calibri" w:cs="Arial"/>
        </w:rPr>
        <w:t xml:space="preserve"> the following standards:</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The performance auditing standards and guidelines issued by the International Organization of Supreme Audit Institutions (INTOSAI).</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All International Standards of Supreme Audit Institutions (ISSAIs) relevant to the audit, including but not limited to ISSAI 3100</w:t>
      </w:r>
      <w:r>
        <w:footnoteReference w:id="3"/>
      </w:r>
      <w:r>
        <w:rPr>
          <w:rFonts w:eastAsia="MS Mincho" w:cs="Arial"/>
        </w:rPr>
        <w:t xml:space="preserve"> for defining the approach that will be applied. </w:t>
      </w:r>
    </w:p>
    <w:p w:rsidR="008F3A78" w:rsidRDefault="008F3A78" w:rsidP="008F3A78">
      <w:pPr>
        <w:numPr>
          <w:ilvl w:val="0"/>
          <w:numId w:val="31"/>
        </w:numPr>
        <w:spacing w:before="0" w:after="0" w:line="240" w:lineRule="auto"/>
        <w:ind w:right="-114"/>
        <w:jc w:val="both"/>
        <w:rPr>
          <w:rFonts w:eastAsia="MS Mincho" w:cs="Arial"/>
        </w:rPr>
      </w:pPr>
      <w:bookmarkStart w:id="144" w:name="_Toc531730078"/>
      <w:bookmarkStart w:id="145" w:name="_Toc296432178"/>
      <w:r>
        <w:rPr>
          <w:rFonts w:eastAsia="MS Mincho" w:cs="Arial"/>
        </w:rPr>
        <w:t>International Framework for Assurance Engagements (ISAE)particularly the International Standards on Assurance Engagements 3000 (ISAE 3000) relating to Assurance Engagements Other than Audits or Reviews of Historical Information of the International Federation of Accountants (IFAC).</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 xml:space="preserve">The above standard is a subset of the International Standard on Quality Control (ISQC) which in turn, is a subset of the International Ethics Standards Board for Accountants (IESBA) Code of Ethics for Professional Accountant. </w:t>
      </w:r>
      <w:bookmarkEnd w:id="144"/>
      <w:bookmarkEnd w:id="145"/>
    </w:p>
    <w:p w:rsidR="008F3A78" w:rsidRDefault="008F3A78" w:rsidP="008F3A78">
      <w:pPr>
        <w:spacing w:after="0" w:line="240" w:lineRule="auto"/>
        <w:ind w:left="720" w:right="-114"/>
        <w:jc w:val="both"/>
        <w:rPr>
          <w:rFonts w:eastAsia="MS Mincho" w:cs="Arial"/>
        </w:rPr>
      </w:pPr>
    </w:p>
    <w:p w:rsidR="008F3A78" w:rsidRDefault="008F3A78" w:rsidP="008F3A78">
      <w:pPr>
        <w:keepNext/>
        <w:numPr>
          <w:ilvl w:val="1"/>
          <w:numId w:val="29"/>
        </w:numPr>
        <w:spacing w:after="160" w:line="240" w:lineRule="auto"/>
        <w:ind w:left="547" w:hanging="547"/>
        <w:outlineLvl w:val="1"/>
        <w:rPr>
          <w:rFonts w:eastAsia="MS Gothic" w:cs="Arial"/>
          <w:b/>
          <w:bCs/>
        </w:rPr>
      </w:pPr>
      <w:bookmarkStart w:id="146" w:name="_Toc22540713"/>
      <w:bookmarkStart w:id="147" w:name="_Toc22540547"/>
      <w:bookmarkStart w:id="148" w:name="_Toc22540381"/>
      <w:bookmarkStart w:id="149" w:name="_Toc22540215"/>
      <w:bookmarkStart w:id="150" w:name="_Toc22540049"/>
      <w:bookmarkStart w:id="151" w:name="_Toc22539883"/>
      <w:bookmarkStart w:id="152" w:name="_Toc22539717"/>
      <w:bookmarkStart w:id="153" w:name="_Toc531730079"/>
      <w:bookmarkStart w:id="154" w:name="_Toc27401116"/>
      <w:r>
        <w:rPr>
          <w:rFonts w:eastAsia="MS Gothic" w:cs="Arial"/>
          <w:b/>
          <w:bCs/>
          <w:noProof/>
        </w:rPr>
        <w:t>General Principles</w:t>
      </w:r>
      <w:bookmarkEnd w:id="146"/>
      <w:bookmarkEnd w:id="147"/>
      <w:bookmarkEnd w:id="148"/>
      <w:bookmarkEnd w:id="149"/>
      <w:bookmarkEnd w:id="150"/>
      <w:bookmarkEnd w:id="151"/>
      <w:bookmarkEnd w:id="152"/>
      <w:bookmarkEnd w:id="153"/>
      <w:bookmarkEnd w:id="154"/>
    </w:p>
    <w:p w:rsidR="008F3A78" w:rsidRDefault="008F3A78" w:rsidP="008F3A78">
      <w:pPr>
        <w:numPr>
          <w:ilvl w:val="0"/>
          <w:numId w:val="30"/>
        </w:numPr>
        <w:spacing w:after="160" w:line="240" w:lineRule="auto"/>
        <w:ind w:right="-115"/>
        <w:jc w:val="both"/>
        <w:rPr>
          <w:rFonts w:eastAsia="Calibri" w:cs="Arial"/>
        </w:rPr>
      </w:pPr>
      <w:bookmarkStart w:id="155" w:name="_Toc531730080"/>
      <w:r>
        <w:rPr>
          <w:rFonts w:eastAsia="Calibri" w:cs="Arial"/>
          <w:noProof/>
        </w:rPr>
        <w:t>To perform the audit</w:t>
      </w:r>
      <w:r>
        <w:rPr>
          <w:rFonts w:eastAsia="Calibri" w:cs="Arial"/>
        </w:rPr>
        <w:t xml:space="preserve">, the audit firm must confirm its affiliation </w:t>
      </w:r>
      <w:r>
        <w:rPr>
          <w:rFonts w:eastAsia="Calibri" w:cs="Arial"/>
          <w:noProof/>
        </w:rPr>
        <w:t>to</w:t>
      </w:r>
      <w:r>
        <w:rPr>
          <w:rFonts w:eastAsia="Calibri" w:cs="Arial"/>
        </w:rPr>
        <w:t xml:space="preserve"> a national </w:t>
      </w:r>
      <w:r>
        <w:rPr>
          <w:rFonts w:eastAsia="Calibri" w:cs="Arial"/>
          <w:noProof/>
        </w:rPr>
        <w:t>accounting/auditing</w:t>
      </w:r>
      <w:r>
        <w:rPr>
          <w:rFonts w:eastAsia="Calibri" w:cs="Arial"/>
        </w:rPr>
        <w:t xml:space="preserve"> professional body. This professional body should:</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be a member of the International Federation of Accountants (IFAC)</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If not, the auditor should commit to undertake the engagement in accordance with the standards described above.</w:t>
      </w:r>
    </w:p>
    <w:p w:rsidR="008F3A78" w:rsidRDefault="008F3A78" w:rsidP="008F3A78">
      <w:pPr>
        <w:spacing w:after="0" w:line="240" w:lineRule="auto"/>
        <w:ind w:left="720" w:right="-114"/>
        <w:jc w:val="both"/>
        <w:rPr>
          <w:rFonts w:eastAsia="MS Mincho" w:cs="Arial"/>
        </w:rPr>
      </w:pPr>
    </w:p>
    <w:p w:rsidR="008F3A78" w:rsidRDefault="008F3A78" w:rsidP="008F3A78">
      <w:pPr>
        <w:keepNext/>
        <w:numPr>
          <w:ilvl w:val="1"/>
          <w:numId w:val="29"/>
        </w:numPr>
        <w:spacing w:before="0" w:after="0" w:line="240" w:lineRule="auto"/>
        <w:ind w:left="540" w:hanging="540"/>
        <w:outlineLvl w:val="1"/>
        <w:rPr>
          <w:rFonts w:eastAsia="MS Gothic" w:cs="Arial"/>
          <w:b/>
          <w:bCs/>
          <w:noProof/>
        </w:rPr>
      </w:pPr>
      <w:bookmarkStart w:id="156" w:name="_Toc22540714"/>
      <w:bookmarkStart w:id="157" w:name="_Toc22540548"/>
      <w:bookmarkStart w:id="158" w:name="_Toc22540382"/>
      <w:bookmarkStart w:id="159" w:name="_Toc22540216"/>
      <w:bookmarkStart w:id="160" w:name="_Toc22540050"/>
      <w:bookmarkStart w:id="161" w:name="_Toc22539884"/>
      <w:bookmarkStart w:id="162" w:name="_Toc22539718"/>
      <w:bookmarkStart w:id="163" w:name="_Toc27401117"/>
      <w:r>
        <w:rPr>
          <w:rFonts w:eastAsia="MS Gothic" w:cs="Arial"/>
          <w:b/>
          <w:bCs/>
          <w:noProof/>
        </w:rPr>
        <w:t>Qualifications, Experience and Team Composition</w:t>
      </w:r>
      <w:bookmarkEnd w:id="155"/>
      <w:bookmarkEnd w:id="156"/>
      <w:bookmarkEnd w:id="157"/>
      <w:bookmarkEnd w:id="158"/>
      <w:bookmarkEnd w:id="159"/>
      <w:bookmarkEnd w:id="160"/>
      <w:bookmarkEnd w:id="161"/>
      <w:bookmarkEnd w:id="162"/>
      <w:bookmarkEnd w:id="163"/>
    </w:p>
    <w:p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64" w:name="_Toc22540715"/>
      <w:bookmarkStart w:id="165" w:name="_Toc22540549"/>
      <w:bookmarkStart w:id="166" w:name="_Toc22540383"/>
      <w:bookmarkStart w:id="167" w:name="_Toc22540217"/>
      <w:bookmarkStart w:id="168" w:name="_Toc22540051"/>
      <w:bookmarkStart w:id="169" w:name="_Toc22539885"/>
      <w:bookmarkStart w:id="170" w:name="_Toc22539719"/>
      <w:bookmarkStart w:id="171" w:name="_Toc531730081"/>
      <w:bookmarkStart w:id="172" w:name="_Toc27401118"/>
      <w:r>
        <w:rPr>
          <w:rFonts w:eastAsia="MS Gothic" w:cs="Arial"/>
          <w:b/>
          <w:bCs/>
          <w:noProof/>
          <w:snapToGrid w:val="0"/>
        </w:rPr>
        <w:t>Qualifications and Experience</w:t>
      </w:r>
      <w:bookmarkEnd w:id="164"/>
      <w:bookmarkEnd w:id="165"/>
      <w:bookmarkEnd w:id="166"/>
      <w:bookmarkEnd w:id="167"/>
      <w:bookmarkEnd w:id="168"/>
      <w:bookmarkEnd w:id="169"/>
      <w:bookmarkEnd w:id="170"/>
      <w:bookmarkEnd w:id="171"/>
      <w:bookmarkEnd w:id="172"/>
    </w:p>
    <w:p w:rsidR="008F3A78" w:rsidRDefault="008F3A78" w:rsidP="008F3A78">
      <w:pPr>
        <w:numPr>
          <w:ilvl w:val="0"/>
          <w:numId w:val="30"/>
        </w:numPr>
        <w:spacing w:after="160" w:line="240" w:lineRule="auto"/>
        <w:ind w:right="-115"/>
        <w:jc w:val="both"/>
        <w:rPr>
          <w:rFonts w:eastAsia="Calibri" w:cs="Arial"/>
          <w:noProof/>
          <w:snapToGrid w:val="0"/>
        </w:rPr>
      </w:pPr>
      <w:bookmarkStart w:id="173" w:name="_Toc531730082"/>
      <w:r>
        <w:rPr>
          <w:rFonts w:eastAsia="Calibri" w:cs="Arial"/>
          <w:noProof/>
          <w:snapToGrid w:val="0"/>
        </w:rPr>
        <w:t xml:space="preserve">The auditor will employ adequate staff with appropriate professional qualifications and suitable experience with </w:t>
      </w:r>
      <w:r>
        <w:rPr>
          <w:rFonts w:eastAsia="Calibri" w:cs="Arial"/>
          <w:noProof/>
        </w:rPr>
        <w:t>ISSAI 3100</w:t>
      </w:r>
      <w:r>
        <w:rPr>
          <w:rFonts w:eastAsia="Calibri" w:cs="Arial"/>
          <w:noProof/>
          <w:snapToGrid w:val="0"/>
        </w:rPr>
        <w:t xml:space="preserve"> standards, in particular with experience in performance audits of entities comparable in size and complexity to the Entity. The following experience will be required:</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Knowledge and understanding of health-related program in general and demonstration of the understanding of the peculiarities of donors funded program;</w:t>
      </w:r>
    </w:p>
    <w:p w:rsidR="008F3A78" w:rsidRDefault="008F3A78" w:rsidP="008F3A78">
      <w:pPr>
        <w:numPr>
          <w:ilvl w:val="0"/>
          <w:numId w:val="31"/>
        </w:numPr>
        <w:spacing w:before="0" w:after="0" w:line="240" w:lineRule="auto"/>
        <w:ind w:right="-114"/>
        <w:jc w:val="both"/>
        <w:rPr>
          <w:rFonts w:eastAsia="MS Mincho" w:cs="Arial"/>
        </w:rPr>
      </w:pPr>
      <w:r>
        <w:rPr>
          <w:rFonts w:eastAsia="MS Mincho" w:cs="Arial"/>
        </w:rPr>
        <w:t>It is desirable that key staff (Audit Manager or Partner) to have experience in the audit of Global Fund program;</w:t>
      </w:r>
    </w:p>
    <w:p w:rsidR="008F3A78" w:rsidRDefault="008F3A78" w:rsidP="008F3A78">
      <w:pPr>
        <w:numPr>
          <w:ilvl w:val="0"/>
          <w:numId w:val="31"/>
        </w:numPr>
        <w:spacing w:before="0" w:after="0" w:line="240" w:lineRule="auto"/>
        <w:ind w:right="-114"/>
        <w:jc w:val="both"/>
        <w:rPr>
          <w:rFonts w:eastAsia="Calibri" w:cs="Arial"/>
          <w:noProof/>
        </w:rPr>
      </w:pPr>
      <w:r>
        <w:rPr>
          <w:rFonts w:eastAsia="MS Mincho" w:cs="Arial"/>
        </w:rPr>
        <w:t>Knowledge</w:t>
      </w:r>
      <w:r>
        <w:rPr>
          <w:rFonts w:eastAsia="Calibri" w:cs="Arial"/>
          <w:noProof/>
        </w:rPr>
        <w:t xml:space="preserve"> the country’s law and regulations.</w:t>
      </w:r>
    </w:p>
    <w:p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174" w:name="_Toc22540716"/>
      <w:bookmarkStart w:id="175" w:name="_Toc22540550"/>
      <w:bookmarkStart w:id="176" w:name="_Toc22540384"/>
      <w:bookmarkStart w:id="177" w:name="_Toc22540218"/>
      <w:bookmarkStart w:id="178" w:name="_Toc22540052"/>
      <w:bookmarkStart w:id="179" w:name="_Toc22539886"/>
      <w:bookmarkStart w:id="180" w:name="_Toc22539720"/>
      <w:bookmarkStart w:id="181" w:name="_Toc27401119"/>
      <w:r>
        <w:rPr>
          <w:rFonts w:eastAsia="MS Gothic" w:cs="Arial"/>
          <w:b/>
          <w:bCs/>
          <w:noProof/>
          <w:snapToGrid w:val="0"/>
        </w:rPr>
        <w:t>Team composition</w:t>
      </w:r>
      <w:bookmarkEnd w:id="173"/>
      <w:bookmarkEnd w:id="174"/>
      <w:bookmarkEnd w:id="175"/>
      <w:bookmarkEnd w:id="176"/>
      <w:bookmarkEnd w:id="177"/>
      <w:bookmarkEnd w:id="178"/>
      <w:bookmarkEnd w:id="179"/>
      <w:bookmarkEnd w:id="180"/>
      <w:bookmarkEnd w:id="181"/>
    </w:p>
    <w:p w:rsidR="008F3A78" w:rsidRDefault="008F3A78" w:rsidP="008F3A78">
      <w:pPr>
        <w:numPr>
          <w:ilvl w:val="0"/>
          <w:numId w:val="30"/>
        </w:numPr>
        <w:spacing w:after="0" w:line="240" w:lineRule="auto"/>
        <w:ind w:right="-114"/>
        <w:jc w:val="both"/>
        <w:rPr>
          <w:rFonts w:eastAsia="Calibri" w:cs="Arial"/>
        </w:rPr>
      </w:pPr>
      <w:bookmarkStart w:id="182" w:name="_Toc531730083"/>
      <w:r>
        <w:rPr>
          <w:rFonts w:eastAsia="Calibri" w:cs="Arial"/>
          <w:noProof/>
          <w:snapToGrid w:val="0"/>
        </w:rPr>
        <w:t>The</w:t>
      </w:r>
      <w:r>
        <w:rPr>
          <w:rFonts w:eastAsia="Calibri" w:cs="Arial"/>
        </w:rPr>
        <w:t xml:space="preserve"> team composition will depend on the nature and complexity of the assignment. The composition remains the ultimate responsibility of the engagement partner who must ensure adequacy of the nature of the engagement with the qualifications, skills and competencies of the engagement team. </w:t>
      </w:r>
      <w:r>
        <w:rPr>
          <w:rFonts w:eastAsia="Calibri" w:cs="Arial"/>
          <w:noProof/>
        </w:rPr>
        <w:t>The engagement team, their respective roles and responsibilities in the team as well as their experience in relevant sector/ engagements must be included by the auditor</w:t>
      </w:r>
      <w:r>
        <w:rPr>
          <w:rFonts w:eastAsia="Calibri" w:cs="Arial"/>
        </w:rPr>
        <w:t xml:space="preserve"> in the proposal.</w:t>
      </w:r>
    </w:p>
    <w:p w:rsidR="008F3A78" w:rsidRDefault="008F3A78" w:rsidP="008F3A78">
      <w:pPr>
        <w:spacing w:after="0" w:line="240" w:lineRule="auto"/>
        <w:ind w:left="360" w:right="-114"/>
        <w:jc w:val="both"/>
        <w:rPr>
          <w:rFonts w:eastAsia="Calibri" w:cs="Arial"/>
        </w:rPr>
      </w:pPr>
    </w:p>
    <w:p w:rsidR="008F3A78" w:rsidRDefault="008F3A78" w:rsidP="008F3A78">
      <w:pPr>
        <w:keepNext/>
        <w:numPr>
          <w:ilvl w:val="0"/>
          <w:numId w:val="29"/>
        </w:numPr>
        <w:spacing w:line="240" w:lineRule="auto"/>
        <w:jc w:val="both"/>
        <w:outlineLvl w:val="0"/>
        <w:rPr>
          <w:rFonts w:eastAsia="MS Gothic" w:cs="Arial"/>
          <w:b/>
          <w:bCs/>
          <w:color w:val="000000"/>
        </w:rPr>
      </w:pPr>
      <w:bookmarkStart w:id="183" w:name="_Toc22540717"/>
      <w:bookmarkStart w:id="184" w:name="_Toc22540551"/>
      <w:bookmarkStart w:id="185" w:name="_Toc22540385"/>
      <w:bookmarkStart w:id="186" w:name="_Toc22540219"/>
      <w:bookmarkStart w:id="187" w:name="_Toc22540053"/>
      <w:bookmarkStart w:id="188" w:name="_Toc22539887"/>
      <w:bookmarkStart w:id="189" w:name="_Toc22539721"/>
      <w:bookmarkStart w:id="190" w:name="_Toc27401120"/>
      <w:r>
        <w:rPr>
          <w:rFonts w:eastAsia="MS Gothic" w:cs="Arial"/>
          <w:b/>
          <w:bCs/>
          <w:color w:val="000000"/>
        </w:rPr>
        <w:t>Scope</w:t>
      </w:r>
      <w:bookmarkEnd w:id="182"/>
      <w:bookmarkEnd w:id="183"/>
      <w:bookmarkEnd w:id="184"/>
      <w:bookmarkEnd w:id="185"/>
      <w:bookmarkEnd w:id="186"/>
      <w:bookmarkEnd w:id="187"/>
      <w:bookmarkEnd w:id="188"/>
      <w:bookmarkEnd w:id="189"/>
      <w:bookmarkEnd w:id="190"/>
    </w:p>
    <w:p w:rsidR="008F3A78" w:rsidRDefault="008F3A78" w:rsidP="008F3A78">
      <w:pPr>
        <w:numPr>
          <w:ilvl w:val="0"/>
          <w:numId w:val="30"/>
        </w:numPr>
        <w:spacing w:after="0" w:line="240" w:lineRule="auto"/>
        <w:ind w:right="-114"/>
        <w:jc w:val="both"/>
        <w:rPr>
          <w:rFonts w:eastAsia="Calibri" w:cs="Arial"/>
          <w:snapToGrid w:val="0"/>
        </w:rPr>
      </w:pPr>
      <w:r>
        <w:rPr>
          <w:rFonts w:eastAsia="Calibri" w:cs="Arial"/>
          <w:snapToGrid w:val="0"/>
        </w:rPr>
        <w:t xml:space="preserve">The audit will </w:t>
      </w:r>
      <w:r>
        <w:rPr>
          <w:rFonts w:eastAsia="Calibri" w:cs="Arial"/>
          <w:noProof/>
          <w:snapToGrid w:val="0"/>
        </w:rPr>
        <w:t>be performed</w:t>
      </w:r>
      <w:r>
        <w:rPr>
          <w:rFonts w:eastAsia="Calibri" w:cs="Arial"/>
          <w:snapToGrid w:val="0"/>
        </w:rPr>
        <w:t xml:space="preserve"> at the Principal Recipient’s offices and places where the processes linked to the performance audit take place. </w:t>
      </w:r>
    </w:p>
    <w:p w:rsidR="008F3A78" w:rsidRDefault="008F3A78" w:rsidP="008F3A78">
      <w:pPr>
        <w:numPr>
          <w:ilvl w:val="0"/>
          <w:numId w:val="30"/>
        </w:numPr>
        <w:spacing w:after="0" w:line="240" w:lineRule="auto"/>
        <w:ind w:right="-114"/>
        <w:jc w:val="both"/>
        <w:rPr>
          <w:rFonts w:eastAsia="Calibri" w:cs="Arial"/>
          <w:snapToGrid w:val="0"/>
        </w:rPr>
      </w:pPr>
      <w:r>
        <w:rPr>
          <w:rFonts w:eastAsia="Calibri" w:cs="Arial"/>
          <w:noProof/>
          <w:snapToGrid w:val="0"/>
        </w:rPr>
        <w:t>The auditor should take into account that the</w:t>
      </w:r>
      <w:r>
        <w:rPr>
          <w:rFonts w:eastAsia="Calibri" w:cs="Arial"/>
          <w:snapToGrid w:val="0"/>
        </w:rPr>
        <w:t xml:space="preserve"> Principal Recipient requires meetings to prepare the audit, inform the Sub Recipients or other entities involved in the process to be </w:t>
      </w:r>
      <w:r>
        <w:rPr>
          <w:rFonts w:eastAsia="Calibri" w:cs="Arial"/>
          <w:noProof/>
          <w:snapToGrid w:val="0"/>
        </w:rPr>
        <w:t>audited,</w:t>
      </w:r>
      <w:r>
        <w:rPr>
          <w:rFonts w:eastAsia="Calibri" w:cs="Arial"/>
          <w:snapToGrid w:val="0"/>
        </w:rPr>
        <w:t xml:space="preserve"> and to discuss the draft reports. </w:t>
      </w:r>
    </w:p>
    <w:p w:rsidR="008F3A78" w:rsidRDefault="008F3A78" w:rsidP="008F3A78">
      <w:pPr>
        <w:numPr>
          <w:ilvl w:val="0"/>
          <w:numId w:val="30"/>
        </w:numPr>
        <w:spacing w:after="0" w:line="240" w:lineRule="auto"/>
        <w:ind w:right="-114"/>
        <w:jc w:val="both"/>
        <w:rPr>
          <w:rFonts w:eastAsia="Calibri" w:cs="Arial"/>
          <w:snapToGrid w:val="0"/>
        </w:rPr>
      </w:pPr>
      <w:bookmarkStart w:id="191" w:name="_Toc531730084"/>
      <w:r>
        <w:rPr>
          <w:rFonts w:eastAsia="Calibri" w:cs="Arial"/>
          <w:snapToGrid w:val="0"/>
        </w:rPr>
        <w:t xml:space="preserve">The Principal Recipient management must collaborate with the auditor and provide them with all the necessary information. The auditor must inform the Global Fund for immediate action in situations where a limitation in the auditor’s scope of work is noticed. </w:t>
      </w:r>
      <w:r>
        <w:rPr>
          <w:rFonts w:eastAsia="Calibri" w:cs="Arial"/>
          <w:noProof/>
          <w:snapToGrid w:val="0"/>
        </w:rPr>
        <w:t>This</w:t>
      </w:r>
      <w:r>
        <w:rPr>
          <w:rFonts w:eastAsia="Calibri" w:cs="Arial"/>
          <w:snapToGrid w:val="0"/>
        </w:rPr>
        <w:t xml:space="preserve"> will consist </w:t>
      </w:r>
      <w:r>
        <w:rPr>
          <w:rFonts w:eastAsia="Calibri" w:cs="Arial"/>
          <w:noProof/>
          <w:snapToGrid w:val="0"/>
        </w:rPr>
        <w:t>of</w:t>
      </w:r>
      <w:r>
        <w:rPr>
          <w:rFonts w:eastAsia="Calibri" w:cs="Arial"/>
          <w:snapToGrid w:val="0"/>
        </w:rPr>
        <w:t xml:space="preserve"> assessing whether the audit should continue or </w:t>
      </w:r>
      <w:r>
        <w:rPr>
          <w:rFonts w:eastAsia="Calibri" w:cs="Arial"/>
          <w:noProof/>
          <w:snapToGrid w:val="0"/>
        </w:rPr>
        <w:t>not and</w:t>
      </w:r>
      <w:r>
        <w:rPr>
          <w:rFonts w:eastAsia="Calibri" w:cs="Arial"/>
          <w:snapToGrid w:val="0"/>
        </w:rPr>
        <w:t xml:space="preserve">, should it continue, whether the audit scope and the timelines of reporting should </w:t>
      </w:r>
      <w:r>
        <w:rPr>
          <w:rFonts w:eastAsia="Calibri" w:cs="Arial"/>
          <w:noProof/>
          <w:snapToGrid w:val="0"/>
        </w:rPr>
        <w:t>be changed</w:t>
      </w:r>
      <w:r>
        <w:rPr>
          <w:rFonts w:eastAsia="Calibri" w:cs="Arial"/>
          <w:snapToGrid w:val="0"/>
        </w:rPr>
        <w:t xml:space="preserve">.  </w:t>
      </w:r>
    </w:p>
    <w:p w:rsidR="008F3A78" w:rsidRDefault="008F3A78" w:rsidP="008F3A78">
      <w:pPr>
        <w:spacing w:after="0" w:line="240" w:lineRule="auto"/>
        <w:ind w:left="360" w:right="-114"/>
        <w:jc w:val="both"/>
        <w:rPr>
          <w:rFonts w:eastAsia="Calibri" w:cs="Arial"/>
          <w:snapToGrid w:val="0"/>
        </w:rPr>
      </w:pPr>
    </w:p>
    <w:p w:rsidR="008F3A78" w:rsidRDefault="008F3A78" w:rsidP="008F3A78">
      <w:pPr>
        <w:keepNext/>
        <w:numPr>
          <w:ilvl w:val="0"/>
          <w:numId w:val="29"/>
        </w:numPr>
        <w:spacing w:before="360" w:after="0" w:line="240" w:lineRule="auto"/>
        <w:ind w:left="431" w:right="-114" w:hanging="431"/>
        <w:jc w:val="both"/>
        <w:outlineLvl w:val="0"/>
        <w:rPr>
          <w:rFonts w:eastAsia="MS Gothic" w:cs="Arial"/>
          <w:b/>
          <w:bCs/>
          <w:noProof/>
          <w:color w:val="000000"/>
        </w:rPr>
      </w:pPr>
      <w:bookmarkStart w:id="192" w:name="_Toc22540718"/>
      <w:bookmarkStart w:id="193" w:name="_Toc22540552"/>
      <w:bookmarkStart w:id="194" w:name="_Toc22540386"/>
      <w:bookmarkStart w:id="195" w:name="_Toc22540220"/>
      <w:bookmarkStart w:id="196" w:name="_Toc22540054"/>
      <w:bookmarkStart w:id="197" w:name="_Toc22539888"/>
      <w:bookmarkStart w:id="198" w:name="_Toc22539722"/>
      <w:bookmarkStart w:id="199" w:name="_Toc27401121"/>
      <w:r>
        <w:rPr>
          <w:rFonts w:eastAsia="MS Gothic" w:cs="Arial"/>
          <w:b/>
          <w:bCs/>
          <w:noProof/>
          <w:color w:val="000000"/>
        </w:rPr>
        <w:t>Audit Procedures</w:t>
      </w:r>
      <w:bookmarkEnd w:id="191"/>
      <w:bookmarkEnd w:id="192"/>
      <w:bookmarkEnd w:id="193"/>
      <w:bookmarkEnd w:id="194"/>
      <w:bookmarkEnd w:id="195"/>
      <w:bookmarkEnd w:id="196"/>
      <w:bookmarkEnd w:id="197"/>
      <w:bookmarkEnd w:id="198"/>
      <w:bookmarkEnd w:id="199"/>
    </w:p>
    <w:p w:rsidR="008F3A78" w:rsidRDefault="008F3A78" w:rsidP="008F3A78">
      <w:pPr>
        <w:numPr>
          <w:ilvl w:val="0"/>
          <w:numId w:val="30"/>
        </w:numPr>
        <w:spacing w:after="160" w:line="240" w:lineRule="auto"/>
        <w:ind w:right="-115"/>
        <w:jc w:val="both"/>
        <w:rPr>
          <w:rFonts w:eastAsia="Calibri" w:cs="Arial"/>
          <w:noProof/>
        </w:rPr>
      </w:pPr>
      <w:r>
        <w:rPr>
          <w:rFonts w:eastAsia="Calibri" w:cs="Arial"/>
          <w:noProof/>
          <w:snapToGrid w:val="0"/>
        </w:rPr>
        <w:t>The</w:t>
      </w:r>
      <w:r>
        <w:rPr>
          <w:rFonts w:eastAsia="Calibri" w:cs="Arial"/>
          <w:noProof/>
        </w:rPr>
        <w:t xml:space="preserve"> auditor should perform the audit in accordance with the</w:t>
      </w:r>
      <w:r>
        <w:rPr>
          <w:rFonts w:eastAsia="Calibri" w:cs="Arial"/>
        </w:rPr>
        <w:t xml:space="preserve"> </w:t>
      </w:r>
      <w:r>
        <w:rPr>
          <w:rFonts w:eastAsia="Calibri" w:cs="Arial"/>
          <w:b/>
        </w:rPr>
        <w:t xml:space="preserve">performance </w:t>
      </w:r>
      <w:r>
        <w:rPr>
          <w:rFonts w:eastAsia="Calibri" w:cs="Arial"/>
          <w:b/>
          <w:noProof/>
        </w:rPr>
        <w:t>audit  procedures</w:t>
      </w:r>
      <w:r>
        <w:rPr>
          <w:rFonts w:eastAsia="Calibri" w:cs="Arial"/>
        </w:rPr>
        <w:t xml:space="preserve"> set out in the following section</w:t>
      </w:r>
      <w:r>
        <w:rPr>
          <w:rFonts w:eastAsia="Calibri" w:cs="Arial"/>
          <w:b/>
        </w:rPr>
        <w:t xml:space="preserve"> </w:t>
      </w:r>
      <w:r>
        <w:rPr>
          <w:rFonts w:eastAsia="Calibri" w:cs="Arial"/>
        </w:rPr>
        <w:t>and</w:t>
      </w:r>
      <w:r>
        <w:rPr>
          <w:rFonts w:eastAsia="Calibri" w:cs="Arial"/>
          <w:b/>
        </w:rPr>
        <w:t xml:space="preserve"> </w:t>
      </w:r>
      <w:r>
        <w:rPr>
          <w:rFonts w:eastAsia="Calibri" w:cs="Arial"/>
        </w:rPr>
        <w:t>which cover audit documentation and evidence, planning, fieldwork, and reporting.</w:t>
      </w:r>
    </w:p>
    <w:p w:rsidR="008F3A78" w:rsidRDefault="008F3A78" w:rsidP="008F3A78">
      <w:pPr>
        <w:spacing w:after="160" w:line="240" w:lineRule="auto"/>
        <w:ind w:left="360" w:right="-115"/>
        <w:jc w:val="both"/>
        <w:rPr>
          <w:rFonts w:eastAsia="Calibri" w:cs="Arial"/>
          <w:noProof/>
        </w:rPr>
      </w:pPr>
    </w:p>
    <w:p w:rsidR="008F3A78" w:rsidRDefault="008F3A78" w:rsidP="008F3A78">
      <w:pPr>
        <w:keepNext/>
        <w:numPr>
          <w:ilvl w:val="1"/>
          <w:numId w:val="29"/>
        </w:numPr>
        <w:spacing w:before="0" w:after="0" w:line="240" w:lineRule="auto"/>
        <w:ind w:left="540" w:hanging="540"/>
        <w:outlineLvl w:val="1"/>
        <w:rPr>
          <w:rFonts w:eastAsia="MS Gothic" w:cs="Arial"/>
          <w:b/>
          <w:bCs/>
        </w:rPr>
      </w:pPr>
      <w:bookmarkStart w:id="200" w:name="_Toc22540719"/>
      <w:bookmarkStart w:id="201" w:name="_Toc22540553"/>
      <w:bookmarkStart w:id="202" w:name="_Toc22540387"/>
      <w:bookmarkStart w:id="203" w:name="_Toc22540221"/>
      <w:bookmarkStart w:id="204" w:name="_Toc22540055"/>
      <w:bookmarkStart w:id="205" w:name="_Toc22539889"/>
      <w:bookmarkStart w:id="206" w:name="_Toc22539723"/>
      <w:bookmarkStart w:id="207" w:name="_Toc27401122"/>
      <w:r>
        <w:rPr>
          <w:rFonts w:eastAsia="MS Gothic" w:cs="Arial"/>
          <w:b/>
          <w:bCs/>
        </w:rPr>
        <w:t>Specific procedures</w:t>
      </w:r>
      <w:bookmarkEnd w:id="200"/>
      <w:bookmarkEnd w:id="201"/>
      <w:bookmarkEnd w:id="202"/>
      <w:bookmarkEnd w:id="203"/>
      <w:bookmarkEnd w:id="204"/>
      <w:bookmarkEnd w:id="205"/>
      <w:bookmarkEnd w:id="206"/>
      <w:bookmarkEnd w:id="207"/>
    </w:p>
    <w:p w:rsidR="008F3A78" w:rsidRDefault="008F3A78" w:rsidP="008F3A78">
      <w:pPr>
        <w:numPr>
          <w:ilvl w:val="0"/>
          <w:numId w:val="30"/>
        </w:numPr>
        <w:spacing w:after="0" w:line="240" w:lineRule="auto"/>
        <w:ind w:right="-114"/>
        <w:jc w:val="both"/>
        <w:rPr>
          <w:rFonts w:eastAsia="Calibri" w:cs="Arial"/>
        </w:rPr>
      </w:pPr>
      <w:r>
        <w:rPr>
          <w:rFonts w:eastAsia="Calibri" w:cs="Arial"/>
        </w:rPr>
        <w:t xml:space="preserve">The performance audit will help </w:t>
      </w:r>
      <w:r>
        <w:rPr>
          <w:rFonts w:eastAsia="Calibri" w:cs="Arial"/>
          <w:noProof/>
        </w:rPr>
        <w:t>to enhance</w:t>
      </w:r>
      <w:r>
        <w:rPr>
          <w:rFonts w:eastAsia="Calibri" w:cs="Arial"/>
        </w:rPr>
        <w:t xml:space="preserve"> the performance of a grant</w:t>
      </w:r>
      <w:r>
        <w:rPr>
          <w:rFonts w:eastAsia="Calibri" w:cs="Arial"/>
          <w:noProof/>
        </w:rPr>
        <w:t xml:space="preserve">. </w:t>
      </w:r>
      <w:r>
        <w:rPr>
          <w:rFonts w:eastAsia="Calibri" w:cs="Arial"/>
        </w:rPr>
        <w:t xml:space="preserve">The Global Fund will generally initiate such an audit in </w:t>
      </w:r>
      <w:r>
        <w:rPr>
          <w:rFonts w:eastAsia="Calibri" w:cs="Arial"/>
          <w:noProof/>
        </w:rPr>
        <w:t>situation</w:t>
      </w:r>
      <w:r>
        <w:rPr>
          <w:rFonts w:eastAsia="Calibri" w:cs="Arial"/>
        </w:rPr>
        <w:t xml:space="preserve"> where there are reasons to believe that significant performance problems </w:t>
      </w:r>
      <w:r>
        <w:rPr>
          <w:rFonts w:eastAsia="Calibri" w:cs="Arial"/>
          <w:noProof/>
        </w:rPr>
        <w:t>exist</w:t>
      </w:r>
      <w:r>
        <w:rPr>
          <w:rFonts w:eastAsia="Calibri" w:cs="Arial"/>
        </w:rPr>
        <w:t>.</w:t>
      </w:r>
    </w:p>
    <w:p w:rsidR="008F3A78" w:rsidRDefault="008F3A78" w:rsidP="008F3A78">
      <w:pPr>
        <w:numPr>
          <w:ilvl w:val="0"/>
          <w:numId w:val="30"/>
        </w:numPr>
        <w:spacing w:after="0" w:line="240" w:lineRule="auto"/>
        <w:ind w:right="-114"/>
        <w:jc w:val="both"/>
        <w:rPr>
          <w:rFonts w:eastAsia="Calibri" w:cs="Arial"/>
        </w:rPr>
      </w:pPr>
      <w:r>
        <w:rPr>
          <w:rFonts w:eastAsia="Calibri" w:cs="Arial"/>
        </w:rPr>
        <w:t>The review will generally concentrate on the three “E” review but particularly on Economy and the efficiency rather than the effectiveness (as this will be assessed through existing programmatic assurance). However, Country Teams will decide as to whether the review should also cover the “Effectiveness” of the program</w:t>
      </w:r>
    </w:p>
    <w:p w:rsidR="008F3A78" w:rsidRDefault="008F3A78" w:rsidP="008F3A78">
      <w:pPr>
        <w:numPr>
          <w:ilvl w:val="0"/>
          <w:numId w:val="30"/>
        </w:numPr>
        <w:spacing w:after="160" w:line="240" w:lineRule="auto"/>
        <w:ind w:right="-115"/>
        <w:jc w:val="both"/>
        <w:rPr>
          <w:rFonts w:eastAsia="Calibri" w:cs="Arial"/>
        </w:rPr>
      </w:pPr>
      <w:r>
        <w:rPr>
          <w:rFonts w:eastAsia="Calibri" w:cs="Arial"/>
        </w:rPr>
        <w:t>INTOSAI through ISSAI 300 defines the three “E” as follow:</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Economy: The principle of </w:t>
      </w:r>
      <w:r>
        <w:rPr>
          <w:rFonts w:eastAsia="Calibri" w:cs="Arial"/>
          <w:noProof/>
        </w:rPr>
        <w:t>economy</w:t>
      </w:r>
      <w:r>
        <w:rPr>
          <w:rFonts w:eastAsia="Calibri" w:cs="Arial"/>
        </w:rPr>
        <w:t xml:space="preserve"> means </w:t>
      </w:r>
      <w:r>
        <w:rPr>
          <w:rFonts w:eastAsia="Calibri" w:cs="Arial"/>
          <w:noProof/>
        </w:rPr>
        <w:t>minimizing</w:t>
      </w:r>
      <w:r>
        <w:rPr>
          <w:rFonts w:eastAsia="Calibri" w:cs="Arial"/>
        </w:rPr>
        <w:t xml:space="preserve"> </w:t>
      </w:r>
      <w:r>
        <w:rPr>
          <w:rFonts w:eastAsia="Calibri" w:cs="Arial"/>
          <w:noProof/>
        </w:rPr>
        <w:t>the costs of resources. The resources used should be available in due time, in and of appropriate quantity and quality and at the best price.</w:t>
      </w:r>
      <w:r>
        <w:rPr>
          <w:rFonts w:eastAsia="Calibri" w:cs="Arial"/>
        </w:rPr>
        <w:t xml:space="preserve"> </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Efficiency: The principle of efficiency means </w:t>
      </w:r>
      <w:r>
        <w:rPr>
          <w:rFonts w:eastAsia="Calibri" w:cs="Arial"/>
          <w:noProof/>
        </w:rPr>
        <w:t>getting the most from available resources. It is concerned with the relationship between resources employed and outputs delivered in terms of quantity, quality and timing.</w:t>
      </w:r>
      <w:r>
        <w:rPr>
          <w:rFonts w:eastAsia="Calibri" w:cs="Arial"/>
        </w:rPr>
        <w:t xml:space="preserve"> </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noProof/>
        </w:rPr>
        <w:t>Effectiveness: The principle of effectiveness concerns meeting the objectives set and achieving the intended results</w:t>
      </w:r>
      <w:r>
        <w:rPr>
          <w:rFonts w:eastAsia="Calibri" w:cs="Arial"/>
        </w:rPr>
        <w:t>.</w:t>
      </w:r>
    </w:p>
    <w:p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08" w:name="_Toc22540720"/>
      <w:bookmarkStart w:id="209" w:name="_Toc22540554"/>
      <w:bookmarkStart w:id="210" w:name="_Toc22540388"/>
      <w:bookmarkStart w:id="211" w:name="_Toc22540222"/>
      <w:bookmarkStart w:id="212" w:name="_Toc22540056"/>
      <w:bookmarkStart w:id="213" w:name="_Toc22539890"/>
      <w:bookmarkStart w:id="214" w:name="_Toc22539724"/>
      <w:bookmarkStart w:id="215" w:name="_Toc27401123"/>
      <w:r>
        <w:rPr>
          <w:rFonts w:eastAsia="MS Gothic" w:cs="Arial"/>
          <w:b/>
          <w:bCs/>
          <w:snapToGrid w:val="0"/>
        </w:rPr>
        <w:t>Procedures to review “Economy” of the inputs</w:t>
      </w:r>
      <w:bookmarkEnd w:id="208"/>
      <w:bookmarkEnd w:id="209"/>
      <w:bookmarkEnd w:id="210"/>
      <w:bookmarkEnd w:id="211"/>
      <w:bookmarkEnd w:id="212"/>
      <w:bookmarkEnd w:id="213"/>
      <w:bookmarkEnd w:id="214"/>
      <w:bookmarkEnd w:id="215"/>
      <w:r>
        <w:rPr>
          <w:rFonts w:eastAsia="MS Gothic" w:cs="Arial"/>
          <w:b/>
          <w:bCs/>
          <w:snapToGrid w:val="0"/>
        </w:rPr>
        <w:t xml:space="preserve"> </w:t>
      </w:r>
    </w:p>
    <w:p w:rsidR="008F3A78" w:rsidRDefault="008F3A78" w:rsidP="008F3A78">
      <w:pPr>
        <w:numPr>
          <w:ilvl w:val="0"/>
          <w:numId w:val="30"/>
        </w:numPr>
        <w:spacing w:after="160" w:line="240" w:lineRule="auto"/>
        <w:ind w:right="-115"/>
        <w:jc w:val="both"/>
        <w:rPr>
          <w:rFonts w:eastAsia="Calibri" w:cs="Arial"/>
        </w:rPr>
      </w:pPr>
      <w:r>
        <w:rPr>
          <w:rFonts w:eastAsia="Calibri" w:cs="Arial"/>
        </w:rPr>
        <w:t>The auditor will be looking at the resource side of the entity (or process) by reviewing the following process [</w:t>
      </w:r>
      <w:r>
        <w:rPr>
          <w:rFonts w:eastAsia="Calibri" w:cs="Arial"/>
          <w:i/>
        </w:rPr>
        <w:t>illustration; should be tailored based on needs]</w:t>
      </w:r>
      <w:r>
        <w:rPr>
          <w:rFonts w:eastAsia="Calibri" w:cs="Arial"/>
        </w:rPr>
        <w:t>:</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Budgeting process: is it effective enough to consider optimal resources </w:t>
      </w:r>
      <w:r>
        <w:rPr>
          <w:rFonts w:eastAsia="Calibri" w:cs="Arial"/>
          <w:noProof/>
        </w:rPr>
        <w:t>i.e.</w:t>
      </w:r>
      <w:r>
        <w:rPr>
          <w:rFonts w:eastAsia="Calibri" w:cs="Arial"/>
        </w:rPr>
        <w:t xml:space="preserve"> are the budgeted costs reasonable? </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Human Resource/Recruitment: </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Were the key staff available at the right time to ensure effective implementation of the grant [or key activity, key process, etc.?];</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noProof/>
        </w:rPr>
        <w:t>review key staff competences vis</w:t>
      </w:r>
      <w:r>
        <w:rPr>
          <w:rFonts w:eastAsia="Calibri" w:cs="Arial"/>
        </w:rPr>
        <w:t>-a-</w:t>
      </w:r>
      <w:r>
        <w:rPr>
          <w:rFonts w:eastAsia="Calibri" w:cs="Arial"/>
          <w:noProof/>
        </w:rPr>
        <w:t>vis</w:t>
      </w:r>
      <w:r>
        <w:rPr>
          <w:rFonts w:eastAsia="Calibri" w:cs="Arial"/>
        </w:rPr>
        <w:t xml:space="preserve"> the objectives of the program;</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lastRenderedPageBreak/>
        <w:t>assess the recruitment process for effectiveness.</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Goods and services:</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Review the cost of inputs for reasonableness based on market prices;</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Assess the procurement process to ensure goods and services are available in quantity and quality, as and when needed;</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Sub-recipients: they are key implementers and are therefore an important resource</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Review the timing of sub-recipient selection and key sub-recipient readiness;</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review cost per output for each (sub-recipient and benchmark where possible.</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Flow of funds</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Review funds availability at Principal Recipient and implementation level (sub-recipients, district, etc.);</w:t>
      </w:r>
    </w:p>
    <w:p w:rsidR="008F3A78" w:rsidRDefault="008F3A78" w:rsidP="008F3A78">
      <w:pPr>
        <w:numPr>
          <w:ilvl w:val="1"/>
          <w:numId w:val="33"/>
        </w:numPr>
        <w:spacing w:before="0" w:after="0" w:line="240" w:lineRule="auto"/>
        <w:ind w:left="1080" w:right="-114"/>
        <w:contextualSpacing/>
        <w:jc w:val="both"/>
        <w:rPr>
          <w:rFonts w:eastAsia="Calibri" w:cs="Arial"/>
        </w:rPr>
      </w:pPr>
      <w:r>
        <w:rPr>
          <w:rFonts w:eastAsia="Calibri" w:cs="Arial"/>
        </w:rPr>
        <w:t xml:space="preserve">Cost of </w:t>
      </w:r>
      <w:r>
        <w:rPr>
          <w:rFonts w:eastAsia="Calibri" w:cs="Arial"/>
          <w:noProof/>
        </w:rPr>
        <w:t>funds</w:t>
      </w:r>
      <w:r>
        <w:rPr>
          <w:rFonts w:eastAsia="Calibri" w:cs="Arial"/>
        </w:rPr>
        <w:t xml:space="preserve"> transfer mechanism.</w:t>
      </w:r>
    </w:p>
    <w:p w:rsidR="008F3A78" w:rsidRDefault="008F3A78" w:rsidP="008F3A78">
      <w:pPr>
        <w:spacing w:after="0" w:line="240" w:lineRule="auto"/>
        <w:ind w:right="-114"/>
        <w:jc w:val="both"/>
        <w:rPr>
          <w:rFonts w:eastAsia="MS Mincho" w:cs="Arial"/>
        </w:rPr>
      </w:pPr>
    </w:p>
    <w:p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16" w:name="_Toc22540721"/>
      <w:bookmarkStart w:id="217" w:name="_Toc22540555"/>
      <w:bookmarkStart w:id="218" w:name="_Toc22540389"/>
      <w:bookmarkStart w:id="219" w:name="_Toc22540223"/>
      <w:bookmarkStart w:id="220" w:name="_Toc22540057"/>
      <w:bookmarkStart w:id="221" w:name="_Toc22539891"/>
      <w:bookmarkStart w:id="222" w:name="_Toc22539725"/>
      <w:bookmarkStart w:id="223" w:name="_Toc27401124"/>
      <w:r>
        <w:rPr>
          <w:rFonts w:eastAsia="MS Gothic" w:cs="Arial"/>
          <w:b/>
          <w:bCs/>
          <w:snapToGrid w:val="0"/>
        </w:rPr>
        <w:t>Procedures to review “efficiency”</w:t>
      </w:r>
      <w:bookmarkEnd w:id="216"/>
      <w:bookmarkEnd w:id="217"/>
      <w:bookmarkEnd w:id="218"/>
      <w:bookmarkEnd w:id="219"/>
      <w:bookmarkEnd w:id="220"/>
      <w:bookmarkEnd w:id="221"/>
      <w:bookmarkEnd w:id="222"/>
      <w:bookmarkEnd w:id="223"/>
      <w:r>
        <w:rPr>
          <w:rFonts w:eastAsia="MS Gothic" w:cs="Arial"/>
          <w:b/>
          <w:bCs/>
          <w:snapToGrid w:val="0"/>
        </w:rPr>
        <w:t xml:space="preserve"> </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This concept makes the link between the output and inputs. The auditor will consider the program achievement (based on programmatic assurance) in relation to the targets and assess whether the related processes are effective. </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[Depending on the objective of the audit, the following processes could be reviewed: procurement, cash management, distribution, fixed assets management, advance payment and liquidation, reporting and forecasting, etc.]</w:t>
      </w:r>
    </w:p>
    <w:p w:rsidR="008F3A78" w:rsidRDefault="008F3A78" w:rsidP="008F3A78">
      <w:pPr>
        <w:numPr>
          <w:ilvl w:val="0"/>
          <w:numId w:val="32"/>
        </w:numPr>
        <w:spacing w:before="0" w:after="0" w:line="240" w:lineRule="auto"/>
        <w:ind w:left="720" w:right="-114"/>
        <w:contextualSpacing/>
        <w:jc w:val="both"/>
        <w:rPr>
          <w:rFonts w:eastAsia="MS Mincho" w:cs="Arial"/>
        </w:rPr>
      </w:pPr>
      <w:r>
        <w:rPr>
          <w:rFonts w:eastAsia="Calibri" w:cs="Arial"/>
        </w:rPr>
        <w:t>Benchmarking with other entities, the auditor will use various ratios to assess whether the program</w:t>
      </w:r>
      <w:r>
        <w:rPr>
          <w:rFonts w:eastAsia="MS Mincho" w:cs="Arial"/>
        </w:rPr>
        <w:t xml:space="preserve"> is </w:t>
      </w:r>
      <w:r>
        <w:rPr>
          <w:rFonts w:eastAsia="MS Mincho" w:cs="Arial"/>
          <w:noProof/>
        </w:rPr>
        <w:t>efficient</w:t>
      </w:r>
      <w:r>
        <w:rPr>
          <w:rFonts w:eastAsia="MS Mincho" w:cs="Arial"/>
        </w:rPr>
        <w:t xml:space="preserve"> or not.</w:t>
      </w:r>
    </w:p>
    <w:p w:rsidR="008F3A78" w:rsidRDefault="008F3A78" w:rsidP="008F3A78">
      <w:pPr>
        <w:spacing w:after="0" w:line="240" w:lineRule="auto"/>
        <w:ind w:left="720" w:right="-114"/>
        <w:contextualSpacing/>
        <w:jc w:val="both"/>
        <w:rPr>
          <w:rFonts w:eastAsia="MS Mincho" w:cs="Arial"/>
        </w:rPr>
      </w:pPr>
    </w:p>
    <w:p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24" w:name="_Toc22540722"/>
      <w:bookmarkStart w:id="225" w:name="_Toc22540556"/>
      <w:bookmarkStart w:id="226" w:name="_Toc22540390"/>
      <w:bookmarkStart w:id="227" w:name="_Toc22540224"/>
      <w:bookmarkStart w:id="228" w:name="_Toc22540058"/>
      <w:bookmarkStart w:id="229" w:name="_Toc22539892"/>
      <w:bookmarkStart w:id="230" w:name="_Toc22539726"/>
      <w:bookmarkStart w:id="231" w:name="_Toc27401125"/>
      <w:r>
        <w:rPr>
          <w:rFonts w:eastAsia="MS Gothic" w:cs="Arial"/>
          <w:b/>
          <w:bCs/>
          <w:snapToGrid w:val="0"/>
        </w:rPr>
        <w:t>Consideration of the risk of fraud</w:t>
      </w:r>
      <w:bookmarkEnd w:id="224"/>
      <w:bookmarkEnd w:id="225"/>
      <w:bookmarkEnd w:id="226"/>
      <w:bookmarkEnd w:id="227"/>
      <w:bookmarkEnd w:id="228"/>
      <w:bookmarkEnd w:id="229"/>
      <w:bookmarkEnd w:id="230"/>
      <w:bookmarkEnd w:id="231"/>
    </w:p>
    <w:p w:rsidR="008F3A78" w:rsidRDefault="008F3A78" w:rsidP="008F3A78">
      <w:pPr>
        <w:numPr>
          <w:ilvl w:val="0"/>
          <w:numId w:val="30"/>
        </w:numPr>
        <w:spacing w:after="0" w:line="240" w:lineRule="auto"/>
        <w:ind w:right="-114"/>
        <w:jc w:val="both"/>
        <w:rPr>
          <w:rFonts w:eastAsia="Calibri" w:cs="Arial"/>
        </w:rPr>
      </w:pPr>
      <w:r>
        <w:rPr>
          <w:rFonts w:eastAsia="Calibri" w:cs="Arial"/>
        </w:rPr>
        <w:t xml:space="preserve">The auditor shall consider in the </w:t>
      </w:r>
      <w:r>
        <w:rPr>
          <w:rFonts w:eastAsia="Calibri" w:cs="Arial"/>
          <w:noProof/>
        </w:rPr>
        <w:t>analysis</w:t>
      </w:r>
      <w:r>
        <w:rPr>
          <w:rFonts w:eastAsia="Calibri" w:cs="Arial"/>
        </w:rPr>
        <w:t xml:space="preserve"> whether fraud and corruption may explain the program underlying performance from both “economy” and “efficiency” perspective, including “effectiveness” if deemed necessary. The auditor will assess the system of the principal recipient to prevent and detect fraud and corruption</w:t>
      </w:r>
    </w:p>
    <w:p w:rsidR="008F3A78" w:rsidRDefault="008F3A78" w:rsidP="008F3A78">
      <w:pPr>
        <w:spacing w:after="0" w:line="240" w:lineRule="auto"/>
        <w:ind w:left="360" w:right="-114"/>
        <w:jc w:val="both"/>
        <w:rPr>
          <w:rFonts w:eastAsia="Calibri" w:cs="Arial"/>
        </w:rPr>
      </w:pPr>
    </w:p>
    <w:p w:rsidR="008F3A78" w:rsidRDefault="008F3A78" w:rsidP="008F3A78">
      <w:pPr>
        <w:spacing w:after="0" w:line="240" w:lineRule="auto"/>
        <w:ind w:right="-114"/>
        <w:jc w:val="both"/>
        <w:rPr>
          <w:rFonts w:eastAsia="MS Mincho" w:cs="Arial"/>
          <w:b/>
        </w:rPr>
      </w:pPr>
    </w:p>
    <w:p w:rsidR="008F3A78" w:rsidRDefault="008F3A78" w:rsidP="008F3A78">
      <w:pPr>
        <w:keepNext/>
        <w:numPr>
          <w:ilvl w:val="1"/>
          <w:numId w:val="29"/>
        </w:numPr>
        <w:spacing w:before="0" w:after="160" w:line="240" w:lineRule="auto"/>
        <w:ind w:left="547" w:hanging="547"/>
        <w:outlineLvl w:val="1"/>
        <w:rPr>
          <w:rFonts w:eastAsia="MS Gothic" w:cs="Arial"/>
          <w:b/>
          <w:bCs/>
        </w:rPr>
      </w:pPr>
      <w:bookmarkStart w:id="232" w:name="_Toc22540723"/>
      <w:bookmarkStart w:id="233" w:name="_Toc22540557"/>
      <w:bookmarkStart w:id="234" w:name="_Toc22540391"/>
      <w:bookmarkStart w:id="235" w:name="_Toc22540225"/>
      <w:bookmarkStart w:id="236" w:name="_Toc22540059"/>
      <w:bookmarkStart w:id="237" w:name="_Toc22539893"/>
      <w:bookmarkStart w:id="238" w:name="_Toc22539727"/>
      <w:bookmarkStart w:id="239" w:name="_Toc531730085"/>
      <w:bookmarkStart w:id="240" w:name="_Toc27401126"/>
      <w:r>
        <w:rPr>
          <w:rFonts w:eastAsia="MS Gothic" w:cs="Arial"/>
          <w:b/>
          <w:bCs/>
        </w:rPr>
        <w:t>Planning</w:t>
      </w:r>
      <w:bookmarkEnd w:id="232"/>
      <w:bookmarkEnd w:id="233"/>
      <w:bookmarkEnd w:id="234"/>
      <w:bookmarkEnd w:id="235"/>
      <w:bookmarkEnd w:id="236"/>
      <w:bookmarkEnd w:id="237"/>
      <w:bookmarkEnd w:id="238"/>
      <w:bookmarkEnd w:id="239"/>
      <w:bookmarkEnd w:id="240"/>
      <w:r>
        <w:rPr>
          <w:rFonts w:eastAsia="MS Gothic" w:cs="Arial"/>
          <w:b/>
          <w:bCs/>
        </w:rPr>
        <w:t xml:space="preserve"> </w:t>
      </w:r>
    </w:p>
    <w:p w:rsidR="008F3A78" w:rsidRDefault="008F3A78" w:rsidP="008F3A78">
      <w:pPr>
        <w:keepNext/>
        <w:numPr>
          <w:ilvl w:val="2"/>
          <w:numId w:val="29"/>
        </w:numPr>
        <w:spacing w:after="160" w:line="240" w:lineRule="auto"/>
        <w:ind w:right="-115"/>
        <w:outlineLvl w:val="2"/>
        <w:rPr>
          <w:rFonts w:eastAsia="MS Gothic" w:cs="Arial"/>
          <w:b/>
          <w:bCs/>
          <w:i/>
        </w:rPr>
      </w:pPr>
      <w:bookmarkStart w:id="241" w:name="_Toc22540724"/>
      <w:bookmarkStart w:id="242" w:name="_Toc22540558"/>
      <w:bookmarkStart w:id="243" w:name="_Toc22540392"/>
      <w:bookmarkStart w:id="244" w:name="_Toc22540226"/>
      <w:bookmarkStart w:id="245" w:name="_Toc22540060"/>
      <w:bookmarkStart w:id="246" w:name="_Toc22539894"/>
      <w:bookmarkStart w:id="247" w:name="_Toc22539728"/>
      <w:bookmarkStart w:id="248" w:name="_Toc531730086"/>
      <w:bookmarkStart w:id="249" w:name="_Toc27401127"/>
      <w:r>
        <w:rPr>
          <w:rFonts w:eastAsia="MS Gothic" w:cs="Arial"/>
          <w:b/>
          <w:bCs/>
          <w:snapToGrid w:val="0"/>
        </w:rPr>
        <w:t>Kick-off meeting with the Principal Recipient and Pre-study</w:t>
      </w:r>
      <w:r>
        <w:rPr>
          <w:rFonts w:eastAsia="MS Gothic" w:cs="Arial"/>
          <w:b/>
          <w:bCs/>
          <w:i/>
          <w:vertAlign w:val="superscript"/>
        </w:rPr>
        <w:footnoteReference w:id="4"/>
      </w:r>
      <w:bookmarkEnd w:id="241"/>
      <w:bookmarkEnd w:id="242"/>
      <w:bookmarkEnd w:id="243"/>
      <w:bookmarkEnd w:id="244"/>
      <w:bookmarkEnd w:id="245"/>
      <w:bookmarkEnd w:id="246"/>
      <w:bookmarkEnd w:id="247"/>
      <w:bookmarkEnd w:id="248"/>
      <w:bookmarkEnd w:id="249"/>
      <w:r>
        <w:rPr>
          <w:rFonts w:eastAsia="MS Gothic" w:cs="Arial"/>
          <w:b/>
          <w:bCs/>
          <w:i/>
        </w:rPr>
        <w:t xml:space="preserve"> </w:t>
      </w:r>
    </w:p>
    <w:p w:rsidR="008F3A78" w:rsidRDefault="008F3A78" w:rsidP="008F3A78">
      <w:pPr>
        <w:numPr>
          <w:ilvl w:val="0"/>
          <w:numId w:val="30"/>
        </w:numPr>
        <w:spacing w:after="0" w:line="240" w:lineRule="auto"/>
        <w:ind w:right="-114"/>
        <w:jc w:val="both"/>
        <w:rPr>
          <w:rFonts w:eastAsia="Calibri" w:cs="Arial"/>
          <w:color w:val="FF0000"/>
        </w:rPr>
      </w:pPr>
      <w:r>
        <w:rPr>
          <w:rFonts w:eastAsia="Calibri" w:cs="Arial"/>
        </w:rPr>
        <w:t>The auditor should arrange for an initial meeting with the Principal Recipient and the Country Team to discuss and explain the subject matter. The auditor should request additional information and documents that they consider necessary or useful for the planning and fieldwork of the audit.</w:t>
      </w:r>
    </w:p>
    <w:p w:rsidR="008F3A78" w:rsidRDefault="008F3A78" w:rsidP="008F3A78">
      <w:pPr>
        <w:numPr>
          <w:ilvl w:val="0"/>
          <w:numId w:val="30"/>
        </w:numPr>
        <w:spacing w:after="0" w:line="240" w:lineRule="auto"/>
        <w:ind w:right="-114"/>
        <w:jc w:val="both"/>
        <w:rPr>
          <w:rFonts w:eastAsia="Calibri" w:cs="Arial"/>
        </w:rPr>
      </w:pPr>
      <w:r>
        <w:rPr>
          <w:rFonts w:eastAsia="Calibri" w:cs="Arial"/>
        </w:rPr>
        <w:t>The purpose of the pre-study is to:</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Collect information to increase the auditors’ knowledge of the audit topic;</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Make preliminary observations and find indications on problems in the audit area;</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Structure problems in the area for audit to understand how they are related to each other;</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Identify possible audit problems as alternative focus for a main study;</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Plan the main study, define the audit objective, audit scope, audit questions and sub-questions, audit criteria, strategy and methods for data collection and analysis and administratively plan the audit – all documented in a work plan.</w:t>
      </w:r>
    </w:p>
    <w:p w:rsidR="008F3A78" w:rsidRDefault="008F3A78" w:rsidP="008F3A78">
      <w:pPr>
        <w:numPr>
          <w:ilvl w:val="0"/>
          <w:numId w:val="32"/>
        </w:numPr>
        <w:spacing w:before="0" w:after="0" w:line="240" w:lineRule="auto"/>
        <w:ind w:left="720" w:right="-114"/>
        <w:contextualSpacing/>
        <w:jc w:val="both"/>
        <w:rPr>
          <w:rFonts w:eastAsia="Calibri" w:cs="Arial"/>
        </w:rPr>
      </w:pPr>
      <w:r>
        <w:rPr>
          <w:rFonts w:eastAsia="Calibri" w:cs="Arial"/>
        </w:rPr>
        <w:t xml:space="preserve">When planning an audit, auditors should assess the risks of fraud. If this is significant within the context of the audit objectives, the auditors should obtain an understanding of the relevant </w:t>
      </w:r>
      <w:r>
        <w:rPr>
          <w:rFonts w:eastAsia="Calibri" w:cs="Arial"/>
        </w:rPr>
        <w:lastRenderedPageBreak/>
        <w:t xml:space="preserve">internal control systems and examine whether there are signs of irregularities that hamper performance. </w:t>
      </w:r>
    </w:p>
    <w:p w:rsidR="008F3A78" w:rsidRDefault="008F3A78" w:rsidP="008F3A78">
      <w:pPr>
        <w:spacing w:after="0" w:line="240" w:lineRule="auto"/>
        <w:ind w:left="720" w:right="-114"/>
        <w:contextualSpacing/>
        <w:jc w:val="both"/>
        <w:rPr>
          <w:rFonts w:eastAsia="Calibri" w:cs="Arial"/>
        </w:rPr>
      </w:pPr>
    </w:p>
    <w:p w:rsidR="008F3A78" w:rsidRDefault="008F3A78" w:rsidP="008F3A78">
      <w:pPr>
        <w:keepNext/>
        <w:numPr>
          <w:ilvl w:val="2"/>
          <w:numId w:val="29"/>
        </w:numPr>
        <w:spacing w:after="160" w:line="240" w:lineRule="auto"/>
        <w:ind w:left="1526" w:right="-115"/>
        <w:outlineLvl w:val="2"/>
        <w:rPr>
          <w:rFonts w:eastAsia="MS Gothic" w:cs="Arial"/>
          <w:b/>
          <w:bCs/>
          <w:snapToGrid w:val="0"/>
        </w:rPr>
      </w:pPr>
      <w:bookmarkStart w:id="250" w:name="_Toc22540725"/>
      <w:bookmarkStart w:id="251" w:name="_Toc22540559"/>
      <w:bookmarkStart w:id="252" w:name="_Toc22540393"/>
      <w:bookmarkStart w:id="253" w:name="_Toc22540227"/>
      <w:bookmarkStart w:id="254" w:name="_Toc22540061"/>
      <w:bookmarkStart w:id="255" w:name="_Toc22539895"/>
      <w:bookmarkStart w:id="256" w:name="_Toc22539729"/>
      <w:bookmarkStart w:id="257" w:name="_Toc531730087"/>
      <w:bookmarkStart w:id="258" w:name="_Toc27401128"/>
      <w:r>
        <w:rPr>
          <w:rFonts w:eastAsia="MS Gothic" w:cs="Arial"/>
          <w:b/>
          <w:bCs/>
          <w:snapToGrid w:val="0"/>
        </w:rPr>
        <w:t>Audit approach</w:t>
      </w:r>
      <w:bookmarkEnd w:id="250"/>
      <w:bookmarkEnd w:id="251"/>
      <w:bookmarkEnd w:id="252"/>
      <w:bookmarkEnd w:id="253"/>
      <w:bookmarkEnd w:id="254"/>
      <w:bookmarkEnd w:id="255"/>
      <w:bookmarkEnd w:id="256"/>
      <w:bookmarkEnd w:id="257"/>
      <w:bookmarkEnd w:id="258"/>
    </w:p>
    <w:p w:rsidR="008F3A78" w:rsidRDefault="008F3A78" w:rsidP="008F3A78">
      <w:pPr>
        <w:numPr>
          <w:ilvl w:val="0"/>
          <w:numId w:val="30"/>
        </w:numPr>
        <w:spacing w:before="0" w:after="0" w:line="240" w:lineRule="auto"/>
        <w:ind w:right="-114"/>
        <w:jc w:val="both"/>
        <w:rPr>
          <w:rFonts w:eastAsia="Calibri" w:cs="Arial"/>
          <w:snapToGrid w:val="0"/>
        </w:rPr>
      </w:pPr>
      <w:r>
        <w:rPr>
          <w:rFonts w:eastAsia="Calibri" w:cs="Arial"/>
          <w:snapToGrid w:val="0"/>
        </w:rPr>
        <w:t xml:space="preserve">Based on the main audit question to be provided by the country team/Principal Recipient, the audit should provide its audit approach and explain the different steps </w:t>
      </w:r>
    </w:p>
    <w:p w:rsidR="008F3A78" w:rsidRDefault="008F3A78" w:rsidP="008F3A78">
      <w:pPr>
        <w:autoSpaceDE w:val="0"/>
        <w:autoSpaceDN w:val="0"/>
        <w:adjustRightInd w:val="0"/>
        <w:spacing w:after="0" w:line="240" w:lineRule="auto"/>
        <w:ind w:right="-114"/>
        <w:jc w:val="both"/>
        <w:rPr>
          <w:rFonts w:eastAsia="Times New Roman" w:cs="Arial"/>
          <w:snapToGrid w:val="0"/>
          <w:lang w:eastAsia="en-IE"/>
        </w:rPr>
      </w:pPr>
    </w:p>
    <w:p w:rsidR="008F3A78" w:rsidRDefault="008F3A78" w:rsidP="008F3A78">
      <w:pPr>
        <w:numPr>
          <w:ilvl w:val="0"/>
          <w:numId w:val="30"/>
        </w:numPr>
        <w:spacing w:before="0" w:after="0" w:line="240" w:lineRule="auto"/>
        <w:ind w:right="-114"/>
        <w:jc w:val="both"/>
        <w:rPr>
          <w:rFonts w:eastAsia="Calibri" w:cs="Arial"/>
          <w:snapToGrid w:val="0"/>
          <w:lang w:eastAsia="en-GB"/>
        </w:rPr>
      </w:pPr>
      <w:r>
        <w:rPr>
          <w:rFonts w:eastAsia="Calibri" w:cs="Arial"/>
          <w:noProof/>
          <w:snapToGrid w:val="0"/>
        </w:rPr>
        <w:t>The</w:t>
      </w:r>
      <w:r>
        <w:rPr>
          <w:rFonts w:eastAsia="Calibri" w:cs="Arial"/>
          <w:noProof/>
          <w:snapToGrid w:val="0"/>
          <w:lang w:eastAsia="en-GB"/>
        </w:rPr>
        <w:t xml:space="preserve"> following elements are essential to be developed in the planning stage</w:t>
      </w:r>
      <w:r>
        <w:rPr>
          <w:rFonts w:eastAsia="Calibri" w:cs="Arial"/>
          <w:snapToGrid w:val="0"/>
          <w:lang w:eastAsia="en-GB"/>
        </w:rPr>
        <w:t xml:space="preserve"> of a Performance audit</w:t>
      </w:r>
      <w:r>
        <w:rPr>
          <w:vertAlign w:val="superscript"/>
        </w:rPr>
        <w:footnoteReference w:id="5"/>
      </w:r>
      <w:r>
        <w:rPr>
          <w:rFonts w:eastAsia="Calibri" w:cs="Arial"/>
          <w:snapToGrid w:val="0"/>
          <w:lang w:eastAsia="en-GB"/>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The main audit question or problem to be examined;</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snapToGrid w:val="0"/>
        </w:rPr>
        <w:t xml:space="preserve">The audit criteria (What should be), the benchmark or the requirements needed for confirmation of hypotheses;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The specific issue to be examined for each sub-question;</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The information needed to answer the sub-questions; i.e. kinds of studies needed;</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How to collect the information, i.e. kinds of investigations and data gathering techniques needed;</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The degree of accuracy and completeness needed to answer the audit questions/verify the hypotheses i.e. level of ambitions of data accuracy;</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Where to collect information and what examination period to be covered;</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noProof/>
          <w:snapToGrid w:val="0"/>
        </w:rPr>
        <w:t>The accessibility, reliability and manageability of available information, i.e. risks or limitations;</w:t>
      </w:r>
      <w:r>
        <w:rPr>
          <w:rFonts w:eastAsia="MS Mincho" w:cs="Arial"/>
          <w:snapToGrid w:val="0"/>
        </w:rPr>
        <w:t xml:space="preserve"> </w:t>
      </w:r>
    </w:p>
    <w:p w:rsidR="008F3A78" w:rsidRDefault="008F3A78" w:rsidP="008F3A78">
      <w:pPr>
        <w:keepLines/>
        <w:numPr>
          <w:ilvl w:val="0"/>
          <w:numId w:val="34"/>
        </w:numPr>
        <w:spacing w:before="0" w:after="0" w:line="240" w:lineRule="auto"/>
        <w:ind w:left="900" w:right="-114" w:hanging="357"/>
        <w:jc w:val="both"/>
        <w:rPr>
          <w:rFonts w:eastAsia="MS Mincho" w:cs="Arial"/>
          <w:snapToGrid w:val="0"/>
        </w:rPr>
      </w:pPr>
      <w:r>
        <w:rPr>
          <w:rFonts w:eastAsia="MS Mincho" w:cs="Arial"/>
          <w:snapToGrid w:val="0"/>
        </w:rPr>
        <w:t xml:space="preserve">How to compile and </w:t>
      </w:r>
      <w:r>
        <w:rPr>
          <w:rFonts w:eastAsia="MS Mincho" w:cs="Arial"/>
          <w:noProof/>
          <w:snapToGrid w:val="0"/>
        </w:rPr>
        <w:t>analyze</w:t>
      </w:r>
      <w:r>
        <w:rPr>
          <w:rFonts w:eastAsia="MS Mincho" w:cs="Arial"/>
          <w:snapToGrid w:val="0"/>
        </w:rPr>
        <w:t xml:space="preserve"> information (qualitative and quantitative methods, graphics etc.). </w:t>
      </w:r>
    </w:p>
    <w:p w:rsidR="008F3A78" w:rsidRDefault="008F3A78" w:rsidP="008F3A78">
      <w:pPr>
        <w:keepLines/>
        <w:spacing w:after="0" w:line="240" w:lineRule="auto"/>
        <w:ind w:left="900" w:right="-114"/>
        <w:jc w:val="both"/>
        <w:rPr>
          <w:rFonts w:eastAsia="MS Mincho" w:cs="Arial"/>
          <w:snapToGrid w:val="0"/>
        </w:rPr>
      </w:pPr>
    </w:p>
    <w:p w:rsidR="008F3A78" w:rsidRDefault="008F3A78" w:rsidP="008F3A78">
      <w:pPr>
        <w:keepNext/>
        <w:numPr>
          <w:ilvl w:val="1"/>
          <w:numId w:val="29"/>
        </w:numPr>
        <w:spacing w:after="160" w:line="240" w:lineRule="auto"/>
        <w:ind w:left="547" w:hanging="547"/>
        <w:outlineLvl w:val="1"/>
        <w:rPr>
          <w:rFonts w:eastAsia="MS Gothic" w:cs="Arial"/>
          <w:b/>
          <w:bCs/>
        </w:rPr>
      </w:pPr>
      <w:bookmarkStart w:id="259" w:name="_Toc22540726"/>
      <w:bookmarkStart w:id="260" w:name="_Toc22540560"/>
      <w:bookmarkStart w:id="261" w:name="_Toc22540394"/>
      <w:bookmarkStart w:id="262" w:name="_Toc22540228"/>
      <w:bookmarkStart w:id="263" w:name="_Toc22540062"/>
      <w:bookmarkStart w:id="264" w:name="_Toc22539896"/>
      <w:bookmarkStart w:id="265" w:name="_Toc22539730"/>
      <w:bookmarkStart w:id="266" w:name="_Toc531730088"/>
      <w:bookmarkStart w:id="267" w:name="_Toc27401129"/>
      <w:r>
        <w:rPr>
          <w:rFonts w:eastAsia="MS Gothic" w:cs="Arial"/>
          <w:b/>
          <w:bCs/>
        </w:rPr>
        <w:t xml:space="preserve">Audit </w:t>
      </w:r>
      <w:r>
        <w:rPr>
          <w:rFonts w:eastAsia="MS Gothic" w:cs="Arial"/>
          <w:b/>
          <w:bCs/>
          <w:noProof/>
        </w:rPr>
        <w:t>field work</w:t>
      </w:r>
      <w:bookmarkEnd w:id="259"/>
      <w:bookmarkEnd w:id="260"/>
      <w:bookmarkEnd w:id="261"/>
      <w:bookmarkEnd w:id="262"/>
      <w:bookmarkEnd w:id="263"/>
      <w:bookmarkEnd w:id="264"/>
      <w:bookmarkEnd w:id="265"/>
      <w:bookmarkEnd w:id="266"/>
      <w:bookmarkEnd w:id="267"/>
      <w:r>
        <w:rPr>
          <w:rFonts w:eastAsia="MS Gothic" w:cs="Arial"/>
          <w:b/>
          <w:bCs/>
        </w:rPr>
        <w:t xml:space="preserve"> </w:t>
      </w:r>
    </w:p>
    <w:p w:rsidR="008F3A78" w:rsidRDefault="008F3A78" w:rsidP="008F3A78">
      <w:pPr>
        <w:keepNext/>
        <w:numPr>
          <w:ilvl w:val="2"/>
          <w:numId w:val="29"/>
        </w:numPr>
        <w:spacing w:after="160" w:line="240" w:lineRule="auto"/>
        <w:ind w:left="1526" w:right="-115"/>
        <w:outlineLvl w:val="2"/>
        <w:rPr>
          <w:rFonts w:eastAsia="MS Gothic" w:cs="Arial"/>
          <w:b/>
          <w:bCs/>
        </w:rPr>
      </w:pPr>
      <w:bookmarkStart w:id="268" w:name="_Toc22540727"/>
      <w:bookmarkStart w:id="269" w:name="_Toc22540561"/>
      <w:bookmarkStart w:id="270" w:name="_Toc22540395"/>
      <w:bookmarkStart w:id="271" w:name="_Toc22540229"/>
      <w:bookmarkStart w:id="272" w:name="_Toc22540063"/>
      <w:bookmarkStart w:id="273" w:name="_Toc22539897"/>
      <w:bookmarkStart w:id="274" w:name="_Toc22539731"/>
      <w:bookmarkStart w:id="275" w:name="_Toc27401130"/>
      <w:bookmarkStart w:id="276" w:name="_Toc531730090"/>
      <w:r>
        <w:rPr>
          <w:rFonts w:eastAsia="MS Gothic" w:cs="Arial"/>
          <w:b/>
          <w:bCs/>
        </w:rPr>
        <w:t>Audit Evidence</w:t>
      </w:r>
      <w:bookmarkEnd w:id="268"/>
      <w:bookmarkEnd w:id="269"/>
      <w:bookmarkEnd w:id="270"/>
      <w:bookmarkEnd w:id="271"/>
      <w:bookmarkEnd w:id="272"/>
      <w:bookmarkEnd w:id="273"/>
      <w:bookmarkEnd w:id="274"/>
      <w:bookmarkEnd w:id="275"/>
      <w:r>
        <w:rPr>
          <w:rFonts w:eastAsia="MS Gothic" w:cs="Arial"/>
          <w:b/>
          <w:bCs/>
        </w:rPr>
        <w:t xml:space="preserve"> </w:t>
      </w:r>
      <w:bookmarkEnd w:id="276"/>
    </w:p>
    <w:p w:rsidR="008F3A78" w:rsidRDefault="008F3A78" w:rsidP="008F3A78">
      <w:pPr>
        <w:numPr>
          <w:ilvl w:val="0"/>
          <w:numId w:val="30"/>
        </w:numPr>
        <w:spacing w:before="0" w:after="160" w:line="240" w:lineRule="auto"/>
        <w:ind w:right="-115"/>
        <w:jc w:val="both"/>
        <w:rPr>
          <w:rFonts w:eastAsia="Calibri" w:cs="Arial"/>
        </w:rPr>
      </w:pPr>
      <w:r>
        <w:rPr>
          <w:rFonts w:eastAsia="Calibri" w:cs="Arial"/>
          <w:snapToGrid w:val="0"/>
        </w:rPr>
        <w:t xml:space="preserve">Performance audits must be carried out thoroughly, </w:t>
      </w:r>
      <w:r>
        <w:rPr>
          <w:rFonts w:eastAsia="Calibri" w:cs="Arial"/>
          <w:noProof/>
          <w:snapToGrid w:val="0"/>
        </w:rPr>
        <w:t>with the aim of collecting</w:t>
      </w:r>
      <w:r>
        <w:rPr>
          <w:rFonts w:eastAsia="Calibri" w:cs="Arial"/>
          <w:snapToGrid w:val="0"/>
        </w:rPr>
        <w:t xml:space="preserve"> relevant, valid, reliable and sufficient evidence </w:t>
      </w:r>
      <w:r>
        <w:rPr>
          <w:rFonts w:eastAsia="Calibri" w:cs="Arial"/>
          <w:noProof/>
          <w:snapToGrid w:val="0"/>
        </w:rPr>
        <w:t>in order to</w:t>
      </w:r>
      <w:r>
        <w:rPr>
          <w:rFonts w:eastAsia="Calibri" w:cs="Arial"/>
          <w:snapToGrid w:val="0"/>
        </w:rPr>
        <w:t xml:space="preserve"> enable anyone else to arrive at the same conclusions </w:t>
      </w:r>
      <w:r>
        <w:rPr>
          <w:rFonts w:eastAsia="Calibri" w:cs="Arial"/>
          <w:noProof/>
          <w:snapToGrid w:val="0"/>
        </w:rPr>
        <w:t>as</w:t>
      </w:r>
      <w:r>
        <w:rPr>
          <w:rFonts w:eastAsia="Calibri" w:cs="Arial"/>
          <w:snapToGrid w:val="0"/>
        </w:rPr>
        <w:t xml:space="preserve"> the performance audit report. </w:t>
      </w:r>
      <w:r>
        <w:rPr>
          <w:rFonts w:eastAsia="Calibri" w:cs="Arial"/>
          <w:noProof/>
          <w:snapToGrid w:val="0"/>
        </w:rPr>
        <w:t>This</w:t>
      </w:r>
      <w:r>
        <w:rPr>
          <w:rFonts w:eastAsia="Calibri" w:cs="Arial"/>
          <w:snapToGrid w:val="0"/>
        </w:rPr>
        <w:t xml:space="preserve"> calls for exercising sound judgement when deciding the audit objective, the scope of the audit, the audit questions and criteria, the strategy for data collection and analysis, the methods to be used, the issues to be reported and the overall audit conclusion</w:t>
      </w:r>
      <w:r>
        <w:rPr>
          <w:vertAlign w:val="superscript"/>
        </w:rPr>
        <w:footnoteReference w:id="6"/>
      </w:r>
      <w:r>
        <w:rPr>
          <w:rFonts w:eastAsia="Calibri" w:cs="Arial"/>
          <w:snapToGrid w:val="0"/>
        </w:rPr>
        <w:t>.</w:t>
      </w:r>
    </w:p>
    <w:p w:rsidR="008F3A78" w:rsidRDefault="008F3A78" w:rsidP="008F3A78">
      <w:pPr>
        <w:numPr>
          <w:ilvl w:val="0"/>
          <w:numId w:val="30"/>
        </w:numPr>
        <w:spacing w:before="0" w:after="160" w:line="240" w:lineRule="auto"/>
        <w:ind w:right="-115"/>
        <w:jc w:val="both"/>
        <w:rPr>
          <w:rFonts w:eastAsia="Calibri" w:cs="Arial"/>
        </w:rPr>
      </w:pPr>
      <w:r>
        <w:rPr>
          <w:rFonts w:eastAsia="Calibri" w:cs="Arial"/>
          <w:snapToGrid w:val="0"/>
        </w:rPr>
        <w:t>The auditor should obtain sufficient and appropriate audit evidence to support audit findings and to draw reasonable conclusions on which to base conclusions and recommendations.</w:t>
      </w:r>
    </w:p>
    <w:p w:rsidR="008F3A78" w:rsidRDefault="008F3A78" w:rsidP="008F3A78">
      <w:pPr>
        <w:numPr>
          <w:ilvl w:val="0"/>
          <w:numId w:val="30"/>
        </w:numPr>
        <w:spacing w:before="0" w:after="160" w:line="240" w:lineRule="auto"/>
        <w:ind w:right="-115"/>
        <w:jc w:val="both"/>
        <w:rPr>
          <w:rFonts w:eastAsia="Calibri" w:cs="Arial"/>
        </w:rPr>
      </w:pPr>
      <w:r>
        <w:rPr>
          <w:rFonts w:eastAsia="Calibri" w:cs="Arial"/>
        </w:rPr>
        <w:t>Procedures to obtain evidence regarding the subject matter may include:</w:t>
      </w:r>
    </w:p>
    <w:p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r>
        <w:rPr>
          <w:rFonts w:eastAsia="MS Mincho" w:cs="Arial"/>
        </w:rPr>
        <w:t>Inspecting Grant Agreement conditions, manuals of procedures, guidelines, etc.</w:t>
      </w:r>
    </w:p>
    <w:p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r>
        <w:rPr>
          <w:rFonts w:eastAsia="MS Mincho" w:cs="Arial"/>
        </w:rPr>
        <w:t xml:space="preserve">Inquiring of the </w:t>
      </w:r>
      <w:r>
        <w:rPr>
          <w:rFonts w:eastAsia="Calibri" w:cs="Arial"/>
          <w:snapToGrid w:val="0"/>
        </w:rPr>
        <w:t>Principal Recipient</w:t>
      </w:r>
      <w:r>
        <w:rPr>
          <w:rFonts w:eastAsia="MS Mincho" w:cs="Arial"/>
        </w:rPr>
        <w:t xml:space="preserve"> staff who may have relevant information;</w:t>
      </w:r>
    </w:p>
    <w:p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r>
        <w:rPr>
          <w:rFonts w:eastAsia="MS Mincho" w:cs="Arial"/>
          <w:noProof/>
        </w:rPr>
        <w:t>Observation of implementation of the controls</w:t>
      </w:r>
      <w:r>
        <w:rPr>
          <w:rFonts w:eastAsia="MS Mincho" w:cs="Arial"/>
        </w:rPr>
        <w:t>;</w:t>
      </w:r>
    </w:p>
    <w:p w:rsidR="008F3A78" w:rsidRDefault="008F3A78" w:rsidP="008F3A78">
      <w:pPr>
        <w:numPr>
          <w:ilvl w:val="0"/>
          <w:numId w:val="35"/>
        </w:numPr>
        <w:autoSpaceDE w:val="0"/>
        <w:autoSpaceDN w:val="0"/>
        <w:adjustRightInd w:val="0"/>
        <w:spacing w:before="0" w:after="0" w:line="240" w:lineRule="auto"/>
        <w:ind w:right="-114" w:hanging="284"/>
        <w:jc w:val="both"/>
        <w:rPr>
          <w:rFonts w:eastAsia="MS Mincho" w:cs="Arial"/>
        </w:rPr>
      </w:pPr>
      <w:r>
        <w:rPr>
          <w:rFonts w:eastAsia="MS Mincho" w:cs="Arial"/>
        </w:rPr>
        <w:t xml:space="preserve">Reperforming internal control procedures, or processes related to the </w:t>
      </w:r>
      <w:r>
        <w:rPr>
          <w:rFonts w:eastAsia="MS Mincho" w:cs="Arial"/>
          <w:noProof/>
        </w:rPr>
        <w:t>sub-questions</w:t>
      </w:r>
      <w:r>
        <w:rPr>
          <w:rFonts w:eastAsia="MS Mincho" w:cs="Arial"/>
        </w:rPr>
        <w:t xml:space="preserve"> </w:t>
      </w:r>
      <w:r>
        <w:rPr>
          <w:rFonts w:eastAsia="MS Mincho" w:cs="Arial"/>
          <w:noProof/>
        </w:rPr>
        <w:t>and/or</w:t>
      </w:r>
      <w:r>
        <w:rPr>
          <w:rFonts w:eastAsia="MS Mincho" w:cs="Arial"/>
        </w:rPr>
        <w:t xml:space="preserve"> hypothesis.</w:t>
      </w:r>
    </w:p>
    <w:p w:rsidR="008F3A78" w:rsidRDefault="008F3A78" w:rsidP="008F3A78">
      <w:pPr>
        <w:numPr>
          <w:ilvl w:val="0"/>
          <w:numId w:val="35"/>
        </w:numPr>
        <w:autoSpaceDE w:val="0"/>
        <w:autoSpaceDN w:val="0"/>
        <w:adjustRightInd w:val="0"/>
        <w:spacing w:before="0" w:after="160" w:line="240" w:lineRule="auto"/>
        <w:ind w:right="-115" w:hanging="288"/>
        <w:jc w:val="both"/>
        <w:rPr>
          <w:rFonts w:eastAsia="MS Mincho" w:cs="Arial"/>
        </w:rPr>
      </w:pPr>
      <w:r>
        <w:rPr>
          <w:rFonts w:eastAsia="MS Mincho" w:cs="Arial"/>
        </w:rPr>
        <w:t xml:space="preserve">Interviews with relevant staff and consultants that participated </w:t>
      </w:r>
      <w:r>
        <w:rPr>
          <w:rFonts w:eastAsia="MS Mincho" w:cs="Arial"/>
          <w:noProof/>
        </w:rPr>
        <w:t>in</w:t>
      </w:r>
      <w:r>
        <w:rPr>
          <w:rFonts w:eastAsia="MS Mincho" w:cs="Arial"/>
        </w:rPr>
        <w:t xml:space="preserve"> the process which is </w:t>
      </w:r>
      <w:r>
        <w:rPr>
          <w:rFonts w:eastAsia="MS Mincho" w:cs="Arial"/>
          <w:noProof/>
        </w:rPr>
        <w:t>being evaluated</w:t>
      </w:r>
      <w:r>
        <w:rPr>
          <w:rFonts w:eastAsia="MS Mincho" w:cs="Arial"/>
        </w:rPr>
        <w:t>;</w:t>
      </w:r>
    </w:p>
    <w:p w:rsidR="008F3A78" w:rsidRDefault="008F3A78" w:rsidP="008F3A78">
      <w:pPr>
        <w:numPr>
          <w:ilvl w:val="0"/>
          <w:numId w:val="30"/>
        </w:numPr>
        <w:spacing w:before="0" w:after="0" w:line="240" w:lineRule="auto"/>
        <w:ind w:right="-114"/>
        <w:jc w:val="both"/>
        <w:rPr>
          <w:rFonts w:eastAsia="Calibri" w:cs="Arial"/>
          <w:noProof/>
        </w:rPr>
      </w:pPr>
      <w:bookmarkStart w:id="277" w:name="_Toc531730091"/>
      <w:r>
        <w:rPr>
          <w:rFonts w:eastAsia="Calibri" w:cs="Arial"/>
          <w:noProof/>
        </w:rPr>
        <w:lastRenderedPageBreak/>
        <w:t>In any case, the auditor must provide his/her proposed detailed approach to achieve the objectives of the audit to the Global Fund or/and to the Principal Recipient.</w:t>
      </w:r>
    </w:p>
    <w:p w:rsidR="008F3A78" w:rsidRDefault="008F3A78" w:rsidP="008F3A78">
      <w:pPr>
        <w:keepNext/>
        <w:numPr>
          <w:ilvl w:val="2"/>
          <w:numId w:val="29"/>
        </w:numPr>
        <w:spacing w:after="160" w:line="240" w:lineRule="auto"/>
        <w:ind w:left="1526" w:right="-115"/>
        <w:outlineLvl w:val="2"/>
        <w:rPr>
          <w:rFonts w:eastAsia="MS Gothic" w:cs="Arial"/>
          <w:b/>
          <w:bCs/>
        </w:rPr>
      </w:pPr>
      <w:bookmarkStart w:id="278" w:name="_Toc22540728"/>
      <w:bookmarkStart w:id="279" w:name="_Toc22540562"/>
      <w:bookmarkStart w:id="280" w:name="_Toc22540396"/>
      <w:bookmarkStart w:id="281" w:name="_Toc22540230"/>
      <w:bookmarkStart w:id="282" w:name="_Toc22540064"/>
      <w:bookmarkStart w:id="283" w:name="_Toc22539898"/>
      <w:bookmarkStart w:id="284" w:name="_Toc22539732"/>
      <w:bookmarkStart w:id="285" w:name="_Toc173094"/>
      <w:bookmarkStart w:id="286" w:name="_Toc27401131"/>
      <w:bookmarkStart w:id="287" w:name="_Toc531730095"/>
      <w:bookmarkEnd w:id="277"/>
      <w:r>
        <w:rPr>
          <w:rFonts w:eastAsia="MS Gothic" w:cs="Arial"/>
          <w:b/>
          <w:bCs/>
        </w:rPr>
        <w:t>Complementary letter</w:t>
      </w:r>
      <w:bookmarkEnd w:id="278"/>
      <w:bookmarkEnd w:id="279"/>
      <w:bookmarkEnd w:id="280"/>
      <w:bookmarkEnd w:id="281"/>
      <w:bookmarkEnd w:id="282"/>
      <w:bookmarkEnd w:id="283"/>
      <w:bookmarkEnd w:id="284"/>
      <w:bookmarkEnd w:id="285"/>
      <w:bookmarkEnd w:id="286"/>
    </w:p>
    <w:p w:rsidR="008F3A78" w:rsidRDefault="008F3A78" w:rsidP="008F3A78">
      <w:pPr>
        <w:numPr>
          <w:ilvl w:val="0"/>
          <w:numId w:val="30"/>
        </w:numPr>
        <w:spacing w:before="0" w:after="160" w:line="240" w:lineRule="auto"/>
        <w:ind w:right="-115"/>
        <w:jc w:val="both"/>
        <w:rPr>
          <w:rFonts w:eastAsia="Calibri" w:cs="Arial"/>
          <w:noProof/>
        </w:rPr>
      </w:pPr>
      <w:r>
        <w:rPr>
          <w:rFonts w:eastAsia="Calibri" w:cs="Arial"/>
          <w:noProof/>
        </w:rPr>
        <w:t xml:space="preserve">The auditor may at any time during the audit process issue a complementary letter if he/she considers that the Global Fund must be informed about facts and issues that are or may be urgent or of particular interest and importance to the Global Fund. </w:t>
      </w:r>
    </w:p>
    <w:p w:rsidR="008F3A78" w:rsidRDefault="008F3A78" w:rsidP="008F3A78">
      <w:pPr>
        <w:numPr>
          <w:ilvl w:val="0"/>
          <w:numId w:val="30"/>
        </w:numPr>
        <w:spacing w:before="0" w:after="0" w:line="240" w:lineRule="auto"/>
        <w:ind w:right="-114"/>
        <w:jc w:val="both"/>
        <w:rPr>
          <w:rFonts w:eastAsia="MS Mincho" w:cs="Arial"/>
          <w:i/>
        </w:rPr>
      </w:pPr>
      <w:r>
        <w:rPr>
          <w:rFonts w:eastAsia="Calibri" w:cs="Arial"/>
          <w:noProof/>
        </w:rPr>
        <w:t>For instance, this could be the case of any fraud or irregularity that has occurred or that is likely to occur. The Global Fund will decide on follow-up measures including where appropriate the launching of an investigation by its Office of Inspector General.</w:t>
      </w:r>
    </w:p>
    <w:p w:rsidR="008F3A78" w:rsidRDefault="008F3A78" w:rsidP="008F3A78">
      <w:pPr>
        <w:keepNext/>
        <w:numPr>
          <w:ilvl w:val="2"/>
          <w:numId w:val="29"/>
        </w:numPr>
        <w:spacing w:after="160" w:line="240" w:lineRule="auto"/>
        <w:ind w:left="1526" w:right="-115"/>
        <w:outlineLvl w:val="2"/>
        <w:rPr>
          <w:rFonts w:eastAsia="MS Gothic" w:cs="Arial"/>
          <w:b/>
          <w:bCs/>
        </w:rPr>
      </w:pPr>
      <w:bookmarkStart w:id="288" w:name="_Toc22540729"/>
      <w:bookmarkStart w:id="289" w:name="_Toc22540563"/>
      <w:bookmarkStart w:id="290" w:name="_Toc22540397"/>
      <w:bookmarkStart w:id="291" w:name="_Toc22540231"/>
      <w:bookmarkStart w:id="292" w:name="_Toc22540065"/>
      <w:bookmarkStart w:id="293" w:name="_Toc22539899"/>
      <w:bookmarkStart w:id="294" w:name="_Toc22539733"/>
      <w:bookmarkStart w:id="295" w:name="_Toc173095"/>
      <w:bookmarkStart w:id="296" w:name="_Toc27401132"/>
      <w:r>
        <w:rPr>
          <w:rFonts w:eastAsia="MS Gothic" w:cs="Arial"/>
          <w:b/>
          <w:bCs/>
        </w:rPr>
        <w:t>Debriefing Memorandum</w:t>
      </w:r>
      <w:bookmarkEnd w:id="288"/>
      <w:bookmarkEnd w:id="289"/>
      <w:bookmarkEnd w:id="290"/>
      <w:bookmarkEnd w:id="291"/>
      <w:bookmarkEnd w:id="292"/>
      <w:bookmarkEnd w:id="293"/>
      <w:bookmarkEnd w:id="294"/>
      <w:bookmarkEnd w:id="295"/>
      <w:bookmarkEnd w:id="296"/>
      <w:r>
        <w:rPr>
          <w:rFonts w:eastAsia="MS Gothic" w:cs="Arial"/>
          <w:b/>
          <w:bCs/>
        </w:rPr>
        <w:t xml:space="preserve"> </w:t>
      </w:r>
    </w:p>
    <w:p w:rsidR="008F3A78" w:rsidRDefault="008F3A78" w:rsidP="008F3A78">
      <w:pPr>
        <w:numPr>
          <w:ilvl w:val="0"/>
          <w:numId w:val="30"/>
        </w:numPr>
        <w:spacing w:before="0" w:after="0" w:line="240" w:lineRule="auto"/>
        <w:ind w:right="-114"/>
        <w:jc w:val="both"/>
        <w:rPr>
          <w:rFonts w:eastAsia="Calibri" w:cs="Arial"/>
          <w:noProof/>
        </w:rPr>
      </w:pPr>
      <w:r>
        <w:rPr>
          <w:rFonts w:eastAsia="Calibri" w:cs="Arial"/>
          <w:noProof/>
        </w:rPr>
        <w:t>The auditor will draft a Debriefing Memo for the closing meeting which will provide the main findings for discussion. The Principal Recipient should send a copy of the memo or draft report to the Global Fund.</w:t>
      </w:r>
    </w:p>
    <w:p w:rsidR="008F3A78" w:rsidRDefault="008F3A78" w:rsidP="008F3A78">
      <w:pPr>
        <w:keepNext/>
        <w:numPr>
          <w:ilvl w:val="2"/>
          <w:numId w:val="29"/>
        </w:numPr>
        <w:spacing w:after="160" w:line="240" w:lineRule="auto"/>
        <w:ind w:left="1526" w:right="-115"/>
        <w:outlineLvl w:val="2"/>
        <w:rPr>
          <w:rFonts w:eastAsia="MS Gothic" w:cs="Arial"/>
          <w:b/>
          <w:bCs/>
        </w:rPr>
      </w:pPr>
      <w:bookmarkStart w:id="297" w:name="_Toc22540730"/>
      <w:bookmarkStart w:id="298" w:name="_Toc22540564"/>
      <w:bookmarkStart w:id="299" w:name="_Toc22540398"/>
      <w:bookmarkStart w:id="300" w:name="_Toc22540232"/>
      <w:bookmarkStart w:id="301" w:name="_Toc22540066"/>
      <w:bookmarkStart w:id="302" w:name="_Toc22539900"/>
      <w:bookmarkStart w:id="303" w:name="_Toc22539734"/>
      <w:bookmarkStart w:id="304" w:name="_Toc173096"/>
      <w:bookmarkStart w:id="305" w:name="_Toc27401133"/>
      <w:r>
        <w:rPr>
          <w:rFonts w:eastAsia="MS Gothic" w:cs="Arial"/>
          <w:b/>
          <w:bCs/>
        </w:rPr>
        <w:t>Closing Meeting</w:t>
      </w:r>
      <w:bookmarkEnd w:id="297"/>
      <w:bookmarkEnd w:id="298"/>
      <w:bookmarkEnd w:id="299"/>
      <w:bookmarkEnd w:id="300"/>
      <w:bookmarkEnd w:id="301"/>
      <w:bookmarkEnd w:id="302"/>
      <w:bookmarkEnd w:id="303"/>
      <w:bookmarkEnd w:id="304"/>
      <w:bookmarkEnd w:id="305"/>
    </w:p>
    <w:p w:rsidR="008F3A78" w:rsidRDefault="008F3A78" w:rsidP="008F3A78">
      <w:pPr>
        <w:numPr>
          <w:ilvl w:val="0"/>
          <w:numId w:val="30"/>
        </w:numPr>
        <w:spacing w:before="0" w:after="160" w:line="240" w:lineRule="auto"/>
        <w:ind w:right="-115"/>
        <w:jc w:val="both"/>
        <w:rPr>
          <w:rFonts w:eastAsia="Calibri" w:cs="Arial"/>
          <w:noProof/>
        </w:rPr>
      </w:pPr>
      <w:r>
        <w:rPr>
          <w:rFonts w:eastAsia="Calibri" w:cs="Arial"/>
          <w:noProof/>
        </w:rPr>
        <w:t xml:space="preserve">The auditor is expected to provide the conclusions of his/her work during a closing meeting with the Principal Recipient and the selected sub-recipients when relevant. The Country Team representatives can attend the meeting. The purpose of this meeting is to discuss the Debriefing Memo and to obtain the confirmation and initial comments of the Principal Recipient (and the selected sub-recipients) on the auditor's findings and recommendations. The auditor and the Principal Recipient should agree outstanding information to be provided by the Principal Recipient and where applicable a deadline for submission. </w:t>
      </w:r>
    </w:p>
    <w:p w:rsidR="008F3A78" w:rsidRDefault="008F3A78" w:rsidP="008F3A78">
      <w:pPr>
        <w:numPr>
          <w:ilvl w:val="0"/>
          <w:numId w:val="30"/>
        </w:numPr>
        <w:spacing w:before="0" w:after="0" w:line="240" w:lineRule="auto"/>
        <w:ind w:right="-114"/>
        <w:jc w:val="both"/>
        <w:rPr>
          <w:rFonts w:eastAsia="Calibri" w:cs="Arial"/>
          <w:noProof/>
        </w:rPr>
      </w:pPr>
      <w:r>
        <w:rPr>
          <w:rFonts w:eastAsia="Calibri" w:cs="Arial"/>
          <w:noProof/>
        </w:rPr>
        <w:t>The auditor can inform the Principal Recipient about the reporting procedures. Using his/her professional judgement and/or the appropriate standards, the auditor will deal with the comments of the Principal Recipient and by the Global Fund Country Team representatives and take these into account for the audit report.</w:t>
      </w:r>
    </w:p>
    <w:p w:rsidR="008F3A78" w:rsidRDefault="008F3A78" w:rsidP="008F3A78">
      <w:pPr>
        <w:keepNext/>
        <w:numPr>
          <w:ilvl w:val="1"/>
          <w:numId w:val="29"/>
        </w:numPr>
        <w:spacing w:after="160" w:line="240" w:lineRule="auto"/>
        <w:ind w:left="547" w:hanging="547"/>
        <w:outlineLvl w:val="1"/>
        <w:rPr>
          <w:rFonts w:eastAsia="MS Gothic" w:cs="Arial"/>
          <w:b/>
          <w:bCs/>
        </w:rPr>
      </w:pPr>
      <w:bookmarkStart w:id="306" w:name="_Toc22540731"/>
      <w:bookmarkStart w:id="307" w:name="_Toc22540565"/>
      <w:bookmarkStart w:id="308" w:name="_Toc22540399"/>
      <w:bookmarkStart w:id="309" w:name="_Toc22540233"/>
      <w:bookmarkStart w:id="310" w:name="_Toc22540067"/>
      <w:bookmarkStart w:id="311" w:name="_Toc22539901"/>
      <w:bookmarkStart w:id="312" w:name="_Toc22539735"/>
      <w:bookmarkStart w:id="313" w:name="_Toc27401134"/>
      <w:r>
        <w:rPr>
          <w:rFonts w:eastAsia="MS Gothic" w:cs="Arial"/>
          <w:b/>
          <w:bCs/>
        </w:rPr>
        <w:t>Reporting</w:t>
      </w:r>
      <w:bookmarkEnd w:id="287"/>
      <w:bookmarkEnd w:id="306"/>
      <w:bookmarkEnd w:id="307"/>
      <w:bookmarkEnd w:id="308"/>
      <w:bookmarkEnd w:id="309"/>
      <w:bookmarkEnd w:id="310"/>
      <w:bookmarkEnd w:id="311"/>
      <w:bookmarkEnd w:id="312"/>
      <w:bookmarkEnd w:id="313"/>
    </w:p>
    <w:p w:rsidR="008F3A78" w:rsidRDefault="008F3A78" w:rsidP="008F3A78">
      <w:pPr>
        <w:keepNext/>
        <w:numPr>
          <w:ilvl w:val="2"/>
          <w:numId w:val="29"/>
        </w:numPr>
        <w:spacing w:after="160" w:line="240" w:lineRule="auto"/>
        <w:ind w:left="1526" w:right="-115"/>
        <w:outlineLvl w:val="2"/>
        <w:rPr>
          <w:rFonts w:eastAsia="MS Gothic" w:cs="Arial"/>
          <w:b/>
          <w:bCs/>
          <w:i/>
        </w:rPr>
      </w:pPr>
      <w:bookmarkStart w:id="314" w:name="_Toc22540732"/>
      <w:bookmarkStart w:id="315" w:name="_Toc22540566"/>
      <w:bookmarkStart w:id="316" w:name="_Toc22540400"/>
      <w:bookmarkStart w:id="317" w:name="_Toc22540234"/>
      <w:bookmarkStart w:id="318" w:name="_Toc22540068"/>
      <w:bookmarkStart w:id="319" w:name="_Toc22539902"/>
      <w:bookmarkStart w:id="320" w:name="_Toc22539736"/>
      <w:bookmarkStart w:id="321" w:name="_Toc531730096"/>
      <w:bookmarkStart w:id="322" w:name="_Toc27401135"/>
      <w:r>
        <w:rPr>
          <w:rFonts w:eastAsia="MS Gothic" w:cs="Arial"/>
          <w:b/>
          <w:bCs/>
        </w:rPr>
        <w:t>Findings (“What is”, compared to “what should be”)</w:t>
      </w:r>
      <w:bookmarkEnd w:id="314"/>
      <w:bookmarkEnd w:id="315"/>
      <w:bookmarkEnd w:id="316"/>
      <w:bookmarkEnd w:id="317"/>
      <w:bookmarkEnd w:id="318"/>
      <w:bookmarkEnd w:id="319"/>
      <w:bookmarkEnd w:id="320"/>
      <w:bookmarkEnd w:id="321"/>
      <w:bookmarkEnd w:id="322"/>
    </w:p>
    <w:p w:rsidR="008F3A78" w:rsidRDefault="008F3A78" w:rsidP="008F3A78">
      <w:pPr>
        <w:numPr>
          <w:ilvl w:val="0"/>
          <w:numId w:val="30"/>
        </w:numPr>
        <w:spacing w:before="0" w:after="160" w:line="240" w:lineRule="auto"/>
        <w:ind w:right="-115"/>
        <w:jc w:val="both"/>
        <w:rPr>
          <w:rFonts w:eastAsia="Calibri" w:cs="Arial"/>
        </w:rPr>
      </w:pPr>
      <w:r>
        <w:rPr>
          <w:rFonts w:eastAsia="Calibri" w:cs="Arial"/>
        </w:rPr>
        <w:t xml:space="preserve">According to ISSAI 300:39, performance auditors should provide audit reports which are comprehensive (i.e. include all information needed in light of the objectives and sufficiently detailed to provide an understanding of the subject matter, the scope of the audit, the finding, and the conclusions) and convincing (i.e. logically structured, presenting a clear relationship between audit objectives, criteria, findings, conclusions and recommendations). The reports should also be timely, </w:t>
      </w:r>
      <w:r>
        <w:rPr>
          <w:rFonts w:eastAsia="Calibri" w:cs="Arial"/>
          <w:noProof/>
        </w:rPr>
        <w:t>reader-friendly</w:t>
      </w:r>
      <w:r>
        <w:rPr>
          <w:rFonts w:eastAsia="Calibri" w:cs="Arial"/>
        </w:rPr>
        <w:t xml:space="preserve"> and balanced. The sources of audit evidence and other important information should </w:t>
      </w:r>
      <w:r>
        <w:rPr>
          <w:rFonts w:eastAsia="Calibri" w:cs="Arial"/>
          <w:noProof/>
        </w:rPr>
        <w:t>be indicated</w:t>
      </w:r>
      <w:r>
        <w:rPr>
          <w:rFonts w:eastAsia="Calibri" w:cs="Arial"/>
        </w:rPr>
        <w:t xml:space="preserve"> in the report and, when appropriate, also how the information has </w:t>
      </w:r>
      <w:r>
        <w:rPr>
          <w:rFonts w:eastAsia="Calibri" w:cs="Arial"/>
          <w:noProof/>
        </w:rPr>
        <w:t>been collected</w:t>
      </w:r>
      <w:r>
        <w:rPr>
          <w:vertAlign w:val="superscript"/>
        </w:rPr>
        <w:footnoteReference w:id="7"/>
      </w:r>
      <w:r>
        <w:rPr>
          <w:rFonts w:eastAsia="Calibri" w:cs="Arial"/>
        </w:rPr>
        <w:t xml:space="preserve">. </w:t>
      </w:r>
    </w:p>
    <w:p w:rsidR="008F3A78" w:rsidRDefault="008F3A78" w:rsidP="008F3A78">
      <w:pPr>
        <w:numPr>
          <w:ilvl w:val="0"/>
          <w:numId w:val="30"/>
        </w:numPr>
        <w:spacing w:before="0" w:after="160" w:line="240" w:lineRule="auto"/>
        <w:ind w:right="-115"/>
        <w:jc w:val="both"/>
        <w:rPr>
          <w:rFonts w:eastAsia="Calibri" w:cs="Arial"/>
        </w:rPr>
      </w:pPr>
      <w:r>
        <w:rPr>
          <w:rFonts w:eastAsia="Calibri" w:cs="Arial"/>
        </w:rPr>
        <w:t xml:space="preserve">Audit teams should, when possible, try to quantify the effects. </w:t>
      </w:r>
      <w:r>
        <w:rPr>
          <w:rFonts w:eastAsia="Calibri" w:cs="Arial"/>
          <w:noProof/>
        </w:rPr>
        <w:t>For example, the cost of expensive processes, expensive inputs or unproductive facilities can</w:t>
      </w:r>
      <w:r>
        <w:rPr>
          <w:rFonts w:eastAsia="Calibri" w:cs="Arial"/>
        </w:rPr>
        <w:t xml:space="preserve"> </w:t>
      </w:r>
      <w:r>
        <w:rPr>
          <w:rFonts w:eastAsia="Calibri" w:cs="Arial"/>
          <w:noProof/>
        </w:rPr>
        <w:t>be estimated</w:t>
      </w:r>
      <w:r>
        <w:rPr>
          <w:rFonts w:eastAsia="Calibri" w:cs="Arial"/>
        </w:rPr>
        <w:t xml:space="preserve">. Also, </w:t>
      </w:r>
      <w:r>
        <w:rPr>
          <w:rFonts w:eastAsia="Calibri" w:cs="Arial"/>
          <w:noProof/>
        </w:rPr>
        <w:t>the effect of inefficient processes such as idle resources or poor management may become apparent in terms of time delays or wasted physical resources.</w:t>
      </w:r>
      <w:r>
        <w:rPr>
          <w:rFonts w:eastAsia="Calibri" w:cs="Arial"/>
        </w:rPr>
        <w:t xml:space="preserve"> When the effects cannot be quantified the team could give examples of the effects of </w:t>
      </w:r>
      <w:r>
        <w:rPr>
          <w:rFonts w:eastAsia="Calibri" w:cs="Arial"/>
          <w:noProof/>
        </w:rPr>
        <w:t>lack of control, poor decisions or lack of concern for service.</w:t>
      </w:r>
    </w:p>
    <w:p w:rsidR="008F3A78" w:rsidRDefault="008F3A78" w:rsidP="008F3A78">
      <w:pPr>
        <w:keepNext/>
        <w:numPr>
          <w:ilvl w:val="2"/>
          <w:numId w:val="29"/>
        </w:numPr>
        <w:spacing w:after="160" w:line="240" w:lineRule="auto"/>
        <w:ind w:left="1526" w:right="-115"/>
        <w:outlineLvl w:val="2"/>
        <w:rPr>
          <w:rFonts w:eastAsia="MS Gothic" w:cs="Arial"/>
          <w:b/>
          <w:bCs/>
          <w:i/>
          <w:noProof/>
        </w:rPr>
      </w:pPr>
      <w:bookmarkStart w:id="323" w:name="_Toc22540733"/>
      <w:bookmarkStart w:id="324" w:name="_Toc22540567"/>
      <w:bookmarkStart w:id="325" w:name="_Toc22540401"/>
      <w:bookmarkStart w:id="326" w:name="_Toc22540235"/>
      <w:bookmarkStart w:id="327" w:name="_Toc22540069"/>
      <w:bookmarkStart w:id="328" w:name="_Toc22539903"/>
      <w:bookmarkStart w:id="329" w:name="_Toc22539737"/>
      <w:bookmarkStart w:id="330" w:name="_Toc531730097"/>
      <w:bookmarkStart w:id="331" w:name="_Toc27401136"/>
      <w:r>
        <w:rPr>
          <w:rFonts w:eastAsia="MS Gothic" w:cs="Arial"/>
          <w:b/>
          <w:bCs/>
        </w:rPr>
        <w:lastRenderedPageBreak/>
        <w:t>Audit Conclusions and Recommendations</w:t>
      </w:r>
      <w:r>
        <w:rPr>
          <w:rFonts w:eastAsia="MS Gothic" w:cs="Arial"/>
          <w:b/>
          <w:bCs/>
          <w:i/>
          <w:noProof/>
        </w:rPr>
        <w:t xml:space="preserve"> </w:t>
      </w:r>
      <w:r>
        <w:rPr>
          <w:vertAlign w:val="superscript"/>
        </w:rPr>
        <w:footnoteReference w:id="8"/>
      </w:r>
      <w:bookmarkEnd w:id="323"/>
      <w:bookmarkEnd w:id="324"/>
      <w:bookmarkEnd w:id="325"/>
      <w:bookmarkEnd w:id="326"/>
      <w:bookmarkEnd w:id="327"/>
      <w:bookmarkEnd w:id="328"/>
      <w:bookmarkEnd w:id="329"/>
      <w:bookmarkEnd w:id="330"/>
      <w:bookmarkEnd w:id="331"/>
    </w:p>
    <w:p w:rsidR="008F3A78" w:rsidRDefault="008F3A78" w:rsidP="008F3A78">
      <w:pPr>
        <w:numPr>
          <w:ilvl w:val="0"/>
          <w:numId w:val="30"/>
        </w:numPr>
        <w:spacing w:before="0" w:after="160" w:line="240" w:lineRule="auto"/>
        <w:ind w:right="-115"/>
        <w:jc w:val="both"/>
        <w:rPr>
          <w:rFonts w:eastAsia="Calibri" w:cs="Arial"/>
          <w:sz w:val="18"/>
        </w:rPr>
      </w:pPr>
      <w:r>
        <w:rPr>
          <w:rFonts w:eastAsia="Calibri" w:cs="Arial"/>
        </w:rPr>
        <w:t xml:space="preserve">Performance audit reports are not normally expected to provide an overall opinion on the achievement of </w:t>
      </w:r>
      <w:r>
        <w:rPr>
          <w:rFonts w:eastAsia="Calibri" w:cs="Arial"/>
          <w:noProof/>
        </w:rPr>
        <w:t>economy</w:t>
      </w:r>
      <w:r>
        <w:rPr>
          <w:rFonts w:eastAsia="Calibri" w:cs="Arial"/>
        </w:rPr>
        <w:t xml:space="preserve">, efficiency and effectiveness at </w:t>
      </w:r>
      <w:r>
        <w:rPr>
          <w:rFonts w:eastAsia="Calibri" w:cs="Arial"/>
          <w:noProof/>
        </w:rPr>
        <w:t>the level of the audited entity in the same way as the opinion on financial statements. This is also not a requirement of the ISSAI framework. Whether economy, efficiency and effectiveness have been achieved may be conveyed through an overall view on aspects of economy, efficiency and effectiveness, when the audit objectives, the subject matter, the evidence obtained and the findings reached to allow for such conclusions, or by providing specific information in the report on different points, including the audit objective, the questions asked, the evidence obtained, the criteria used, the findings reached and the specific conclusions.</w:t>
      </w:r>
    </w:p>
    <w:p w:rsidR="008F3A78" w:rsidRDefault="008F3A78" w:rsidP="008F3A78">
      <w:pPr>
        <w:numPr>
          <w:ilvl w:val="0"/>
          <w:numId w:val="30"/>
        </w:numPr>
        <w:spacing w:before="0" w:after="0" w:line="240" w:lineRule="auto"/>
        <w:ind w:right="-114"/>
        <w:jc w:val="both"/>
        <w:rPr>
          <w:rFonts w:eastAsia="Calibri" w:cs="Arial"/>
        </w:rPr>
      </w:pPr>
      <w:r>
        <w:rPr>
          <w:rFonts w:eastAsia="Calibri" w:cs="Arial"/>
        </w:rPr>
        <w:t xml:space="preserve">For recommendations to be </w:t>
      </w:r>
      <w:r>
        <w:rPr>
          <w:rFonts w:eastAsia="Calibri" w:cs="Arial"/>
          <w:noProof/>
        </w:rPr>
        <w:t>practical,</w:t>
      </w:r>
      <w:r>
        <w:rPr>
          <w:rFonts w:eastAsia="Calibri" w:cs="Arial"/>
        </w:rPr>
        <w:t xml:space="preserve"> it is important that they are realistic, which in principle </w:t>
      </w:r>
      <w:r>
        <w:rPr>
          <w:rFonts w:eastAsia="Calibri" w:cs="Arial"/>
          <w:noProof/>
        </w:rPr>
        <w:t>means that it should be possible to implement them</w:t>
      </w:r>
      <w:r>
        <w:rPr>
          <w:rFonts w:eastAsia="Calibri" w:cs="Arial"/>
        </w:rPr>
        <w:t xml:space="preserve"> within available resources. </w:t>
      </w:r>
    </w:p>
    <w:p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32" w:name="_Toc22540734"/>
      <w:bookmarkStart w:id="333" w:name="_Toc22540568"/>
      <w:bookmarkStart w:id="334" w:name="_Toc22540402"/>
      <w:bookmarkStart w:id="335" w:name="_Toc22540236"/>
      <w:bookmarkStart w:id="336" w:name="_Toc22540070"/>
      <w:bookmarkStart w:id="337" w:name="_Toc22539904"/>
      <w:bookmarkStart w:id="338" w:name="_Toc22539738"/>
      <w:bookmarkStart w:id="339" w:name="_Toc27401137"/>
      <w:bookmarkEnd w:id="134"/>
      <w:r>
        <w:rPr>
          <w:rFonts w:eastAsia="MS Gothic" w:cs="Arial"/>
          <w:b/>
          <w:bCs/>
          <w:noProof/>
          <w:snapToGrid w:val="0"/>
        </w:rPr>
        <w:t>Draft report</w:t>
      </w:r>
      <w:bookmarkEnd w:id="332"/>
      <w:bookmarkEnd w:id="333"/>
      <w:bookmarkEnd w:id="334"/>
      <w:bookmarkEnd w:id="335"/>
      <w:bookmarkEnd w:id="336"/>
      <w:bookmarkEnd w:id="337"/>
      <w:bookmarkEnd w:id="338"/>
      <w:bookmarkEnd w:id="339"/>
    </w:p>
    <w:p w:rsidR="008F3A78" w:rsidRDefault="008F3A78" w:rsidP="008F3A78">
      <w:pPr>
        <w:numPr>
          <w:ilvl w:val="0"/>
          <w:numId w:val="30"/>
        </w:numPr>
        <w:spacing w:after="0" w:line="240" w:lineRule="auto"/>
        <w:ind w:left="644"/>
        <w:jc w:val="both"/>
        <w:rPr>
          <w:rFonts w:eastAsia="Calibri" w:cs="Arial"/>
          <w:noProof/>
        </w:rPr>
      </w:pPr>
      <w:r>
        <w:rPr>
          <w:rFonts w:eastAsia="Calibri" w:cs="Arial"/>
          <w:noProof/>
        </w:rPr>
        <w:t>The</w:t>
      </w:r>
      <w:r>
        <w:rPr>
          <w:rFonts w:eastAsia="Calibri" w:cs="Arial"/>
        </w:rPr>
        <w:t xml:space="preserve"> Principal Recipients would provide comments on the auditor’s draft </w:t>
      </w:r>
      <w:r>
        <w:rPr>
          <w:rFonts w:eastAsia="Calibri" w:cs="Arial"/>
          <w:noProof/>
        </w:rPr>
        <w:t>report  within</w:t>
      </w:r>
      <w:r>
        <w:rPr>
          <w:rFonts w:eastAsia="Calibri" w:cs="Arial"/>
        </w:rPr>
        <w:t xml:space="preserve"> </w:t>
      </w:r>
      <w:r>
        <w:rPr>
          <w:rFonts w:eastAsia="Calibri" w:cs="Arial"/>
          <w:noProof/>
        </w:rPr>
        <w:t>10</w:t>
      </w:r>
      <w:r>
        <w:rPr>
          <w:rFonts w:eastAsia="Calibri" w:cs="Arial"/>
        </w:rPr>
        <w:t xml:space="preserve"> calendar days from receipt of the draft report. The relevant Global Fund’s Country Team may also request to review the draft report. Following the review of the draft report, should the Global Fund request the auditor to carry out additional work, a new reporting deadline could be agreed. </w:t>
      </w:r>
    </w:p>
    <w:p w:rsidR="008F3A78" w:rsidRDefault="008F3A78" w:rsidP="008F3A78">
      <w:pPr>
        <w:numPr>
          <w:ilvl w:val="0"/>
          <w:numId w:val="30"/>
        </w:numPr>
        <w:spacing w:after="0" w:line="240" w:lineRule="auto"/>
        <w:ind w:left="644" w:right="2"/>
        <w:jc w:val="both"/>
        <w:rPr>
          <w:rFonts w:eastAsia="Calibri" w:cs="Arial"/>
        </w:rPr>
      </w:pPr>
      <w:r>
        <w:rPr>
          <w:rFonts w:eastAsia="Calibri" w:cs="Arial"/>
          <w:noProof/>
        </w:rPr>
        <w:t>The auditor should submit an updated draft report which takes into account the</w:t>
      </w:r>
      <w:r>
        <w:rPr>
          <w:rFonts w:eastAsia="Calibri" w:cs="Arial"/>
        </w:rPr>
        <w:t xml:space="preserve"> comments to the </w:t>
      </w:r>
      <w:r>
        <w:rPr>
          <w:rFonts w:eastAsia="Calibri" w:cs="Arial"/>
          <w:snapToGrid w:val="0"/>
        </w:rPr>
        <w:t>Principal Recipient</w:t>
      </w:r>
      <w:r>
        <w:rPr>
          <w:rFonts w:eastAsia="Calibri" w:cs="Arial"/>
        </w:rPr>
        <w:t xml:space="preserve"> (and eventually the Global Fund) within </w:t>
      </w:r>
      <w:r>
        <w:rPr>
          <w:rFonts w:eastAsia="Calibri" w:cs="Arial"/>
          <w:noProof/>
        </w:rPr>
        <w:t>5</w:t>
      </w:r>
      <w:r>
        <w:rPr>
          <w:rFonts w:eastAsia="Calibri" w:cs="Arial"/>
        </w:rPr>
        <w:t xml:space="preserve"> calendar days from receipt of the </w:t>
      </w:r>
      <w:r>
        <w:rPr>
          <w:rFonts w:eastAsia="Calibri" w:cs="Arial"/>
          <w:noProof/>
        </w:rPr>
        <w:t>comments</w:t>
      </w:r>
      <w:r>
        <w:rPr>
          <w:rFonts w:eastAsia="Calibri" w:cs="Arial"/>
        </w:rPr>
        <w:t xml:space="preserve">. The </w:t>
      </w:r>
      <w:r>
        <w:rPr>
          <w:rFonts w:eastAsia="Calibri" w:cs="Arial"/>
          <w:snapToGrid w:val="0"/>
        </w:rPr>
        <w:t>Principal Recipient</w:t>
      </w:r>
      <w:r>
        <w:rPr>
          <w:rFonts w:eastAsia="Calibri" w:cs="Arial"/>
        </w:rPr>
        <w:t xml:space="preserve"> would provide feedback to the auditor within </w:t>
      </w:r>
      <w:r>
        <w:rPr>
          <w:rFonts w:eastAsia="Calibri" w:cs="Arial"/>
          <w:noProof/>
        </w:rPr>
        <w:t>5</w:t>
      </w:r>
      <w:r>
        <w:rPr>
          <w:rFonts w:eastAsia="Calibri" w:cs="Arial"/>
        </w:rPr>
        <w:t xml:space="preserve"> calendar days from receipt of the updated draft report.</w:t>
      </w:r>
    </w:p>
    <w:p w:rsidR="008F3A78" w:rsidRDefault="008F3A78" w:rsidP="008F3A78">
      <w:pPr>
        <w:numPr>
          <w:ilvl w:val="0"/>
          <w:numId w:val="30"/>
        </w:numPr>
        <w:spacing w:after="0" w:line="240" w:lineRule="auto"/>
        <w:ind w:left="644"/>
        <w:jc w:val="both"/>
        <w:rPr>
          <w:rFonts w:eastAsia="Calibri" w:cs="Arial"/>
          <w:noProof/>
        </w:rPr>
      </w:pPr>
      <w:r>
        <w:rPr>
          <w:rFonts w:eastAsia="Calibri" w:cs="Arial"/>
        </w:rPr>
        <w:t xml:space="preserve">If the </w:t>
      </w:r>
      <w:r>
        <w:rPr>
          <w:rFonts w:eastAsia="Calibri" w:cs="Arial"/>
          <w:snapToGrid w:val="0"/>
        </w:rPr>
        <w:t>Principal Recipient</w:t>
      </w:r>
      <w:r>
        <w:rPr>
          <w:rFonts w:eastAsia="Calibri" w:cs="Arial"/>
        </w:rPr>
        <w:t xml:space="preserve"> 's comments </w:t>
      </w:r>
      <w:r>
        <w:rPr>
          <w:rFonts w:eastAsia="Calibri" w:cs="Arial"/>
          <w:noProof/>
        </w:rPr>
        <w:t>are not received</w:t>
      </w:r>
      <w:r>
        <w:rPr>
          <w:rFonts w:eastAsia="Calibri" w:cs="Arial"/>
        </w:rPr>
        <w:t xml:space="preserve"> within this deadline, the auditor reminds the </w:t>
      </w:r>
      <w:r>
        <w:rPr>
          <w:rFonts w:eastAsia="Calibri" w:cs="Arial"/>
          <w:snapToGrid w:val="0"/>
        </w:rPr>
        <w:t>Principal Recipient</w:t>
      </w:r>
      <w:r>
        <w:rPr>
          <w:rFonts w:eastAsia="Calibri" w:cs="Arial"/>
        </w:rPr>
        <w:t xml:space="preserve"> until a written reply from the </w:t>
      </w:r>
      <w:r>
        <w:rPr>
          <w:rFonts w:eastAsia="Calibri" w:cs="Arial"/>
          <w:snapToGrid w:val="0"/>
        </w:rPr>
        <w:t>Principal Recipient</w:t>
      </w:r>
      <w:r>
        <w:rPr>
          <w:rFonts w:eastAsia="Calibri" w:cs="Arial"/>
        </w:rPr>
        <w:t xml:space="preserve"> is received. </w:t>
      </w:r>
      <w:r>
        <w:rPr>
          <w:rFonts w:eastAsia="Calibri" w:cs="Arial"/>
          <w:noProof/>
        </w:rPr>
        <w:t xml:space="preserve">In case of excessive delays from the </w:t>
      </w:r>
      <w:r>
        <w:rPr>
          <w:rFonts w:eastAsia="Calibri" w:cs="Arial"/>
          <w:snapToGrid w:val="0"/>
        </w:rPr>
        <w:t>Principal Recipient</w:t>
      </w:r>
      <w:r>
        <w:rPr>
          <w:rFonts w:eastAsia="Calibri" w:cs="Arial"/>
          <w:noProof/>
        </w:rPr>
        <w:t xml:space="preserve"> (more than 10 calendar days), the auditor should contact the Global Fund to find out an appropriate solution.  </w:t>
      </w:r>
    </w:p>
    <w:p w:rsidR="008F3A78" w:rsidRDefault="008F3A78" w:rsidP="008F3A78">
      <w:pPr>
        <w:keepNext/>
        <w:numPr>
          <w:ilvl w:val="2"/>
          <w:numId w:val="29"/>
        </w:numPr>
        <w:spacing w:after="160" w:line="240" w:lineRule="auto"/>
        <w:ind w:left="1526" w:right="-115"/>
        <w:outlineLvl w:val="2"/>
        <w:rPr>
          <w:rFonts w:eastAsia="MS Gothic" w:cs="Arial"/>
          <w:b/>
          <w:bCs/>
          <w:noProof/>
          <w:snapToGrid w:val="0"/>
        </w:rPr>
      </w:pPr>
      <w:bookmarkStart w:id="340" w:name="_Toc22540735"/>
      <w:bookmarkStart w:id="341" w:name="_Toc22540569"/>
      <w:bookmarkStart w:id="342" w:name="_Toc22540403"/>
      <w:bookmarkStart w:id="343" w:name="_Toc22540237"/>
      <w:bookmarkStart w:id="344" w:name="_Toc22540071"/>
      <w:bookmarkStart w:id="345" w:name="_Toc22539905"/>
      <w:bookmarkStart w:id="346" w:name="_Toc22539739"/>
      <w:bookmarkStart w:id="347" w:name="_Toc27401138"/>
      <w:r>
        <w:rPr>
          <w:rFonts w:eastAsia="MS Gothic" w:cs="Arial"/>
          <w:b/>
          <w:bCs/>
          <w:noProof/>
          <w:snapToGrid w:val="0"/>
        </w:rPr>
        <w:t>Final report</w:t>
      </w:r>
      <w:bookmarkEnd w:id="340"/>
      <w:bookmarkEnd w:id="341"/>
      <w:bookmarkEnd w:id="342"/>
      <w:bookmarkEnd w:id="343"/>
      <w:bookmarkEnd w:id="344"/>
      <w:bookmarkEnd w:id="345"/>
      <w:bookmarkEnd w:id="346"/>
      <w:bookmarkEnd w:id="347"/>
    </w:p>
    <w:p w:rsidR="008F3A78" w:rsidRDefault="008F3A78" w:rsidP="008F3A78">
      <w:pPr>
        <w:numPr>
          <w:ilvl w:val="0"/>
          <w:numId w:val="30"/>
        </w:numPr>
        <w:spacing w:before="0" w:after="160" w:line="240" w:lineRule="auto"/>
        <w:ind w:left="648"/>
        <w:jc w:val="both"/>
        <w:rPr>
          <w:rFonts w:eastAsia="Calibri" w:cs="Arial"/>
        </w:rPr>
      </w:pPr>
      <w:r>
        <w:rPr>
          <w:rFonts w:eastAsia="Calibri" w:cs="Arial"/>
        </w:rPr>
        <w:t xml:space="preserve">Once the auditor receives the final comments from the Principal Recipients, the final report is expected to </w:t>
      </w:r>
      <w:r>
        <w:rPr>
          <w:rFonts w:eastAsia="Calibri" w:cs="Arial"/>
          <w:noProof/>
        </w:rPr>
        <w:t>be issued</w:t>
      </w:r>
      <w:r>
        <w:rPr>
          <w:rFonts w:eastAsia="Calibri" w:cs="Arial"/>
        </w:rPr>
        <w:t xml:space="preserve"> within the next </w:t>
      </w:r>
      <w:r>
        <w:rPr>
          <w:rFonts w:eastAsia="Calibri" w:cs="Arial"/>
          <w:noProof/>
        </w:rPr>
        <w:t>5</w:t>
      </w:r>
      <w:r>
        <w:rPr>
          <w:rFonts w:eastAsia="Calibri" w:cs="Arial"/>
        </w:rPr>
        <w:t xml:space="preserve"> calendar days.  </w:t>
      </w:r>
    </w:p>
    <w:p w:rsidR="008F3A78" w:rsidRDefault="008F3A78" w:rsidP="008F3A78">
      <w:pPr>
        <w:numPr>
          <w:ilvl w:val="0"/>
          <w:numId w:val="30"/>
        </w:numPr>
        <w:spacing w:before="0" w:after="160" w:line="240" w:lineRule="auto"/>
        <w:ind w:left="648"/>
        <w:jc w:val="both"/>
        <w:rPr>
          <w:rFonts w:eastAsia="Calibri" w:cs="Arial"/>
        </w:rPr>
      </w:pPr>
      <w:r>
        <w:rPr>
          <w:rFonts w:eastAsia="Calibri" w:cs="Arial"/>
          <w:noProof/>
        </w:rPr>
        <w:t xml:space="preserve">The auditor should submit three original hard copies to the </w:t>
      </w:r>
      <w:r>
        <w:rPr>
          <w:rFonts w:eastAsia="Calibri" w:cs="Arial"/>
          <w:snapToGrid w:val="0"/>
        </w:rPr>
        <w:t>Principal Recipient</w:t>
      </w:r>
      <w:r>
        <w:rPr>
          <w:rFonts w:eastAsia="Calibri" w:cs="Arial"/>
          <w:noProof/>
        </w:rPr>
        <w:t xml:space="preserve"> and one electronic copy of the final report to the </w:t>
      </w:r>
      <w:r>
        <w:rPr>
          <w:rFonts w:eastAsia="Calibri" w:cs="Arial"/>
          <w:snapToGrid w:val="0"/>
        </w:rPr>
        <w:t>Principal Recipient</w:t>
      </w:r>
      <w:r>
        <w:rPr>
          <w:rFonts w:eastAsia="Calibri" w:cs="Arial"/>
          <w:noProof/>
        </w:rPr>
        <w:t xml:space="preserve"> and to the Global Fund</w:t>
      </w:r>
      <w:r>
        <w:rPr>
          <w:rFonts w:eastAsia="Calibri" w:cs="Arial"/>
          <w:snapToGrid w:val="0"/>
          <w:vertAlign w:val="superscript"/>
        </w:rPr>
        <w:footnoteReference w:id="9"/>
      </w:r>
      <w:r>
        <w:rPr>
          <w:rFonts w:eastAsia="Calibri" w:cs="Arial"/>
        </w:rPr>
        <w:t xml:space="preserve">. </w:t>
      </w:r>
      <w:r>
        <w:rPr>
          <w:rFonts w:eastAsia="Calibri" w:cs="Arial"/>
          <w:noProof/>
        </w:rPr>
        <w:t>In the cover note the auditor should confirm that</w:t>
      </w:r>
      <w:r>
        <w:rPr>
          <w:rFonts w:eastAsia="Calibri" w:cs="Arial"/>
        </w:rPr>
        <w:t xml:space="preserve"> three </w:t>
      </w:r>
      <w:r>
        <w:rPr>
          <w:rFonts w:eastAsia="Calibri" w:cs="Arial"/>
          <w:noProof/>
        </w:rPr>
        <w:t>original paper versions of the final audit report have been sent to the</w:t>
      </w:r>
      <w:r>
        <w:rPr>
          <w:rFonts w:eastAsia="Calibri" w:cs="Arial"/>
        </w:rPr>
        <w:t xml:space="preserve"> Principal Recipient. </w:t>
      </w:r>
    </w:p>
    <w:p w:rsidR="008F3A78" w:rsidRDefault="008F3A78" w:rsidP="008F3A78">
      <w:pPr>
        <w:numPr>
          <w:ilvl w:val="0"/>
          <w:numId w:val="30"/>
        </w:numPr>
        <w:spacing w:before="0" w:after="0" w:line="240" w:lineRule="auto"/>
        <w:ind w:left="644"/>
        <w:jc w:val="both"/>
        <w:rPr>
          <w:rFonts w:eastAsia="Calibri" w:cs="Arial"/>
        </w:rPr>
      </w:pPr>
      <w:r>
        <w:rPr>
          <w:rFonts w:eastAsia="Calibri" w:cs="Arial"/>
          <w:noProof/>
        </w:rPr>
        <w:t>In any case, the Principal Recipient should ensure the auditor sends directly to the Global Fund an electronic copy of the reports</w:t>
      </w:r>
      <w:r>
        <w:rPr>
          <w:rFonts w:eastAsia="Calibri" w:cs="Arial"/>
          <w:noProof/>
          <w:vertAlign w:val="superscript"/>
        </w:rPr>
        <w:footnoteReference w:id="10"/>
      </w:r>
      <w:r>
        <w:rPr>
          <w:rFonts w:eastAsia="Calibri" w:cs="Arial"/>
          <w:noProof/>
        </w:rPr>
        <w:t>.</w:t>
      </w:r>
    </w:p>
    <w:p w:rsidR="008F3A78" w:rsidRDefault="008F3A78" w:rsidP="008F3A78">
      <w:pPr>
        <w:rPr>
          <w:rFonts w:cs="Arial"/>
          <w:b/>
        </w:rPr>
      </w:pPr>
      <w:bookmarkStart w:id="348" w:name="_Toc530255526"/>
      <w:bookmarkStart w:id="349" w:name="_Toc530255528"/>
      <w:bookmarkStart w:id="350" w:name="_Toc530255542"/>
      <w:bookmarkStart w:id="351" w:name="_Toc530255543"/>
      <w:bookmarkStart w:id="352" w:name="_Toc530255545"/>
      <w:bookmarkStart w:id="353" w:name="_Toc530255546"/>
      <w:bookmarkStart w:id="354" w:name="_Toc530255560"/>
      <w:bookmarkStart w:id="355" w:name="_Toc12525097"/>
      <w:bookmarkStart w:id="356" w:name="_Toc17121737"/>
      <w:bookmarkStart w:id="357" w:name="_Toc17121903"/>
      <w:bookmarkStart w:id="358" w:name="_Toc17122069"/>
      <w:bookmarkStart w:id="359" w:name="_Toc17122235"/>
      <w:bookmarkStart w:id="360" w:name="_Toc17122401"/>
      <w:bookmarkStart w:id="361" w:name="_Toc17122567"/>
      <w:bookmarkStart w:id="362" w:name="_Toc17122733"/>
      <w:bookmarkStart w:id="363" w:name="_Toc20479455"/>
      <w:bookmarkStart w:id="364" w:name="_Toc20479621"/>
      <w:bookmarkStart w:id="365" w:name="_Toc20479787"/>
      <w:bookmarkStart w:id="366" w:name="_Toc20479953"/>
      <w:bookmarkStart w:id="367" w:name="_Toc20480119"/>
      <w:bookmarkStart w:id="368" w:name="_Toc20480285"/>
      <w:bookmarkStart w:id="369" w:name="_Toc20480451"/>
      <w:bookmarkStart w:id="370" w:name="_Toc22539808"/>
      <w:bookmarkStart w:id="371" w:name="_Toc22539974"/>
      <w:bookmarkStart w:id="372" w:name="_Toc22540140"/>
      <w:bookmarkStart w:id="373" w:name="_Toc22540306"/>
      <w:bookmarkStart w:id="374" w:name="_Toc22540472"/>
      <w:bookmarkStart w:id="375" w:name="_Toc22540638"/>
      <w:bookmarkStart w:id="376" w:name="_Toc2254080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6C32D0" w:rsidRPr="006C32D0" w:rsidRDefault="006C32D0" w:rsidP="008F3A78">
      <w:pPr>
        <w:spacing w:before="0" w:after="0" w:line="240" w:lineRule="auto"/>
        <w:jc w:val="both"/>
        <w:rPr>
          <w:rFonts w:eastAsia="MS Gothic" w:cs="Arial"/>
          <w:bCs/>
          <w:noProof/>
          <w:color w:val="7F7F7F"/>
          <w:sz w:val="48"/>
          <w:szCs w:val="28"/>
        </w:rPr>
      </w:pPr>
    </w:p>
    <w:sectPr w:rsidR="006C32D0" w:rsidRPr="006C32D0" w:rsidSect="00C86D6F">
      <w:headerReference w:type="default" r:id="rId12"/>
      <w:footerReference w:type="default" r:id="rId13"/>
      <w:headerReference w:type="first" r:id="rId14"/>
      <w:footerReference w:type="first" r:id="rId15"/>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979" w:rsidRDefault="00E57979" w:rsidP="0013691B">
      <w:pPr>
        <w:spacing w:after="0" w:line="240" w:lineRule="auto"/>
      </w:pPr>
      <w:r>
        <w:separator/>
      </w:r>
    </w:p>
  </w:endnote>
  <w:endnote w:type="continuationSeparator" w:id="0">
    <w:p w:rsidR="00E57979" w:rsidRDefault="00E57979"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4551D2" w:rsidRDefault="00C86D6F" w:rsidP="00866542">
    <w:pPr>
      <w:pStyle w:val="NormalNoSpace"/>
      <w:jc w:val="center"/>
    </w:pPr>
    <w:r>
      <w:rPr>
        <w:noProof/>
      </w:rPr>
      <w:drawing>
        <wp:inline distT="0" distB="0" distL="0" distR="0" wp14:anchorId="20778853" wp14:editId="20778854">
          <wp:extent cx="2700000" cy="32815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4337275" name="Picture 1"/>
                  <pic:cNvPicPr/>
                </pic:nvPicPr>
                <pic:blipFill>
                  <a:blip r:embed="rId1"/>
                  <a:srcRect/>
                  <a:stretch/>
                </pic:blipFill>
                <pic:spPr>
                  <a:xfrm>
                    <a:off x="0" y="0"/>
                    <a:ext cx="2700000" cy="3281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rPr>
        <w:rFonts w:asciiTheme="minorHAnsi" w:hAnsiTheme="minorHAnsi" w:cstheme="minorHAnsi"/>
      </w:rPr>
    </w:pPr>
    <w:r>
      <w:rPr>
        <w:noProof/>
      </w:rPr>
      <mc:AlternateContent>
        <mc:Choice Requires="wps">
          <w:drawing>
            <wp:anchor distT="0" distB="0" distL="114300" distR="114300" simplePos="0" relativeHeight="251661824" behindDoc="0" locked="0" layoutInCell="1" allowOverlap="1" wp14:anchorId="42448BB9" wp14:editId="5AB0FE6A">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8BB9" id="_x0000_t202" coordsize="21600,21600" o:spt="202" path="m,l,21600r21600,l21600,xe">
              <v:stroke joinstyle="miter"/>
              <v:path gradientshapeok="t" o:connecttype="rect"/>
            </v:shapetype>
            <v:shape id="Text Box 63" o:spid="_x0000_s1026"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31D09EA" wp14:editId="1C1234F2">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31D09EA" id="Text Box 2039247712" o:spid="_x0000_s1027"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proofErr w:type="spellStart"/>
    <w:r>
      <w:rPr>
        <w:rFonts w:asciiTheme="minorHAnsi" w:hAnsiTheme="minorHAnsi" w:cstheme="minorHAnsi"/>
      </w:rPr>
      <w:t>ToR</w:t>
    </w:r>
    <w:proofErr w:type="spellEnd"/>
    <w:r>
      <w:rPr>
        <w:rFonts w:asciiTheme="minorHAnsi" w:hAnsiTheme="minorHAnsi" w:cstheme="minorHAnsi"/>
      </w:rPr>
      <w:t xml:space="preserve"> for </w:t>
    </w:r>
    <w:r w:rsidR="008F3A78">
      <w:rPr>
        <w:rFonts w:asciiTheme="minorHAnsi" w:hAnsiTheme="minorHAnsi" w:cstheme="minorHAnsi"/>
      </w:rPr>
      <w:t>Performance Audit</w:t>
    </w:r>
    <w:r w:rsidRPr="00362CFD">
      <w:rPr>
        <w:rFonts w:asciiTheme="minorHAnsi" w:hAnsiTheme="minorHAnsi" w:cstheme="minorHAnsi"/>
      </w:rPr>
      <w:t xml:space="preserve">, </w:t>
    </w:r>
    <w:r>
      <w:rPr>
        <w:rFonts w:asciiTheme="minorHAnsi" w:hAnsiTheme="minorHAnsi" w:cstheme="minorHAnsi"/>
      </w:rPr>
      <w:t>November</w:t>
    </w:r>
    <w:r w:rsidRPr="00362CFD">
      <w:rPr>
        <w:rFonts w:asciiTheme="minorHAnsi" w:hAnsiTheme="minorHAnsi" w:cstheme="minorHAnsi"/>
      </w:rPr>
      <w:t xml:space="preserve"> 2019</w:t>
    </w:r>
  </w:p>
  <w:p w:rsidR="00C86D6F" w:rsidRDefault="00C86D6F" w:rsidP="00C86D6F">
    <w:pPr>
      <w:pStyle w:val="Footer"/>
    </w:pPr>
    <w:r>
      <w:rPr>
        <w:rFonts w:asciiTheme="minorHAnsi" w:hAnsiTheme="minorHAnsi" w:cstheme="minorHAnsi"/>
      </w:rPr>
      <w:t>Geneva, Switzerland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rsidP="00C86D6F">
    <w:pPr>
      <w:pStyle w:val="Footer"/>
    </w:pPr>
    <w:r>
      <w:rPr>
        <w:noProof/>
      </w:rPr>
      <mc:AlternateContent>
        <mc:Choice Requires="wps">
          <w:drawing>
            <wp:anchor distT="0" distB="0" distL="114300" distR="114300" simplePos="0" relativeHeight="251667968" behindDoc="0" locked="0" layoutInCell="1" allowOverlap="1" wp14:anchorId="10B69EB0" wp14:editId="48F28D1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B69EB0" id="_x0000_t202" coordsize="21600,21600" o:spt="202" path="m,l,21600r21600,l21600,xe">
              <v:stroke joinstyle="miter"/>
              <v:path gradientshapeok="t" o:connecttype="rect"/>
            </v:shapetype>
            <v:shape id="Text Box 20" o:spid="_x0000_s1028"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1</w:t>
                    </w:r>
                    <w:r w:rsidRPr="0073530F">
                      <w:fldChar w:fldCharType="end"/>
                    </w:r>
                    <w:r w:rsidRPr="0073530F">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481AF088" wp14:editId="4C8A6C38">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1AF088" id="Text Box 2039247713" o:spid="_x0000_s1029"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" filled="f" stroked="f">
              <v:textbox inset="0,0,0,0">
                <w:txbxContent>
                  <w:p w:rsidR="00C86D6F" w:rsidRPr="0073530F" w:rsidRDefault="00C86D6F" w:rsidP="00C86D6F">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979" w:rsidRDefault="00E57979" w:rsidP="0013691B">
      <w:pPr>
        <w:spacing w:after="0" w:line="240" w:lineRule="auto"/>
      </w:pPr>
      <w:r>
        <w:separator/>
      </w:r>
    </w:p>
  </w:footnote>
  <w:footnote w:type="continuationSeparator" w:id="0">
    <w:p w:rsidR="00E57979" w:rsidRDefault="00E57979" w:rsidP="0013691B">
      <w:pPr>
        <w:spacing w:after="0" w:line="240" w:lineRule="auto"/>
      </w:pPr>
      <w:r>
        <w:continuationSeparator/>
      </w:r>
    </w:p>
  </w:footnote>
  <w:footnote w:id="1">
    <w:p w:rsidR="008F3A78" w:rsidRDefault="008F3A78" w:rsidP="008F3A78">
      <w:pPr>
        <w:pStyle w:val="FootnoteText"/>
        <w:rPr>
          <w:rFonts w:ascii="Georgia" w:hAnsi="Georgia"/>
        </w:rPr>
      </w:pPr>
      <w:r>
        <w:rPr>
          <w:rStyle w:val="FootnoteReference"/>
        </w:rPr>
        <w:footnoteRef/>
      </w:r>
      <w:r>
        <w:t xml:space="preserve"> </w:t>
      </w:r>
      <w:r>
        <w:rPr>
          <w:rFonts w:ascii="Georgia" w:hAnsi="Georgia"/>
        </w:rPr>
        <w:t>This TOR were developed mainly based on information from the documents: Designing performance audits: setting the audit questions and criteria, INTOSAI, Performance Audit Handbook, November 2013, AFROSAI-E, And the Template Performance Audit Manual by AFROSAI-E, 2014.</w:t>
      </w:r>
    </w:p>
  </w:footnote>
  <w:footnote w:id="2">
    <w:p w:rsidR="008F3A78" w:rsidRDefault="008F3A78" w:rsidP="008F3A78">
      <w:pPr>
        <w:pStyle w:val="FootnoteText"/>
      </w:pPr>
      <w:r>
        <w:rPr>
          <w:rStyle w:val="FootnoteReference"/>
          <w:rFonts w:ascii="Georgia" w:hAnsi="Georgia"/>
        </w:rPr>
        <w:footnoteRef/>
      </w:r>
      <w:r>
        <w:rPr>
          <w:rFonts w:ascii="Georgia" w:hAnsi="Georgia"/>
        </w:rPr>
        <w:t xml:space="preserve"> Performance Audit 2014 AFROSAI-E Template Performance Audit Manual Part I1_00, page 10</w:t>
      </w:r>
    </w:p>
  </w:footnote>
  <w:footnote w:id="3">
    <w:p w:rsidR="008F3A78" w:rsidRDefault="008F3A78" w:rsidP="008F3A78">
      <w:pPr>
        <w:pStyle w:val="FootnoteText"/>
      </w:pPr>
      <w:r>
        <w:rPr>
          <w:rStyle w:val="FootnoteReference"/>
        </w:rPr>
        <w:footnoteRef/>
      </w:r>
      <w:r>
        <w:t xml:space="preserve"> </w:t>
      </w:r>
      <w:hyperlink r:id="rId1" w:history="1">
        <w:r>
          <w:rPr>
            <w:rStyle w:val="Hyperlink"/>
            <w:rFonts w:ascii="Georgia" w:hAnsi="Georgia"/>
          </w:rPr>
          <w:t>http://www.intosai.org/issai-executive-summaries/detail/detail/News/issai-3100-performance-audit-guidelines-key-principles.html</w:t>
        </w:r>
      </w:hyperlink>
    </w:p>
    <w:p w:rsidR="008F3A78" w:rsidRDefault="008F3A78" w:rsidP="008F3A78">
      <w:pPr>
        <w:pStyle w:val="FootnoteText"/>
      </w:pPr>
    </w:p>
  </w:footnote>
  <w:footnote w:id="4">
    <w:p w:rsidR="008F3A78" w:rsidRDefault="008F3A78" w:rsidP="008F3A78">
      <w:pPr>
        <w:pStyle w:val="FootnoteText"/>
        <w:rPr>
          <w:rFonts w:ascii="Georgia" w:hAnsi="Georgia"/>
        </w:rPr>
      </w:pPr>
      <w:r>
        <w:rPr>
          <w:rStyle w:val="FootnoteReference"/>
        </w:rPr>
        <w:footnoteRef/>
      </w:r>
      <w:r>
        <w:t xml:space="preserve"> </w:t>
      </w:r>
      <w:r>
        <w:rPr>
          <w:rFonts w:ascii="Georgia" w:hAnsi="Georgia"/>
        </w:rPr>
        <w:t>Performance Audit Handbook, November 2013, AFROSAI-E, pages 55-59</w:t>
      </w:r>
    </w:p>
  </w:footnote>
  <w:footnote w:id="5">
    <w:p w:rsidR="008F3A78" w:rsidRDefault="008F3A78" w:rsidP="008F3A78">
      <w:pPr>
        <w:pStyle w:val="FootnoteText"/>
      </w:pPr>
      <w:r>
        <w:rPr>
          <w:rStyle w:val="FootnoteReference"/>
          <w:rFonts w:ascii="Georgia" w:hAnsi="Georgia"/>
        </w:rPr>
        <w:footnoteRef/>
      </w:r>
      <w:r>
        <w:rPr>
          <w:rFonts w:ascii="Georgia" w:hAnsi="Georgia"/>
        </w:rPr>
        <w:t xml:space="preserve"> </w:t>
      </w:r>
      <w:r>
        <w:rPr>
          <w:rFonts w:ascii="Georgia" w:hAnsi="Georgia" w:cs="component/view/resources/fonts/"/>
        </w:rPr>
        <w:t>INTOSAI Performance Audit Subcommittee - PAS Designing</w:t>
      </w:r>
      <w:r>
        <w:rPr>
          <w:rFonts w:ascii="Georgia" w:hAnsi="Georgia" w:cs="component/view/resources/fonts/"/>
          <w:color w:val="64676F"/>
        </w:rPr>
        <w:t xml:space="preserve"> ...</w:t>
      </w:r>
      <w:r>
        <w:rPr>
          <w:rFonts w:ascii="Georgia" w:hAnsi="Georgia" w:cs="component/view/resources/fonts/"/>
          <w:color w:val="323439"/>
        </w:rPr>
        <w:t xml:space="preserve"> (n.d.). Retrieved from </w:t>
      </w:r>
      <w:hyperlink r:id="rId2" w:history="1">
        <w:r>
          <w:rPr>
            <w:rStyle w:val="Hyperlink"/>
            <w:rFonts w:ascii="Georgia" w:hAnsi="Georgia" w:cs="component/view/resources/fonts/"/>
          </w:rPr>
          <w:t>http://www.psc-intosai.org/data/files/70/47/89/DB/90B07510C0EA0E65CA5818A8/Desig...</w:t>
        </w:r>
      </w:hyperlink>
    </w:p>
  </w:footnote>
  <w:footnote w:id="6">
    <w:p w:rsidR="008F3A78" w:rsidRDefault="008F3A78" w:rsidP="008F3A78">
      <w:pPr>
        <w:pStyle w:val="FootnoteText"/>
      </w:pPr>
      <w:r>
        <w:rPr>
          <w:rStyle w:val="FootnoteReference"/>
        </w:rPr>
        <w:footnoteRef/>
      </w:r>
      <w:r>
        <w:t xml:space="preserve"> </w:t>
      </w:r>
      <w:r>
        <w:rPr>
          <w:rFonts w:ascii="Georgia" w:hAnsi="Georgia"/>
        </w:rPr>
        <w:t>ISSAI 3000, Section 2.2, page 38. See also ISSAI 300:37</w:t>
      </w:r>
      <w:r>
        <w:t xml:space="preserve">  </w:t>
      </w:r>
    </w:p>
  </w:footnote>
  <w:footnote w:id="7">
    <w:p w:rsidR="008F3A78" w:rsidRDefault="008F3A78" w:rsidP="008F3A78">
      <w:pPr>
        <w:pStyle w:val="FootnoteText"/>
      </w:pPr>
    </w:p>
  </w:footnote>
  <w:footnote w:id="8">
    <w:p w:rsidR="008F3A78" w:rsidRDefault="008F3A78" w:rsidP="008F3A78">
      <w:pPr>
        <w:pStyle w:val="FootnoteText"/>
        <w:rPr>
          <w:rFonts w:ascii="Georgia" w:hAnsi="Georgia"/>
        </w:rPr>
      </w:pPr>
      <w:r>
        <w:rPr>
          <w:rStyle w:val="FootnoteReference"/>
          <w:rFonts w:ascii="Georgia" w:hAnsi="Georgia"/>
        </w:rPr>
        <w:footnoteRef/>
      </w:r>
      <w:r>
        <w:rPr>
          <w:rFonts w:ascii="Georgia" w:hAnsi="Georgia"/>
        </w:rPr>
        <w:t xml:space="preserve"> </w:t>
      </w:r>
      <w:r>
        <w:rPr>
          <w:rFonts w:ascii="Georgia" w:hAnsi="Georgia" w:cs="component/view/resources/fonts/"/>
          <w:color w:val="323439"/>
        </w:rPr>
        <w:t xml:space="preserve">"INTOSAI." </w:t>
      </w:r>
      <w:r>
        <w:rPr>
          <w:rFonts w:ascii="Georgia" w:hAnsi="Georgia" w:cs="component/view/resources/fonts/"/>
          <w:color w:val="64676F"/>
        </w:rPr>
        <w:t>Fundamental principles of performance auditing</w:t>
      </w:r>
      <w:r>
        <w:rPr>
          <w:rFonts w:ascii="Georgia" w:hAnsi="Georgia" w:cs="component/view/resources/fonts/"/>
          <w:color w:val="323439"/>
        </w:rPr>
        <w:t xml:space="preserve">. </w:t>
      </w:r>
      <w:r>
        <w:rPr>
          <w:rFonts w:ascii="Georgia" w:hAnsi="Georgia" w:cs="component/view/resources/fonts/"/>
        </w:rPr>
        <w:t xml:space="preserve"> </w:t>
      </w:r>
      <w:hyperlink r:id="rId3" w:history="1">
        <w:r>
          <w:rPr>
            <w:rStyle w:val="Hyperlink"/>
            <w:rFonts w:ascii="Georgia" w:hAnsi="Georgia" w:cs="component/view/resources/fonts/"/>
          </w:rPr>
          <w:t>http://www.psc-intosai.org/data/files/1E/96/00/30/4EBF6510C0EA0E65CA5818A8/ev-is...</w:t>
        </w:r>
      </w:hyperlink>
    </w:p>
    <w:p w:rsidR="008F3A78" w:rsidRDefault="008F3A78" w:rsidP="008F3A78">
      <w:pPr>
        <w:pStyle w:val="FootnoteText"/>
      </w:pPr>
    </w:p>
  </w:footnote>
  <w:footnote w:id="9">
    <w:p w:rsidR="008F3A78" w:rsidRDefault="008F3A78" w:rsidP="008F3A78">
      <w:pPr>
        <w:pStyle w:val="FootnoteText"/>
        <w:rPr>
          <w:rFonts w:ascii="Georgia" w:hAnsi="Georgia"/>
          <w:szCs w:val="16"/>
        </w:rPr>
      </w:pPr>
      <w:r>
        <w:rPr>
          <w:rStyle w:val="FootnoteReference"/>
        </w:rPr>
        <w:footnoteRef/>
      </w:r>
      <w:r>
        <w:t xml:space="preserve"> </w:t>
      </w:r>
      <w:r>
        <w:rPr>
          <w:rFonts w:ascii="Georgia" w:hAnsi="Georgia"/>
          <w:szCs w:val="16"/>
        </w:rPr>
        <w:t>When the audit firm is directly selected by the Principal Recipient and therefore has a direct contractual relationship with the Principal Recipient, it is expected that this contract includes a clause requiring to the auditor to send directly an electronic copy of the final audit report to the Global Fund.</w:t>
      </w:r>
    </w:p>
  </w:footnote>
  <w:footnote w:id="10">
    <w:p w:rsidR="008F3A78" w:rsidRDefault="008F3A78" w:rsidP="008F3A78">
      <w:pPr>
        <w:pStyle w:val="FootnoteText"/>
      </w:pPr>
      <w:r>
        <w:rPr>
          <w:rStyle w:val="FootnoteReference"/>
          <w:rFonts w:ascii="Georgia" w:hAnsi="Georgia"/>
          <w:szCs w:val="16"/>
        </w:rPr>
        <w:footnoteRef/>
      </w:r>
      <w:r>
        <w:rPr>
          <w:rFonts w:ascii="Georgia" w:hAnsi="Georgia"/>
          <w:szCs w:val="16"/>
        </w:rPr>
        <w:t xml:space="preserve"> This is the responsibility of the auditor and should be mentioned in the contract between the Principal Recipient and the auditor.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Pr="00235CA2" w:rsidRDefault="00E57979" w:rsidP="00D642CC">
    <w:pPr>
      <w:pStyle w:val="HeaderHidden"/>
    </w:pPr>
    <w:sdt>
      <w:sdtPr>
        <w:alias w:val="Form.ReportLocation"/>
        <w:tag w:val="{&quot;templafy&quot;:{&quot;id&quot;:&quot;91484fc5-bac0-4c77-b22d-a577c12cab9e&quot;}}"/>
        <w:id w:val="-365360604"/>
        <w:placeholder>
          <w:docPart w:val="184E481C97614ACFA5029A0F885399E6"/>
        </w:placeholder>
      </w:sdtPr>
      <w:sdtEndPr/>
      <w:sdtContent>
        <w:r w:rsidR="00C86D6F">
          <w:t>Geneva</w:t>
        </w:r>
      </w:sdtContent>
    </w:sdt>
    <w:r w:rsidR="00C86D6F" w:rsidRPr="00254D2F">
      <w:rPr>
        <w:noProof/>
      </w:rPr>
      <mc:AlternateContent>
        <mc:Choice Requires="wps">
          <w:drawing>
            <wp:anchor distT="0" distB="0" distL="114300" distR="114300" simplePos="0" relativeHeight="251647488" behindDoc="1" locked="0" layoutInCell="1" allowOverlap="1" wp14:anchorId="20778851" wp14:editId="20778852">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E7D53" id="Rectangle 2" o:spid="_x0000_s1026" style="position:absolute;margin-left:0;margin-top:0;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" fillcolor="#e6ecf1 [3215]" strokecolor="#435e75 [1604]" strokeweight="1pt">
              <w10:wrap anchorx="page" anchory="page"/>
            </v:rect>
          </w:pict>
        </mc:Fallback>
      </mc:AlternateContent>
    </w:r>
    <w:r w:rsidR="00C86D6F">
      <w:t xml:space="preserve">   </w:t>
    </w:r>
    <w:sdt>
      <w:sdtPr>
        <w:alias w:val="Form.ReportCountry"/>
        <w:tag w:val="{&quot;templafy&quot;:{&quot;id&quot;:&quot;c3409b28-1a25-4cee-9f48-643a6a10cc62&quot;}}"/>
        <w:id w:val="794109981"/>
        <w:placeholder>
          <w:docPart w:val="DefaultPlaceholder_-1854013440"/>
        </w:placeholder>
      </w:sdtPr>
      <w:sdtEndPr/>
      <w:sdtContent>
        <w:r w:rsidR="00C86D6F">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5680" behindDoc="0" locked="0" layoutInCell="1" allowOverlap="1" wp14:anchorId="1CB59471" wp14:editId="7D0C6360">
          <wp:simplePos x="0" y="0"/>
          <wp:positionH relativeFrom="page">
            <wp:posOffset>360045</wp:posOffset>
          </wp:positionH>
          <wp:positionV relativeFrom="page">
            <wp:posOffset>540385</wp:posOffset>
          </wp:positionV>
          <wp:extent cx="2340000" cy="295158"/>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D6F" w:rsidRDefault="00C86D6F">
    <w:pPr>
      <w:pStyle w:val="Header"/>
    </w:pPr>
    <w:r>
      <w:rPr>
        <w:noProof/>
      </w:rPr>
      <w:drawing>
        <wp:anchor distT="0" distB="0" distL="114300" distR="114300" simplePos="0" relativeHeight="251651584" behindDoc="0" locked="0" layoutInCell="1" allowOverlap="1" wp14:anchorId="140A00A1" wp14:editId="5EC6EE73">
          <wp:simplePos x="0" y="0"/>
          <wp:positionH relativeFrom="page">
            <wp:posOffset>360045</wp:posOffset>
          </wp:positionH>
          <wp:positionV relativeFrom="page">
            <wp:posOffset>540385</wp:posOffset>
          </wp:positionV>
          <wp:extent cx="2340000" cy="295158"/>
          <wp:effectExtent l="0" t="0" r="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9C16F5"/>
    <w:multiLevelType w:val="multilevel"/>
    <w:tmpl w:val="0D1E9926"/>
    <w:lvl w:ilvl="0">
      <w:start w:val="1"/>
      <w:numFmt w:val="decimal"/>
      <w:lvlText w:val="%1."/>
      <w:lvlJc w:val="left"/>
      <w:pPr>
        <w:ind w:left="360" w:hanging="360"/>
      </w:pPr>
      <w:rPr>
        <w:rFonts w:hint="default"/>
        <w:b w:val="0"/>
        <w:i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9032E81"/>
    <w:multiLevelType w:val="multilevel"/>
    <w:tmpl w:val="967C9A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A5C666C"/>
    <w:multiLevelType w:val="hybridMultilevel"/>
    <w:tmpl w:val="EE420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0546DD0"/>
    <w:multiLevelType w:val="multilevel"/>
    <w:tmpl w:val="58D42BD2"/>
    <w:lvl w:ilvl="0">
      <w:start w:val="1"/>
      <w:numFmt w:val="decimal"/>
      <w:lvlText w:val="%1."/>
      <w:lvlJc w:val="left"/>
      <w:pPr>
        <w:ind w:left="360" w:hanging="360"/>
      </w:pPr>
      <w:rPr>
        <w:b w:val="0"/>
        <w:color w:val="auto"/>
      </w:rPr>
    </w:lvl>
    <w:lvl w:ilvl="1">
      <w:start w:val="1"/>
      <w:numFmt w:val="bullet"/>
      <w:lvlText w:val=""/>
      <w:lvlJc w:val="left"/>
      <w:pPr>
        <w:ind w:left="644" w:hanging="360"/>
      </w:pPr>
      <w:rPr>
        <w:rFonts w:ascii="Symbol" w:hAnsi="Symbol" w:hint="default"/>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22571736"/>
    <w:multiLevelType w:val="hybridMultilevel"/>
    <w:tmpl w:val="FA5AEF64"/>
    <w:lvl w:ilvl="0" w:tplc="96C2087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1A3767"/>
    <w:multiLevelType w:val="multilevel"/>
    <w:tmpl w:val="49EA250A"/>
    <w:lvl w:ilvl="0">
      <w:start w:val="1"/>
      <w:numFmt w:val="bullet"/>
      <w:lvlText w:val=""/>
      <w:lvlJc w:val="left"/>
      <w:pPr>
        <w:ind w:left="720" w:hanging="360"/>
      </w:pPr>
      <w:rPr>
        <w:rFonts w:ascii="Symbol" w:hAnsi="Symbol" w:hint="default"/>
        <w:b w:val="0"/>
      </w:rPr>
    </w:lvl>
    <w:lvl w:ilvl="1">
      <w:start w:val="1"/>
      <w:numFmt w:val="bullet"/>
      <w:lvlText w:val=""/>
      <w:lvlJc w:val="left"/>
      <w:pPr>
        <w:ind w:left="1004" w:hanging="360"/>
      </w:pPr>
      <w:rPr>
        <w:rFonts w:ascii="Symbol" w:hAnsi="Symbol"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0"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CD400EB"/>
    <w:multiLevelType w:val="hybridMultilevel"/>
    <w:tmpl w:val="0B540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9856DF"/>
    <w:multiLevelType w:val="hybridMultilevel"/>
    <w:tmpl w:val="C8700B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0C4D4F"/>
    <w:multiLevelType w:val="hybridMultilevel"/>
    <w:tmpl w:val="2BBC4DD0"/>
    <w:lvl w:ilvl="0" w:tplc="04090001">
      <w:start w:val="1"/>
      <w:numFmt w:val="bullet"/>
      <w:lvlText w:val=""/>
      <w:lvlJc w:val="left"/>
      <w:pPr>
        <w:tabs>
          <w:tab w:val="num" w:pos="360"/>
        </w:tabs>
        <w:ind w:left="360" w:hanging="360"/>
      </w:pPr>
      <w:rPr>
        <w:rFonts w:ascii="Symbol" w:hAnsi="Symbol" w:hint="default"/>
      </w:rPr>
    </w:lvl>
    <w:lvl w:ilvl="1" w:tplc="DC7E6C24">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7" w15:restartNumberingAfterBreak="0">
    <w:nsid w:val="4ECF31C0"/>
    <w:multiLevelType w:val="multilevel"/>
    <w:tmpl w:val="17A0D06E"/>
    <w:numStyleLink w:val="NumbListAlpha"/>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837CB"/>
    <w:multiLevelType w:val="multilevel"/>
    <w:tmpl w:val="DF705E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AC77467"/>
    <w:multiLevelType w:val="hybridMultilevel"/>
    <w:tmpl w:val="89ECA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E71B3A"/>
    <w:multiLevelType w:val="hybridMultilevel"/>
    <w:tmpl w:val="79204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6"/>
  </w:num>
  <w:num w:numId="13">
    <w:abstractNumId w:val="20"/>
  </w:num>
  <w:num w:numId="14">
    <w:abstractNumId w:val="27"/>
  </w:num>
  <w:num w:numId="15">
    <w:abstractNumId w:val="22"/>
  </w:num>
  <w:num w:numId="16">
    <w:abstractNumId w:val="30"/>
  </w:num>
  <w:num w:numId="17">
    <w:abstractNumId w:val="14"/>
  </w:num>
  <w:num w:numId="18">
    <w:abstractNumId w:val="28"/>
  </w:num>
  <w:num w:numId="19">
    <w:abstractNumId w:val="31"/>
  </w:num>
  <w:num w:numId="20">
    <w:abstractNumId w:val="10"/>
  </w:num>
  <w:num w:numId="21">
    <w:abstractNumId w:val="29"/>
  </w:num>
  <w:num w:numId="22">
    <w:abstractNumId w:val="12"/>
  </w:num>
  <w:num w:numId="23">
    <w:abstractNumId w:val="19"/>
  </w:num>
  <w:num w:numId="24">
    <w:abstractNumId w:val="21"/>
  </w:num>
  <w:num w:numId="25">
    <w:abstractNumId w:val="33"/>
  </w:num>
  <w:num w:numId="26">
    <w:abstractNumId w:val="15"/>
  </w:num>
  <w:num w:numId="27">
    <w:abstractNumId w:val="13"/>
  </w:num>
  <w:num w:numId="28">
    <w:abstractNumId w:val="2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1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12F13"/>
    <w:rsid w:val="000226A7"/>
    <w:rsid w:val="00024539"/>
    <w:rsid w:val="00024DFE"/>
    <w:rsid w:val="00026B43"/>
    <w:rsid w:val="00027D89"/>
    <w:rsid w:val="00031C81"/>
    <w:rsid w:val="00034984"/>
    <w:rsid w:val="00047C4F"/>
    <w:rsid w:val="00054E5F"/>
    <w:rsid w:val="00057F5E"/>
    <w:rsid w:val="000C377B"/>
    <w:rsid w:val="000C647F"/>
    <w:rsid w:val="000F5BD5"/>
    <w:rsid w:val="00110820"/>
    <w:rsid w:val="00133325"/>
    <w:rsid w:val="0013691B"/>
    <w:rsid w:val="001540E2"/>
    <w:rsid w:val="00171C99"/>
    <w:rsid w:val="00197AE7"/>
    <w:rsid w:val="001C3DD1"/>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14800"/>
    <w:rsid w:val="00364326"/>
    <w:rsid w:val="0038486D"/>
    <w:rsid w:val="003A0F8A"/>
    <w:rsid w:val="003A5EB1"/>
    <w:rsid w:val="003B09C8"/>
    <w:rsid w:val="003D70F4"/>
    <w:rsid w:val="003F167F"/>
    <w:rsid w:val="00421004"/>
    <w:rsid w:val="00426FC0"/>
    <w:rsid w:val="004345DC"/>
    <w:rsid w:val="00437DC3"/>
    <w:rsid w:val="004431F4"/>
    <w:rsid w:val="004456B9"/>
    <w:rsid w:val="00451CBE"/>
    <w:rsid w:val="004551D2"/>
    <w:rsid w:val="00464F55"/>
    <w:rsid w:val="00477290"/>
    <w:rsid w:val="004B567E"/>
    <w:rsid w:val="004C0886"/>
    <w:rsid w:val="004D4827"/>
    <w:rsid w:val="004F4675"/>
    <w:rsid w:val="0053784E"/>
    <w:rsid w:val="0055523F"/>
    <w:rsid w:val="005578E8"/>
    <w:rsid w:val="00560074"/>
    <w:rsid w:val="00560096"/>
    <w:rsid w:val="00560302"/>
    <w:rsid w:val="00562B3D"/>
    <w:rsid w:val="005659E0"/>
    <w:rsid w:val="00576254"/>
    <w:rsid w:val="0058415B"/>
    <w:rsid w:val="005945F4"/>
    <w:rsid w:val="005A7DE2"/>
    <w:rsid w:val="005B03D1"/>
    <w:rsid w:val="005D02D2"/>
    <w:rsid w:val="005E0753"/>
    <w:rsid w:val="005E0AB3"/>
    <w:rsid w:val="005F6D34"/>
    <w:rsid w:val="0063467F"/>
    <w:rsid w:val="00644ADF"/>
    <w:rsid w:val="0064597B"/>
    <w:rsid w:val="006533BD"/>
    <w:rsid w:val="00667DF0"/>
    <w:rsid w:val="00673D5D"/>
    <w:rsid w:val="00675C66"/>
    <w:rsid w:val="00681ABF"/>
    <w:rsid w:val="006C1655"/>
    <w:rsid w:val="006C32D0"/>
    <w:rsid w:val="006D65C9"/>
    <w:rsid w:val="006D7841"/>
    <w:rsid w:val="006D7EAB"/>
    <w:rsid w:val="006E0942"/>
    <w:rsid w:val="006E3D54"/>
    <w:rsid w:val="007043C7"/>
    <w:rsid w:val="00710A12"/>
    <w:rsid w:val="00756AC1"/>
    <w:rsid w:val="0075707F"/>
    <w:rsid w:val="00760AF4"/>
    <w:rsid w:val="00777F70"/>
    <w:rsid w:val="007A59CE"/>
    <w:rsid w:val="007A5D57"/>
    <w:rsid w:val="007F1274"/>
    <w:rsid w:val="007F6CC2"/>
    <w:rsid w:val="00805279"/>
    <w:rsid w:val="008129C4"/>
    <w:rsid w:val="00821CED"/>
    <w:rsid w:val="00822D0E"/>
    <w:rsid w:val="00823A34"/>
    <w:rsid w:val="008514B0"/>
    <w:rsid w:val="00851B9B"/>
    <w:rsid w:val="008664A6"/>
    <w:rsid w:val="00866542"/>
    <w:rsid w:val="008B4CC6"/>
    <w:rsid w:val="008C0962"/>
    <w:rsid w:val="008D5732"/>
    <w:rsid w:val="008F3A78"/>
    <w:rsid w:val="009026A1"/>
    <w:rsid w:val="00906555"/>
    <w:rsid w:val="00910134"/>
    <w:rsid w:val="00910C10"/>
    <w:rsid w:val="009203E3"/>
    <w:rsid w:val="0093555B"/>
    <w:rsid w:val="00940386"/>
    <w:rsid w:val="00957A4D"/>
    <w:rsid w:val="0098682A"/>
    <w:rsid w:val="009A28E5"/>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612C"/>
    <w:rsid w:val="00BA0F29"/>
    <w:rsid w:val="00BA4B58"/>
    <w:rsid w:val="00BB77C6"/>
    <w:rsid w:val="00BB782B"/>
    <w:rsid w:val="00BC19AC"/>
    <w:rsid w:val="00BC7B0F"/>
    <w:rsid w:val="00BD19BF"/>
    <w:rsid w:val="00BD6B50"/>
    <w:rsid w:val="00C16F89"/>
    <w:rsid w:val="00C24EAA"/>
    <w:rsid w:val="00C25475"/>
    <w:rsid w:val="00C26026"/>
    <w:rsid w:val="00C46111"/>
    <w:rsid w:val="00C47397"/>
    <w:rsid w:val="00C551FC"/>
    <w:rsid w:val="00C66623"/>
    <w:rsid w:val="00C73482"/>
    <w:rsid w:val="00C86D6F"/>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1D6F"/>
    <w:rsid w:val="00DE0B02"/>
    <w:rsid w:val="00DF075F"/>
    <w:rsid w:val="00E15857"/>
    <w:rsid w:val="00E17D58"/>
    <w:rsid w:val="00E362B7"/>
    <w:rsid w:val="00E42F93"/>
    <w:rsid w:val="00E46296"/>
    <w:rsid w:val="00E57979"/>
    <w:rsid w:val="00E8138E"/>
    <w:rsid w:val="00EA1162"/>
    <w:rsid w:val="00EA1625"/>
    <w:rsid w:val="00EA2920"/>
    <w:rsid w:val="00EA6E13"/>
    <w:rsid w:val="00EB51A7"/>
    <w:rsid w:val="00EE2E56"/>
    <w:rsid w:val="00F1127F"/>
    <w:rsid w:val="00F21DC8"/>
    <w:rsid w:val="00F253A4"/>
    <w:rsid w:val="00F34650"/>
    <w:rsid w:val="00F34F88"/>
    <w:rsid w:val="00F46906"/>
    <w:rsid w:val="00F527CC"/>
    <w:rsid w:val="00F63C52"/>
    <w:rsid w:val="00F90F48"/>
    <w:rsid w:val="00FA3D5E"/>
    <w:rsid w:val="00FA4331"/>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5945F4"/>
    <w:rPr>
      <w:lang w:val="en-US"/>
    </w:rPr>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13"/>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13"/>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en-US"/>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en-US"/>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en-US"/>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en-US"/>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en-US"/>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en-US"/>
    </w:rPr>
  </w:style>
  <w:style w:type="character" w:styleId="FootnoteReference">
    <w:name w:val="footnote reference"/>
    <w:aliases w:val="ftref"/>
    <w:basedOn w:val="DefaultParagraphFont"/>
    <w:unhideWhenUsed/>
    <w:rsid w:val="005945F4"/>
    <w:rPr>
      <w:vertAlign w:val="superscript"/>
      <w:lang w:val="en-US"/>
    </w:rPr>
  </w:style>
  <w:style w:type="paragraph" w:styleId="NoSpacing">
    <w:name w:val="No Spacing"/>
    <w:uiPriority w:val="1"/>
    <w:qFormat/>
    <w:rsid w:val="005945F4"/>
    <w:pPr>
      <w:spacing w:after="0" w:line="240" w:lineRule="auto"/>
    </w:pPr>
    <w:rPr>
      <w:lang w:val="en-US"/>
    </w:r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en-US"/>
    </w:rPr>
  </w:style>
  <w:style w:type="character" w:styleId="EndnoteReference">
    <w:name w:val="endnote reference"/>
    <w:basedOn w:val="DefaultParagraphFont"/>
    <w:uiPriority w:val="99"/>
    <w:semiHidden/>
    <w:unhideWhenUsed/>
    <w:rsid w:val="005945F4"/>
    <w:rPr>
      <w:vertAlign w:val="superscript"/>
      <w:lang w:val="en-US"/>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en-US"/>
    </w:rPr>
  </w:style>
  <w:style w:type="paragraph" w:customStyle="1" w:styleId="Bullet1">
    <w:name w:val="Bullet 1"/>
    <w:basedOn w:val="Normal"/>
    <w:uiPriority w:val="32"/>
    <w:qFormat/>
    <w:rsid w:val="005945F4"/>
    <w:pPr>
      <w:numPr>
        <w:numId w:val="11"/>
      </w:numPr>
      <w:spacing w:after="160" w:line="260" w:lineRule="atLeast"/>
    </w:pPr>
    <w:rPr>
      <w:szCs w:val="20"/>
    </w:rPr>
  </w:style>
  <w:style w:type="paragraph" w:customStyle="1" w:styleId="Bullet2">
    <w:name w:val="Bullet 2"/>
    <w:basedOn w:val="Normal"/>
    <w:uiPriority w:val="32"/>
    <w:qFormat/>
    <w:rsid w:val="005945F4"/>
    <w:pPr>
      <w:numPr>
        <w:ilvl w:val="1"/>
        <w:numId w:val="11"/>
      </w:numPr>
      <w:spacing w:after="160" w:line="260" w:lineRule="atLeast"/>
    </w:pPr>
    <w:rPr>
      <w:szCs w:val="20"/>
    </w:rPr>
  </w:style>
  <w:style w:type="numbering" w:customStyle="1" w:styleId="NumbLstBullet">
    <w:name w:val="NumbLstBullet"/>
    <w:uiPriority w:val="99"/>
    <w:rsid w:val="005945F4"/>
    <w:pPr>
      <w:numPr>
        <w:numId w:val="11"/>
      </w:numPr>
    </w:pPr>
  </w:style>
  <w:style w:type="paragraph" w:customStyle="1" w:styleId="AlphaList1">
    <w:name w:val="AlphaList 1"/>
    <w:basedOn w:val="Normal"/>
    <w:uiPriority w:val="31"/>
    <w:qFormat/>
    <w:rsid w:val="005945F4"/>
    <w:pPr>
      <w:numPr>
        <w:numId w:val="14"/>
      </w:numPr>
      <w:spacing w:after="160" w:line="260" w:lineRule="atLeast"/>
    </w:pPr>
    <w:rPr>
      <w:szCs w:val="20"/>
    </w:rPr>
  </w:style>
  <w:style w:type="paragraph" w:customStyle="1" w:styleId="AlphaList2">
    <w:name w:val="AlphaList 2"/>
    <w:basedOn w:val="Normal"/>
    <w:uiPriority w:val="31"/>
    <w:qFormat/>
    <w:rsid w:val="005945F4"/>
    <w:pPr>
      <w:numPr>
        <w:ilvl w:val="1"/>
        <w:numId w:val="14"/>
      </w:numPr>
      <w:spacing w:after="160" w:line="260" w:lineRule="atLeast"/>
    </w:pPr>
    <w:rPr>
      <w:szCs w:val="20"/>
    </w:rPr>
  </w:style>
  <w:style w:type="numbering" w:customStyle="1" w:styleId="NumbListAlpha">
    <w:name w:val="NumbListAlpha"/>
    <w:uiPriority w:val="99"/>
    <w:rsid w:val="005945F4"/>
    <w:pPr>
      <w:numPr>
        <w:numId w:val="12"/>
      </w:numPr>
    </w:pPr>
  </w:style>
  <w:style w:type="paragraph" w:customStyle="1" w:styleId="Bullet3">
    <w:name w:val="Bullet 3"/>
    <w:basedOn w:val="Normal"/>
    <w:uiPriority w:val="32"/>
    <w:rsid w:val="005945F4"/>
    <w:pPr>
      <w:numPr>
        <w:ilvl w:val="2"/>
        <w:numId w:val="11"/>
      </w:numPr>
      <w:jc w:val="both"/>
    </w:pPr>
    <w:rPr>
      <w:szCs w:val="20"/>
    </w:rPr>
  </w:style>
  <w:style w:type="numbering" w:customStyle="1" w:styleId="NumHeadingsLst">
    <w:name w:val="NumHeadingsLst"/>
    <w:uiPriority w:val="99"/>
    <w:rsid w:val="005945F4"/>
    <w:pPr>
      <w:numPr>
        <w:numId w:val="13"/>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en-US"/>
    </w:rPr>
  </w:style>
  <w:style w:type="paragraph" w:styleId="TOC1">
    <w:name w:val="toc 1"/>
    <w:basedOn w:val="Normal"/>
    <w:next w:val="Normal"/>
    <w:autoRedefine/>
    <w:uiPriority w:val="39"/>
    <w:rsid w:val="005945F4"/>
    <w:pPr>
      <w:spacing w:after="120"/>
    </w:pPr>
    <w:rPr>
      <w:rFonts w:asciiTheme="minorHAnsi" w:hAnsiTheme="minorHAnsi" w:cstheme="minorHAnsi"/>
      <w:b/>
      <w:bCs/>
      <w:caps/>
      <w:sz w:val="20"/>
      <w:szCs w:val="20"/>
    </w:rPr>
  </w:style>
  <w:style w:type="paragraph" w:styleId="TOC2">
    <w:name w:val="toc 2"/>
    <w:basedOn w:val="Normal"/>
    <w:next w:val="Normal"/>
    <w:autoRedefine/>
    <w:uiPriority w:val="39"/>
    <w:rsid w:val="005945F4"/>
    <w:pPr>
      <w:spacing w:before="0" w:after="0"/>
      <w:ind w:left="220"/>
    </w:pPr>
    <w:rPr>
      <w:rFonts w:asciiTheme="minorHAnsi" w:hAnsiTheme="minorHAnsi" w:cstheme="minorHAnsi"/>
      <w:smallCaps/>
      <w:sz w:val="20"/>
      <w:szCs w:val="20"/>
    </w:rPr>
  </w:style>
  <w:style w:type="character" w:styleId="Hyperlink">
    <w:name w:val="Hyperlink"/>
    <w:basedOn w:val="DefaultParagraphFont"/>
    <w:uiPriority w:val="99"/>
    <w:rsid w:val="005945F4"/>
    <w:rPr>
      <w:color w:val="0563C1" w:themeColor="hyperlink"/>
      <w:u w:val="single"/>
      <w:lang w:val="en-US"/>
    </w:rPr>
  </w:style>
  <w:style w:type="paragraph" w:styleId="TOC3">
    <w:name w:val="toc 3"/>
    <w:basedOn w:val="Normal"/>
    <w:next w:val="Normal"/>
    <w:autoRedefine/>
    <w:uiPriority w:val="39"/>
    <w:unhideWhenUsed/>
    <w:rsid w:val="005945F4"/>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5945F4"/>
    <w:pPr>
      <w:spacing w:before="0" w:after="0"/>
      <w:ind w:left="660"/>
    </w:pPr>
    <w:rPr>
      <w:rFonts w:asciiTheme="minorHAnsi" w:hAnsiTheme="minorHAnsi" w:cstheme="minorHAnsi"/>
      <w:sz w:val="18"/>
      <w:szCs w:val="18"/>
    </w:r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en-US"/>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en-US"/>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en-US"/>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en-US"/>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en-US"/>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en-US"/>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en-US"/>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en-US"/>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en-US"/>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5945F4"/>
    <w:pPr>
      <w:numPr>
        <w:numId w:val="15"/>
      </w:numPr>
    </w:pPr>
  </w:style>
  <w:style w:type="numbering" w:styleId="1ai">
    <w:name w:val="Outline List 1"/>
    <w:basedOn w:val="NoList"/>
    <w:uiPriority w:val="99"/>
    <w:semiHidden/>
    <w:unhideWhenUsed/>
    <w:rsid w:val="005945F4"/>
    <w:pPr>
      <w:numPr>
        <w:numId w:val="16"/>
      </w:numPr>
    </w:pPr>
  </w:style>
  <w:style w:type="numbering" w:styleId="ArticleSection">
    <w:name w:val="Outline List 3"/>
    <w:basedOn w:val="NoList"/>
    <w:uiPriority w:val="99"/>
    <w:semiHidden/>
    <w:unhideWhenUsed/>
    <w:rsid w:val="005945F4"/>
    <w:pPr>
      <w:numPr>
        <w:numId w:val="1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en-US"/>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en-US"/>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en-US"/>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en-US"/>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en-US"/>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en-US"/>
    </w:rPr>
  </w:style>
  <w:style w:type="character" w:styleId="BookTitle">
    <w:name w:val="Book Title"/>
    <w:basedOn w:val="DefaultParagraphFont"/>
    <w:uiPriority w:val="33"/>
    <w:qFormat/>
    <w:rsid w:val="005945F4"/>
    <w:rPr>
      <w:b/>
      <w:bCs/>
      <w:i/>
      <w:iCs/>
      <w:spacing w:val="5"/>
      <w:lang w:val="en-US"/>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en-US"/>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en-US"/>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en-US"/>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en-US"/>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en-US"/>
    </w:rPr>
  </w:style>
  <w:style w:type="character" w:styleId="Emphasis">
    <w:name w:val="Emphasis"/>
    <w:basedOn w:val="DefaultParagraphFont"/>
    <w:uiPriority w:val="20"/>
    <w:qFormat/>
    <w:rsid w:val="005945F4"/>
    <w:rPr>
      <w:i/>
      <w:iCs/>
      <w:lang w:val="en-US"/>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en-US"/>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en-US"/>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en-US"/>
    </w:rPr>
  </w:style>
  <w:style w:type="character" w:styleId="HTMLCite">
    <w:name w:val="HTML Cite"/>
    <w:basedOn w:val="DefaultParagraphFont"/>
    <w:uiPriority w:val="99"/>
    <w:semiHidden/>
    <w:unhideWhenUsed/>
    <w:rsid w:val="005945F4"/>
    <w:rPr>
      <w:i/>
      <w:iCs/>
      <w:lang w:val="en-US"/>
    </w:rPr>
  </w:style>
  <w:style w:type="character" w:styleId="HTMLCode">
    <w:name w:val="HTML Code"/>
    <w:basedOn w:val="DefaultParagraphFont"/>
    <w:uiPriority w:val="99"/>
    <w:semiHidden/>
    <w:unhideWhenUsed/>
    <w:rsid w:val="005945F4"/>
    <w:rPr>
      <w:rFonts w:ascii="Consolas" w:hAnsi="Consolas"/>
      <w:sz w:val="20"/>
      <w:szCs w:val="20"/>
      <w:lang w:val="en-US"/>
    </w:rPr>
  </w:style>
  <w:style w:type="character" w:styleId="HTMLDefinition">
    <w:name w:val="HTML Definition"/>
    <w:basedOn w:val="DefaultParagraphFont"/>
    <w:uiPriority w:val="99"/>
    <w:semiHidden/>
    <w:unhideWhenUsed/>
    <w:rsid w:val="005945F4"/>
    <w:rPr>
      <w:i/>
      <w:iCs/>
      <w:lang w:val="en-US"/>
    </w:rPr>
  </w:style>
  <w:style w:type="character" w:styleId="HTMLKeyboard">
    <w:name w:val="HTML Keyboard"/>
    <w:basedOn w:val="DefaultParagraphFont"/>
    <w:uiPriority w:val="99"/>
    <w:semiHidden/>
    <w:unhideWhenUsed/>
    <w:rsid w:val="005945F4"/>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en-US"/>
    </w:rPr>
  </w:style>
  <w:style w:type="character" w:styleId="HTMLSample">
    <w:name w:val="HTML Sample"/>
    <w:basedOn w:val="DefaultParagraphFont"/>
    <w:uiPriority w:val="99"/>
    <w:semiHidden/>
    <w:unhideWhenUsed/>
    <w:rsid w:val="005945F4"/>
    <w:rPr>
      <w:rFonts w:ascii="Consolas" w:hAnsi="Consolas"/>
      <w:sz w:val="24"/>
      <w:szCs w:val="24"/>
      <w:lang w:val="en-US"/>
    </w:rPr>
  </w:style>
  <w:style w:type="character" w:styleId="HTMLTypewriter">
    <w:name w:val="HTML Typewriter"/>
    <w:basedOn w:val="DefaultParagraphFont"/>
    <w:uiPriority w:val="99"/>
    <w:semiHidden/>
    <w:unhideWhenUsed/>
    <w:rsid w:val="005945F4"/>
    <w:rPr>
      <w:rFonts w:ascii="Consolas" w:hAnsi="Consolas"/>
      <w:sz w:val="20"/>
      <w:szCs w:val="20"/>
      <w:lang w:val="en-US"/>
    </w:rPr>
  </w:style>
  <w:style w:type="character" w:styleId="HTMLVariable">
    <w:name w:val="HTML Variable"/>
    <w:basedOn w:val="DefaultParagraphFont"/>
    <w:uiPriority w:val="99"/>
    <w:semiHidden/>
    <w:unhideWhenUsed/>
    <w:rsid w:val="005945F4"/>
    <w:rPr>
      <w:i/>
      <w:iCs/>
      <w:lang w:val="en-US"/>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en-US"/>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en-US"/>
    </w:rPr>
  </w:style>
  <w:style w:type="character" w:styleId="IntenseReference">
    <w:name w:val="Intense Reference"/>
    <w:basedOn w:val="DefaultParagraphFont"/>
    <w:uiPriority w:val="32"/>
    <w:qFormat/>
    <w:rsid w:val="005945F4"/>
    <w:rPr>
      <w:b/>
      <w:bCs/>
      <w:smallCaps/>
      <w:color w:val="A7BCCD" w:themeColor="accent1"/>
      <w:spacing w:val="5"/>
      <w:lang w:val="en-US"/>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en-US"/>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1"/>
      </w:numPr>
      <w:contextualSpacing/>
    </w:pPr>
  </w:style>
  <w:style w:type="paragraph" w:styleId="ListBullet2">
    <w:name w:val="List Bullet 2"/>
    <w:basedOn w:val="Normal"/>
    <w:uiPriority w:val="99"/>
    <w:semiHidden/>
    <w:unhideWhenUsed/>
    <w:rsid w:val="005945F4"/>
    <w:pPr>
      <w:numPr>
        <w:numId w:val="2"/>
      </w:numPr>
      <w:contextualSpacing/>
    </w:pPr>
  </w:style>
  <w:style w:type="paragraph" w:styleId="ListBullet3">
    <w:name w:val="List Bullet 3"/>
    <w:basedOn w:val="Normal"/>
    <w:uiPriority w:val="99"/>
    <w:semiHidden/>
    <w:unhideWhenUsed/>
    <w:rsid w:val="005945F4"/>
    <w:pPr>
      <w:numPr>
        <w:numId w:val="3"/>
      </w:numPr>
      <w:contextualSpacing/>
    </w:pPr>
  </w:style>
  <w:style w:type="paragraph" w:styleId="ListBullet4">
    <w:name w:val="List Bullet 4"/>
    <w:basedOn w:val="Normal"/>
    <w:uiPriority w:val="99"/>
    <w:semiHidden/>
    <w:unhideWhenUsed/>
    <w:rsid w:val="005945F4"/>
    <w:pPr>
      <w:numPr>
        <w:numId w:val="4"/>
      </w:numPr>
      <w:contextualSpacing/>
    </w:pPr>
  </w:style>
  <w:style w:type="paragraph" w:styleId="ListBullet5">
    <w:name w:val="List Bullet 5"/>
    <w:basedOn w:val="Normal"/>
    <w:uiPriority w:val="99"/>
    <w:semiHidden/>
    <w:unhideWhenUsed/>
    <w:rsid w:val="005945F4"/>
    <w:pPr>
      <w:numPr>
        <w:numId w:val="5"/>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6"/>
      </w:numPr>
      <w:contextualSpacing/>
    </w:pPr>
  </w:style>
  <w:style w:type="paragraph" w:styleId="ListNumber2">
    <w:name w:val="List Number 2"/>
    <w:basedOn w:val="Normal"/>
    <w:uiPriority w:val="99"/>
    <w:semiHidden/>
    <w:unhideWhenUsed/>
    <w:rsid w:val="005945F4"/>
    <w:pPr>
      <w:numPr>
        <w:numId w:val="7"/>
      </w:numPr>
      <w:contextualSpacing/>
    </w:pPr>
  </w:style>
  <w:style w:type="paragraph" w:styleId="ListNumber3">
    <w:name w:val="List Number 3"/>
    <w:basedOn w:val="Normal"/>
    <w:uiPriority w:val="99"/>
    <w:semiHidden/>
    <w:unhideWhenUsed/>
    <w:rsid w:val="005945F4"/>
    <w:pPr>
      <w:numPr>
        <w:numId w:val="8"/>
      </w:numPr>
      <w:contextualSpacing/>
    </w:pPr>
  </w:style>
  <w:style w:type="paragraph" w:styleId="ListNumber4">
    <w:name w:val="List Number 4"/>
    <w:basedOn w:val="Normal"/>
    <w:uiPriority w:val="99"/>
    <w:semiHidden/>
    <w:unhideWhenUsed/>
    <w:rsid w:val="005945F4"/>
    <w:pPr>
      <w:numPr>
        <w:numId w:val="9"/>
      </w:numPr>
      <w:contextualSpacing/>
    </w:pPr>
  </w:style>
  <w:style w:type="paragraph" w:styleId="ListNumber5">
    <w:name w:val="List Number 5"/>
    <w:basedOn w:val="Normal"/>
    <w:uiPriority w:val="99"/>
    <w:semiHidden/>
    <w:unhideWhenUsed/>
    <w:rsid w:val="005945F4"/>
    <w:pPr>
      <w:numPr>
        <w:numId w:val="10"/>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45F4"/>
    <w:rPr>
      <w:rFonts w:ascii="Consolas" w:hAnsi="Consolas"/>
      <w:sz w:val="20"/>
      <w:szCs w:val="20"/>
      <w:lang w:val="en-US"/>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en-US"/>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en-US"/>
    </w:rPr>
  </w:style>
  <w:style w:type="character" w:styleId="PageNumber">
    <w:name w:val="page number"/>
    <w:basedOn w:val="DefaultParagraphFont"/>
    <w:uiPriority w:val="99"/>
    <w:semiHidden/>
    <w:unhideWhenUsed/>
    <w:rsid w:val="005945F4"/>
    <w:rPr>
      <w:lang w:val="en-US"/>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en-US"/>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en-US"/>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en-US"/>
    </w:rPr>
  </w:style>
  <w:style w:type="character" w:styleId="Strong">
    <w:name w:val="Strong"/>
    <w:basedOn w:val="DefaultParagraphFont"/>
    <w:uiPriority w:val="22"/>
    <w:qFormat/>
    <w:rsid w:val="005945F4"/>
    <w:rPr>
      <w:b/>
      <w:bCs/>
      <w:lang w:val="en-US"/>
    </w:rPr>
  </w:style>
  <w:style w:type="character" w:styleId="SubtleEmphasis">
    <w:name w:val="Subtle Emphasis"/>
    <w:basedOn w:val="DefaultParagraphFont"/>
    <w:uiPriority w:val="19"/>
    <w:qFormat/>
    <w:rsid w:val="005945F4"/>
    <w:rPr>
      <w:i/>
      <w:iCs/>
      <w:color w:val="6F6F6F" w:themeColor="text1" w:themeTint="BF"/>
      <w:lang w:val="en-US"/>
    </w:rPr>
  </w:style>
  <w:style w:type="character" w:styleId="SubtleReference">
    <w:name w:val="Subtle Reference"/>
    <w:basedOn w:val="DefaultParagraphFont"/>
    <w:uiPriority w:val="31"/>
    <w:qFormat/>
    <w:rsid w:val="005945F4"/>
    <w:rPr>
      <w:smallCaps/>
      <w:color w:val="838383" w:themeColor="text1" w:themeTint="A5"/>
      <w:lang w:val="en-US"/>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945F4"/>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945F4"/>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945F4"/>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945F4"/>
    <w:pPr>
      <w:spacing w:before="0" w:after="0"/>
      <w:ind w:left="1760"/>
    </w:pPr>
    <w:rPr>
      <w:rFonts w:asciiTheme="minorHAnsi" w:hAnsiTheme="minorHAnsi" w:cstheme="minorHAnsi"/>
      <w:sz w:val="18"/>
      <w:szCs w:val="18"/>
    </w:r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1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1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19"/>
      </w:numPr>
    </w:pPr>
  </w:style>
  <w:style w:type="paragraph" w:customStyle="1" w:styleId="TableNumbList1">
    <w:name w:val="Table NumbList 1"/>
    <w:basedOn w:val="TableBullet2"/>
    <w:uiPriority w:val="22"/>
    <w:rsid w:val="005945F4"/>
    <w:pPr>
      <w:numPr>
        <w:ilvl w:val="0"/>
        <w:numId w:val="1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en-US"/>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20"/>
      </w:numPr>
      <w:tabs>
        <w:tab w:val="num" w:pos="397"/>
      </w:tabs>
      <w:spacing w:before="0" w:after="0" w:line="340" w:lineRule="exact"/>
      <w:ind w:left="0" w:firstLine="0"/>
    </w:pPr>
    <w:rPr>
      <w:rFonts w:eastAsia="Times New Roman" w:cs="Times New Roman"/>
      <w:bCs/>
      <w:color w:val="000000"/>
      <w:sz w:val="28"/>
      <w:szCs w:val="28"/>
      <w:lang w:val="en-US"/>
    </w:rPr>
  </w:style>
  <w:style w:type="paragraph" w:customStyle="1" w:styleId="BodyLetter">
    <w:name w:val="Body Letter"/>
    <w:rsid w:val="006C32D0"/>
    <w:pPr>
      <w:spacing w:before="0" w:after="0" w:line="264" w:lineRule="exact"/>
    </w:pPr>
    <w:rPr>
      <w:rFonts w:ascii="Georgia" w:eastAsia="Times New Roman" w:hAnsi="Georgia"/>
      <w:color w:val="000000"/>
      <w:szCs w:val="24"/>
      <w:lang w:val="en-US"/>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lang w:val="en-US"/>
    </w:rPr>
  </w:style>
  <w:style w:type="paragraph" w:customStyle="1" w:styleId="MFTitle">
    <w:name w:val="MF Title"/>
    <w:qFormat/>
    <w:rsid w:val="006C32D0"/>
    <w:pPr>
      <w:spacing w:before="0" w:after="0" w:line="400" w:lineRule="exact"/>
    </w:pPr>
    <w:rPr>
      <w:rFonts w:eastAsia="Times New Roman" w:cs="Times New Roman"/>
      <w:bCs/>
      <w:sz w:val="36"/>
      <w:szCs w:val="28"/>
      <w:lang w:val="en-US"/>
    </w:rPr>
  </w:style>
  <w:style w:type="paragraph" w:customStyle="1" w:styleId="MFDate">
    <w:name w:val="MF Date"/>
    <w:qFormat/>
    <w:rsid w:val="006C32D0"/>
    <w:pPr>
      <w:spacing w:before="0" w:after="0" w:line="260" w:lineRule="exact"/>
    </w:pPr>
    <w:rPr>
      <w:rFonts w:eastAsia="Times New Roman" w:cs="Times New Roman"/>
      <w:bCs/>
      <w:szCs w:val="28"/>
      <w:lang w:val="en-US"/>
    </w:rPr>
  </w:style>
  <w:style w:type="paragraph" w:customStyle="1" w:styleId="MFsectionheading">
    <w:name w:val="MF section heading"/>
    <w:qFormat/>
    <w:rsid w:val="006C32D0"/>
    <w:pPr>
      <w:numPr>
        <w:numId w:val="21"/>
      </w:numPr>
      <w:tabs>
        <w:tab w:val="num" w:pos="397"/>
      </w:tabs>
      <w:spacing w:before="0" w:after="0" w:line="340" w:lineRule="exact"/>
      <w:ind w:left="397" w:hanging="397"/>
    </w:pPr>
    <w:rPr>
      <w:rFonts w:ascii="Georgia" w:eastAsia="Times New Roman" w:hAnsi="Georgia"/>
      <w:color w:val="595959"/>
      <w:sz w:val="28"/>
      <w:szCs w:val="24"/>
      <w:lang w:val="en-US"/>
    </w:rPr>
  </w:style>
  <w:style w:type="paragraph" w:customStyle="1" w:styleId="MFnumberedbody">
    <w:name w:val="MF numbered body"/>
    <w:qFormat/>
    <w:rsid w:val="006C32D0"/>
    <w:pPr>
      <w:numPr>
        <w:numId w:val="22"/>
      </w:numPr>
      <w:tabs>
        <w:tab w:val="clear" w:pos="284"/>
        <w:tab w:val="num" w:pos="397"/>
      </w:tabs>
      <w:spacing w:before="0" w:after="0" w:line="260" w:lineRule="exact"/>
      <w:ind w:left="397" w:hanging="397"/>
    </w:pPr>
    <w:rPr>
      <w:rFonts w:ascii="Georgia" w:eastAsia="Times New Roman" w:hAnsi="Georgia"/>
      <w:b/>
      <w:szCs w:val="24"/>
      <w:lang w:val="en-US"/>
    </w:rPr>
  </w:style>
  <w:style w:type="paragraph" w:customStyle="1" w:styleId="BodyDispatch">
    <w:name w:val="Body Dispatch"/>
    <w:rsid w:val="006C32D0"/>
    <w:pPr>
      <w:spacing w:before="0" w:after="0" w:line="264" w:lineRule="exact"/>
      <w:contextualSpacing/>
    </w:pPr>
    <w:rPr>
      <w:rFonts w:ascii="Georgia" w:eastAsia="Times New Roman" w:hAnsi="Georgia"/>
      <w:szCs w:val="24"/>
      <w:lang w:val="en-US"/>
    </w:rPr>
  </w:style>
  <w:style w:type="paragraph" w:customStyle="1" w:styleId="DHead">
    <w:name w:val="DHead"/>
    <w:qFormat/>
    <w:rsid w:val="006C32D0"/>
    <w:pPr>
      <w:spacing w:before="0" w:after="0" w:line="240" w:lineRule="auto"/>
      <w:jc w:val="center"/>
    </w:pPr>
    <w:rPr>
      <w:rFonts w:ascii="Georgia" w:eastAsia="Times New Roman" w:hAnsi="Georgia"/>
      <w:b/>
      <w:szCs w:val="24"/>
      <w:lang w:val="en-US"/>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val="en-GB"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en-GB"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psc-intosai.org/data/files/1E/96/00/30/4EBF6510C0EA0E65CA5818A8/ev-is..." TargetMode="External"/><Relationship Id="rId2" Type="http://schemas.openxmlformats.org/officeDocument/2006/relationships/hyperlink" Target="http://www.psc-intosai.org/data/files/70/47/89/DB/90B07510C0EA0E65CA5818A8/Designing-performance-audits_-setting-audit-questions.pdf" TargetMode="External"/><Relationship Id="rId1" Type="http://schemas.openxmlformats.org/officeDocument/2006/relationships/hyperlink" Target="http://www.intosai.org/issai-executive-summaries/detail/detail/News/issai-3100-performance-audit-guidelines-key-principl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ffet\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6421251444573B6897316BD48B66F"/>
        <w:category>
          <w:name w:val="General"/>
          <w:gallery w:val="placeholder"/>
        </w:category>
        <w:types>
          <w:type w:val="bbPlcHdr"/>
        </w:types>
        <w:behaviors>
          <w:behavior w:val="content"/>
        </w:behaviors>
        <w:guid w:val="{BBE02D7E-DA55-4D6F-8631-2C766527265C}"/>
      </w:docPartPr>
      <w:docPartBody>
        <w:p w:rsidR="0071250F" w:rsidRDefault="00046D04" w:rsidP="00046D04">
          <w:pPr>
            <w:pStyle w:val="EE96421251444573B6897316BD48B66F9"/>
          </w:pPr>
          <w:r>
            <w:rPr>
              <w:rStyle w:val="PlaceholderText"/>
            </w:rPr>
            <w:t>report location</w:t>
          </w:r>
        </w:p>
      </w:docPartBody>
    </w:docPart>
    <w:docPart>
      <w:docPartPr>
        <w:name w:val="A39ACD97DB174FFCABCA97DB23D742F5"/>
        <w:category>
          <w:name w:val="General"/>
          <w:gallery w:val="placeholder"/>
        </w:category>
        <w:types>
          <w:type w:val="bbPlcHdr"/>
        </w:types>
        <w:behaviors>
          <w:behavior w:val="content"/>
        </w:behaviors>
        <w:guid w:val="{7D535E33-EFBC-4754-9B4C-4E8783300983}"/>
      </w:docPartPr>
      <w:docPartBody>
        <w:p w:rsidR="0071250F" w:rsidRDefault="00046D04" w:rsidP="00046D04">
          <w:pPr>
            <w:pStyle w:val="A39ACD97DB174FFCABCA97DB23D742F59"/>
          </w:pPr>
          <w:r>
            <w:rPr>
              <w:rStyle w:val="PlaceholderText"/>
            </w:rPr>
            <w:t>Report country</w:t>
          </w:r>
        </w:p>
      </w:docPartBody>
    </w:docPart>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234B8B"/>
    <w:rsid w:val="002F0B52"/>
    <w:rsid w:val="003C5A28"/>
    <w:rsid w:val="00404AF6"/>
    <w:rsid w:val="0048798F"/>
    <w:rsid w:val="004A20E8"/>
    <w:rsid w:val="00523F6C"/>
    <w:rsid w:val="005D5F0D"/>
    <w:rsid w:val="005E07A1"/>
    <w:rsid w:val="0071250F"/>
    <w:rsid w:val="0075488E"/>
    <w:rsid w:val="0082456E"/>
    <w:rsid w:val="0083184D"/>
    <w:rsid w:val="008A6F9F"/>
    <w:rsid w:val="00A33719"/>
    <w:rsid w:val="00A74E51"/>
    <w:rsid w:val="00AE43EB"/>
    <w:rsid w:val="00B24CA6"/>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719"/>
    <w:rPr>
      <w:color w:val="808080"/>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D5EEA1E70F6142F2B5FDC1A21A639332">
    <w:name w:val="D5EEA1E70F6142F2B5FDC1A21A639332"/>
    <w:rsid w:val="00A3371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4BEEC2CC-5820-4934-B3F0-A4274019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22</TotalTime>
  <Pages>9</Pages>
  <Words>3284</Words>
  <Characters>18719</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2019-12-16T10:13:00Z</dcterms:created>
  <dcterms:modified xsi:type="dcterms:W3CDTF">2019-12-16T14:40:00Z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